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华文中宋" w:hAnsi="华文中宋" w:eastAsia="华文中宋"/>
          <w:b/>
          <w:sz w:val="32"/>
          <w:szCs w:val="32"/>
        </w:rPr>
      </w:pPr>
      <w:r>
        <w:rPr>
          <w:rFonts w:hint="eastAsia" w:ascii="华文中宋" w:hAnsi="华文中宋" w:eastAsia="华文中宋"/>
          <w:b/>
          <w:sz w:val="32"/>
          <w:szCs w:val="32"/>
        </w:rPr>
        <w:t>上海虹口民防机械施工有限公司</w:t>
      </w:r>
    </w:p>
    <w:p>
      <w:pPr>
        <w:spacing w:line="560" w:lineRule="exact"/>
        <w:jc w:val="center"/>
        <w:rPr>
          <w:rFonts w:ascii="华文中宋" w:hAnsi="华文中宋" w:eastAsia="华文中宋"/>
          <w:b/>
          <w:sz w:val="32"/>
          <w:szCs w:val="32"/>
        </w:rPr>
      </w:pPr>
      <w:r>
        <w:rPr>
          <w:rFonts w:hint="eastAsia" w:ascii="华文中宋" w:hAnsi="华文中宋" w:eastAsia="华文中宋"/>
          <w:b/>
          <w:sz w:val="32"/>
          <w:szCs w:val="32"/>
        </w:rPr>
        <w:t>“10.29”机械伤害事故调查报告</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2021年10月29日上午10时许，静安区江宁路街道社区卫生服务中心二期扩建工程前期拆除施工项目发生一起机械伤害事故，事故导致拆除施工现场东侧及东北角局部脚手架发生倾斜，无人员伤亡，但造成较大社</w:t>
      </w:r>
      <w:bookmarkStart w:id="0" w:name="_GoBack"/>
      <w:bookmarkEnd w:id="0"/>
      <w:r>
        <w:rPr>
          <w:rFonts w:hint="eastAsia" w:ascii="仿宋" w:hAnsi="仿宋" w:eastAsia="仿宋"/>
          <w:sz w:val="30"/>
          <w:szCs w:val="30"/>
        </w:rPr>
        <w:t>会影响。</w:t>
      </w:r>
    </w:p>
    <w:p>
      <w:pPr>
        <w:spacing w:line="560" w:lineRule="exact"/>
        <w:ind w:firstLine="600" w:firstLineChars="200"/>
        <w:rPr>
          <w:rFonts w:ascii="仿宋" w:hAnsi="仿宋" w:eastAsia="仿宋" w:cs="仿宋_GB2312"/>
          <w:sz w:val="30"/>
          <w:szCs w:val="30"/>
        </w:rPr>
      </w:pPr>
      <w:r>
        <w:rPr>
          <w:rFonts w:hint="eastAsia" w:ascii="仿宋" w:hAnsi="仿宋" w:eastAsia="仿宋"/>
          <w:sz w:val="30"/>
          <w:szCs w:val="30"/>
        </w:rPr>
        <w:t>事故发生后，</w:t>
      </w:r>
      <w:r>
        <w:rPr>
          <w:rFonts w:hint="eastAsia" w:ascii="仿宋" w:hAnsi="仿宋" w:eastAsia="仿宋" w:cs="仿宋_GB2312"/>
          <w:sz w:val="30"/>
          <w:szCs w:val="30"/>
        </w:rPr>
        <w:t>根据《中华人民共和国安全生产法》和国务院《生产安全事故报告和调查处理条例》的有关规定，区应急管理局会同区房管局、区公安分局、区总工会等部门组成了</w:t>
      </w:r>
      <w:r>
        <w:rPr>
          <w:rFonts w:hint="eastAsia" w:ascii="仿宋" w:hAnsi="仿宋" w:eastAsia="仿宋"/>
          <w:sz w:val="30"/>
          <w:szCs w:val="30"/>
        </w:rPr>
        <w:t>上海虹口民防机械施工有限公司“10.29”机械伤害事故调查组，</w:t>
      </w:r>
      <w:r>
        <w:rPr>
          <w:rFonts w:hint="eastAsia" w:ascii="仿宋" w:hAnsi="仿宋" w:eastAsia="仿宋" w:cs="仿宋_GB2312"/>
          <w:sz w:val="30"/>
          <w:szCs w:val="30"/>
        </w:rPr>
        <w:t>同时邀请区纪委监委派员参加，依法对事故开展全面调查。事故调查组通过现场勘查、调查询问、调取书证等方式，查清了事故发生经过和事故原因，明确了事故性质，认定了事故责任者，提出了对事故责任者的处理建议以及事故防范措施。现将有关情况报告如下：</w:t>
      </w:r>
    </w:p>
    <w:p>
      <w:pPr>
        <w:spacing w:line="560" w:lineRule="exact"/>
        <w:ind w:firstLine="602" w:firstLineChars="200"/>
        <w:rPr>
          <w:rFonts w:cs="仿宋_GB2312" w:asciiTheme="minorEastAsia" w:hAnsiTheme="minorEastAsia"/>
          <w:b/>
          <w:sz w:val="30"/>
          <w:szCs w:val="30"/>
        </w:rPr>
      </w:pPr>
      <w:r>
        <w:rPr>
          <w:rFonts w:hint="eastAsia" w:cs="仿宋_GB2312" w:asciiTheme="minorEastAsia" w:hAnsiTheme="minorEastAsia"/>
          <w:b/>
          <w:sz w:val="30"/>
          <w:szCs w:val="30"/>
        </w:rPr>
        <w:t>一、基本情况</w:t>
      </w:r>
    </w:p>
    <w:p>
      <w:pPr>
        <w:spacing w:line="560" w:lineRule="exact"/>
        <w:ind w:firstLine="602" w:firstLineChars="200"/>
        <w:rPr>
          <w:rFonts w:ascii="楷体" w:hAnsi="楷体" w:eastAsia="楷体" w:cs="仿宋_GB2312"/>
          <w:b/>
          <w:sz w:val="30"/>
          <w:szCs w:val="30"/>
        </w:rPr>
      </w:pPr>
      <w:r>
        <w:rPr>
          <w:rFonts w:hint="eastAsia" w:ascii="楷体" w:hAnsi="楷体" w:eastAsia="楷体" w:cs="仿宋_GB2312"/>
          <w:b/>
          <w:sz w:val="30"/>
          <w:szCs w:val="30"/>
        </w:rPr>
        <w:t>（一）事故单位概况</w:t>
      </w:r>
    </w:p>
    <w:p>
      <w:pPr>
        <w:spacing w:line="560" w:lineRule="exact"/>
        <w:ind w:firstLine="600" w:firstLineChars="200"/>
        <w:rPr>
          <w:rFonts w:ascii="仿宋" w:hAnsi="仿宋" w:eastAsia="仿宋" w:cs="Helvetica"/>
          <w:sz w:val="30"/>
          <w:szCs w:val="30"/>
          <w:shd w:val="clear" w:color="auto" w:fill="FFFFFF"/>
        </w:rPr>
      </w:pPr>
      <w:r>
        <w:rPr>
          <w:rFonts w:hint="eastAsia" w:ascii="仿宋" w:hAnsi="仿宋" w:eastAsia="仿宋"/>
          <w:sz w:val="30"/>
          <w:szCs w:val="30"/>
        </w:rPr>
        <w:t>上海虹口民防机械施工有限公司（以下简称虹口民防公司），注册地址为上海市虹口区丹徒路377号1幢442室，法定代表人柴成美，注册资本人民币2180万元，公司类型为有限责任公司（自然人投资或控股），成立时间1985年10月17日，经营范围为</w:t>
      </w:r>
      <w:r>
        <w:rPr>
          <w:rFonts w:ascii="仿宋" w:hAnsi="仿宋" w:eastAsia="仿宋" w:cs="Helvetica"/>
          <w:sz w:val="30"/>
          <w:szCs w:val="30"/>
          <w:shd w:val="clear" w:color="auto" w:fill="FFFFFF"/>
        </w:rPr>
        <w:t>许可项目：建设工程施工；建筑物拆除作业（爆破作业除外）；住宅室内装饰装修；水力发电。（依法须经批准的项目，经相关部门批准后方可开展经营活动，具体经营项目以相关部门批准文件或许可证件为准） 一般项目：对外承包工程；停车场服务；工程管理服务；城市绿化管理；普通机械设备安装服务；国际货物运输代理；国内货物运输代理；机械设备租赁；物业管理；再生资源回收（除生产性废旧金属）；销售建筑材料，机械设备，五金产品，电子产品，仪器仪表，日用百货。（除依法须经批准的项目外，凭营业执照依法自主开展经营活动）</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经核实，虹口民防公司</w:t>
      </w:r>
      <w:r>
        <w:rPr>
          <w:rFonts w:hint="eastAsia" w:ascii="仿宋" w:hAnsi="仿宋" w:eastAsia="仿宋" w:cs="Helvetica"/>
          <w:color w:val="333333"/>
          <w:sz w:val="30"/>
          <w:szCs w:val="30"/>
          <w:shd w:val="clear" w:color="auto" w:fill="FFFFFF"/>
        </w:rPr>
        <w:t>持有上海市住房和城乡建设管理委员会核发的《建筑业企业资质证书》，资质类别为</w:t>
      </w:r>
      <w:r>
        <w:rPr>
          <w:rFonts w:ascii="仿宋" w:hAnsi="仿宋" w:eastAsia="仿宋" w:cs="Helvetica"/>
          <w:color w:val="333333"/>
          <w:sz w:val="30"/>
          <w:szCs w:val="30"/>
          <w:shd w:val="clear" w:color="auto" w:fill="FFFFFF"/>
        </w:rPr>
        <w:t>建筑工程施工总承包三级, 市政公用工程施工总承包三级,建筑装修装饰工程专业承包一级,地基基础工程专业承包二级,钢结构工程专业承包三级,环保工程专业承包三级,模板脚手架专业承包不分等级,特种工程(结构补强)专业承包不分等级</w:t>
      </w:r>
      <w:r>
        <w:rPr>
          <w:rFonts w:hint="eastAsia" w:ascii="仿宋" w:hAnsi="仿宋" w:eastAsia="仿宋" w:cs="Helvetica"/>
          <w:color w:val="333333"/>
          <w:sz w:val="30"/>
          <w:szCs w:val="30"/>
          <w:shd w:val="clear" w:color="auto" w:fill="FFFFFF"/>
        </w:rPr>
        <w:t>，施工劳务企业资质劳务分包不分等级。该公司同时持有上海市住房和城乡建设管理委员会核发的《安全生产许可证》。</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（二）拆除施工项目基本情况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江宁路街道社区卫生服务中心二期扩建工程前期工程于2021年10月8日取得立项批复(静发改委函〔2021〕9号)，需对建设用地内的2号楼、3号楼、门卫及配电房合计1508.53平方米的建筑进行拆除。江宁路街道社区卫生服务中心通过邀请招标方式，确定虹口民防公司为中标单位，负责拆除施工项目。拆除工程于2021年10月27取得区房管局拆除工程备案书。</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虹口民防公司在在承揽该拆除施工项目后，安排公司员工王文涛担任项目经理，该人持有住建部核发的一级建造师资质（证书编号201909034340000222）和本市拆除行业专业岗位资格培训合格证明（项目负责人：编号沪拆房专B321281199003175654）。</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同时，虹口民防公司安排自然人孙术红负责联系和安排施工人员搭建用于拆除作业的脚手架，孙术红持有</w:t>
      </w:r>
      <w:r>
        <w:rPr>
          <w:rFonts w:hint="eastAsia" w:ascii="仿宋" w:hAnsi="仿宋" w:eastAsia="仿宋" w:cs="Helvetica"/>
          <w:color w:val="333333"/>
          <w:sz w:val="30"/>
          <w:szCs w:val="30"/>
          <w:shd w:val="clear" w:color="auto" w:fill="FFFFFF"/>
        </w:rPr>
        <w:t>上海市住房和城乡建设管理委员会核发的特种作业操作证，类别为建筑架子工，证号沪X202102000315。此外，虹口民防公司租赁自然人钱成名下型号为E6460F的挖掘机，并安排钱成本人担任驾驶员。钱成持有《建设机械施工作业操作证》，类别为挖掘机操作；该挖掘机经上海市建设机械检测中心有限公司年检合格，有效期至2022年4月21日。</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二、事故发生经过和应急救援情况</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（一）事故发生经过</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2021年10月28日，区拆房安全监管部门工作人员到江宁路街道社区卫生服务中心二期扩建工程前期拆除施工现场检查，发现该拆除项目防护脚手架搭建不稳固、拆除建筑物旁高压线未完全包裹等安全隐患，遂要求虹口民防公司在排除以上隐患后经区拆房监管部门确认方可实施拆除作业。10月29日上午7时30分许，虹口民防公司在未经区拆房监管部门确认的情况下，对2号楼房屋进行拆除施工，上午10时许待拆房屋东侧脚手架在拆除施工过程中发生倾斜，随时有倾倒可能，虹口民防随即中止施工作业并报警。</w:t>
      </w:r>
    </w:p>
    <w:p>
      <w:pPr>
        <w:spacing w:line="560" w:lineRule="exact"/>
        <w:ind w:firstLine="602" w:firstLineChars="200"/>
        <w:rPr>
          <w:rFonts w:ascii="仿宋" w:hAnsi="仿宋" w:eastAsia="仿宋"/>
          <w:sz w:val="30"/>
          <w:szCs w:val="30"/>
        </w:rPr>
      </w:pPr>
      <w:r>
        <w:rPr>
          <w:rFonts w:hint="eastAsia" w:ascii="楷体" w:hAnsi="楷体" w:eastAsia="楷体"/>
          <w:b/>
          <w:sz w:val="30"/>
          <w:szCs w:val="30"/>
        </w:rPr>
        <w:t>（二）应急救援情况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区应急管理局、区房管局和属地街道、公安派出所等部门在事故发生后，立即赶赴现场开展应急处置工作。江宁路街道社区卫生服务中心北侧普济路桥为确保行人通行安全采取了局部封闭措施，拆除施工现场东侧上海建工一建公司项目临时办公楼内相关工作人员紧急疏散撤离。至当日晚18时许，经相关专家及施工人员紧急抢险，现场险情基本排除。抢险任务完成后，该施工现场已被责令停止施工，并立即开展自查整改。</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三、事故发生的原因和事故性质</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（一）直接原因</w:t>
      </w:r>
    </w:p>
    <w:p>
      <w:pPr>
        <w:spacing w:line="560" w:lineRule="exact"/>
        <w:ind w:firstLine="600" w:firstLineChars="200"/>
        <w:rPr>
          <w:rFonts w:ascii="仿宋" w:hAnsi="仿宋" w:eastAsia="仿宋" w:cs="Times New Roman"/>
          <w:sz w:val="30"/>
          <w:szCs w:val="30"/>
        </w:rPr>
      </w:pPr>
      <w:r>
        <w:rPr>
          <w:rFonts w:hint="eastAsia" w:ascii="仿宋" w:hAnsi="仿宋" w:eastAsia="仿宋" w:cs="Times New Roman"/>
          <w:sz w:val="30"/>
          <w:szCs w:val="30"/>
        </w:rPr>
        <w:t>挖掘机驾驶员违反操作规程，挖掘机长臂在作业过程中触碰碰到脚手架；用于拆除作业的脚手架搭建施工存在安全隐患，经行业主管部门检查发现问题后，</w:t>
      </w:r>
      <w:r>
        <w:rPr>
          <w:rFonts w:hint="eastAsia" w:ascii="仿宋" w:hAnsi="仿宋" w:eastAsia="仿宋"/>
          <w:sz w:val="30"/>
          <w:szCs w:val="30"/>
        </w:rPr>
        <w:t>虹口民防公司</w:t>
      </w:r>
      <w:r>
        <w:rPr>
          <w:rFonts w:hint="eastAsia" w:ascii="仿宋" w:hAnsi="仿宋" w:eastAsia="仿宋" w:cs="Times New Roman"/>
          <w:sz w:val="30"/>
          <w:szCs w:val="30"/>
        </w:rPr>
        <w:t>仍然整改不落实不到位，且在未经行业主管部门复查确认后擅自进行拆除施工作业，最终导致脚手架在作业过程中发生倾斜。</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（二）间接原因</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虹口民防公司</w:t>
      </w:r>
      <w:r>
        <w:rPr>
          <w:rFonts w:hint="eastAsia" w:ascii="仿宋" w:hAnsi="仿宋" w:eastAsia="仿宋" w:cs="Times New Roman"/>
          <w:sz w:val="30"/>
          <w:szCs w:val="30"/>
        </w:rPr>
        <w:t>未落实企业安全生产主体责任；拆除作业施工</w:t>
      </w:r>
      <w:r>
        <w:rPr>
          <w:rFonts w:hint="eastAsia" w:ascii="仿宋" w:hAnsi="仿宋" w:eastAsia="仿宋"/>
          <w:sz w:val="30"/>
          <w:szCs w:val="30"/>
        </w:rPr>
        <w:t>现场安全管理混乱，未有效开展对施工人员的安全交底，未落实对施工人员的安全生产教育和培训，未及时消除施工现场存在的生产安全事故隐患。</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（三）事故性质</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综上分析，上海虹口民防机械施工有限公司“10.29”机械伤害事故是一起违规施工作业造成的生产安全责任事故。</w:t>
      </w:r>
    </w:p>
    <w:p>
      <w:pPr>
        <w:spacing w:line="560" w:lineRule="exact"/>
        <w:ind w:firstLine="641" w:firstLineChars="213"/>
        <w:rPr>
          <w:rFonts w:ascii="宋体" w:hAnsi="宋体" w:eastAsia="宋体" w:cs="Times New Roman"/>
          <w:b/>
          <w:sz w:val="30"/>
          <w:szCs w:val="30"/>
        </w:rPr>
      </w:pPr>
      <w:r>
        <w:rPr>
          <w:rFonts w:hint="eastAsia" w:ascii="宋体" w:hAnsi="宋体" w:eastAsia="宋体" w:cs="Times New Roman"/>
          <w:b/>
          <w:sz w:val="30"/>
          <w:szCs w:val="30"/>
        </w:rPr>
        <w:t>四、对事故责任单位和责任人者的处理意见</w:t>
      </w:r>
    </w:p>
    <w:p>
      <w:pPr>
        <w:spacing w:line="560" w:lineRule="exact"/>
        <w:ind w:firstLine="641" w:firstLineChars="213"/>
        <w:rPr>
          <w:rFonts w:ascii="楷体" w:hAnsi="楷体" w:eastAsia="楷体" w:cs="Times New Roman"/>
          <w:b/>
          <w:sz w:val="30"/>
          <w:szCs w:val="30"/>
        </w:rPr>
      </w:pPr>
      <w:r>
        <w:rPr>
          <w:rFonts w:hint="eastAsia" w:ascii="楷体" w:hAnsi="楷体" w:eastAsia="楷体" w:cs="Times New Roman"/>
          <w:b/>
          <w:sz w:val="30"/>
          <w:szCs w:val="30"/>
        </w:rPr>
        <w:t>（一）对事故责任者的责任认定和处理意见</w:t>
      </w:r>
    </w:p>
    <w:p>
      <w:pPr>
        <w:spacing w:line="560" w:lineRule="exact"/>
        <w:ind w:firstLine="639" w:firstLineChars="213"/>
        <w:rPr>
          <w:rFonts w:ascii="仿宋" w:hAnsi="仿宋" w:eastAsia="仿宋"/>
          <w:sz w:val="30"/>
          <w:szCs w:val="30"/>
        </w:rPr>
      </w:pPr>
      <w:r>
        <w:rPr>
          <w:rFonts w:hint="eastAsia" w:ascii="仿宋" w:hAnsi="仿宋" w:eastAsia="仿宋"/>
          <w:sz w:val="30"/>
          <w:szCs w:val="30"/>
        </w:rPr>
        <w:t>王文涛，虹口民防公司项目经理，未落实项目负责人安全管理职责，对“10.29”事故的发生负有责任，</w:t>
      </w:r>
      <w:r>
        <w:rPr>
          <w:rFonts w:hint="eastAsia" w:ascii="仿宋" w:hAnsi="仿宋" w:eastAsia="仿宋" w:cs="Times New Roman"/>
          <w:sz w:val="30"/>
          <w:szCs w:val="30"/>
        </w:rPr>
        <w:t>建议由区应急管理局依法予以处罚。</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柴成美，虹口民防公司法定代表人，未全面落实生产经营单位主要负责人安全管理职责，未及时消除生产安全事故隐患，建议由区应急管理局依法予以处理。</w:t>
      </w:r>
    </w:p>
    <w:p>
      <w:pPr>
        <w:spacing w:line="560" w:lineRule="exact"/>
        <w:ind w:firstLine="641" w:firstLineChars="213"/>
        <w:rPr>
          <w:rFonts w:ascii="楷体" w:hAnsi="楷体" w:eastAsia="楷体" w:cs="宋体"/>
          <w:b/>
          <w:sz w:val="30"/>
          <w:szCs w:val="30"/>
        </w:rPr>
      </w:pPr>
      <w:r>
        <w:rPr>
          <w:rFonts w:hint="eastAsia" w:ascii="楷体" w:hAnsi="楷体" w:eastAsia="楷体" w:cs="宋体"/>
          <w:b/>
          <w:sz w:val="30"/>
          <w:szCs w:val="30"/>
        </w:rPr>
        <w:t>（二）对事故责任单位的责任认定及处理意见</w:t>
      </w:r>
    </w:p>
    <w:p>
      <w:pPr>
        <w:spacing w:line="560" w:lineRule="exact"/>
        <w:ind w:firstLine="639" w:firstLineChars="213"/>
        <w:rPr>
          <w:rFonts w:ascii="仿宋" w:hAnsi="仿宋" w:eastAsia="仿宋" w:cs="Times New Roman"/>
          <w:sz w:val="30"/>
          <w:szCs w:val="30"/>
        </w:rPr>
      </w:pPr>
      <w:r>
        <w:rPr>
          <w:rFonts w:hint="eastAsia" w:ascii="仿宋" w:hAnsi="仿宋" w:eastAsia="仿宋"/>
          <w:sz w:val="30"/>
          <w:szCs w:val="30"/>
        </w:rPr>
        <w:t>虹口民防公司</w:t>
      </w:r>
      <w:r>
        <w:rPr>
          <w:rFonts w:hint="eastAsia" w:ascii="仿宋" w:hAnsi="仿宋" w:eastAsia="仿宋" w:cs="Times New Roman"/>
          <w:sz w:val="30"/>
          <w:szCs w:val="30"/>
        </w:rPr>
        <w:t>未落实企业安全生产主体责任，拆除作业施工</w:t>
      </w:r>
      <w:r>
        <w:rPr>
          <w:rFonts w:hint="eastAsia" w:ascii="仿宋" w:hAnsi="仿宋" w:eastAsia="仿宋"/>
          <w:sz w:val="30"/>
          <w:szCs w:val="30"/>
        </w:rPr>
        <w:t>现场安全管理混乱，未有效开展对施工人员的安全交底，未落实对施工人员的安全生产教育和培训，未及时消除施工现场存在的生产安全事故隐患。虹口民防公司对“10.29”事故的发生负有责任，</w:t>
      </w:r>
      <w:r>
        <w:rPr>
          <w:rFonts w:hint="eastAsia" w:ascii="仿宋" w:hAnsi="仿宋" w:eastAsia="仿宋" w:cs="Times New Roman"/>
          <w:sz w:val="30"/>
          <w:szCs w:val="30"/>
        </w:rPr>
        <w:t>建议由区房管局依法予以处理。</w:t>
      </w:r>
    </w:p>
    <w:p>
      <w:pPr>
        <w:spacing w:line="560" w:lineRule="exact"/>
        <w:ind w:firstLine="641" w:firstLineChars="213"/>
        <w:rPr>
          <w:rFonts w:ascii="宋体" w:hAnsi="宋体" w:cs="黑体"/>
          <w:b/>
          <w:bCs/>
          <w:sz w:val="30"/>
          <w:szCs w:val="30"/>
        </w:rPr>
      </w:pPr>
      <w:r>
        <w:rPr>
          <w:rFonts w:hint="eastAsia" w:ascii="宋体" w:hAnsi="宋体" w:cs="黑体"/>
          <w:b/>
          <w:bCs/>
          <w:sz w:val="30"/>
          <w:szCs w:val="30"/>
        </w:rPr>
        <w:t>五、事故防范及整改意见</w:t>
      </w:r>
    </w:p>
    <w:p>
      <w:pPr>
        <w:spacing w:line="560" w:lineRule="exact"/>
        <w:ind w:firstLine="600" w:firstLineChars="200"/>
        <w:rPr>
          <w:rFonts w:ascii="仿宋" w:hAnsi="仿宋" w:eastAsia="仿宋" w:cs="仿宋_GB2312"/>
          <w:sz w:val="30"/>
          <w:szCs w:val="30"/>
        </w:rPr>
      </w:pPr>
      <w:r>
        <w:rPr>
          <w:rFonts w:hint="eastAsia" w:ascii="仿宋" w:hAnsi="仿宋" w:eastAsia="仿宋" w:cs="Times New Roman"/>
          <w:sz w:val="30"/>
          <w:szCs w:val="30"/>
        </w:rPr>
        <w:t>虹口民防公司要深刻吸取</w:t>
      </w:r>
      <w:r>
        <w:rPr>
          <w:rFonts w:hint="eastAsia" w:ascii="仿宋" w:hAnsi="仿宋" w:eastAsia="仿宋"/>
          <w:sz w:val="30"/>
          <w:szCs w:val="30"/>
        </w:rPr>
        <w:t>“10.29”机械伤害事故的教训，认真学习新实施的</w:t>
      </w:r>
      <w:r>
        <w:rPr>
          <w:rFonts w:hint="eastAsia" w:ascii="仿宋" w:hAnsi="仿宋" w:eastAsia="仿宋" w:cs="仿宋_GB2312"/>
          <w:sz w:val="30"/>
          <w:szCs w:val="30"/>
        </w:rPr>
        <w:t>《中华人民共和国安全生产法》（修订版），切实落实企业安全生产主体责任，树立“安全第一、预防为主，综合治理”的观念；严格按照国家相关法律法规开展日常生产经营活动，切实履行总包单位对建设施工项目的安全管理职责，把安全生产工作真正落到实处。</w:t>
      </w:r>
    </w:p>
    <w:p>
      <w:pPr>
        <w:spacing w:line="560" w:lineRule="exact"/>
        <w:ind w:firstLine="639" w:firstLineChars="213"/>
        <w:rPr>
          <w:rFonts w:ascii="仿宋" w:hAnsi="仿宋" w:eastAsia="仿宋" w:cs="仿宋_GB2312"/>
          <w:sz w:val="30"/>
          <w:szCs w:val="30"/>
        </w:rPr>
      </w:pPr>
      <w:r>
        <w:rPr>
          <w:rFonts w:hint="eastAsia" w:ascii="仿宋" w:hAnsi="仿宋" w:eastAsia="仿宋" w:cs="Times New Roman"/>
          <w:sz w:val="30"/>
          <w:szCs w:val="30"/>
        </w:rPr>
        <w:t>本区负责旧房</w:t>
      </w:r>
      <w:r>
        <w:rPr>
          <w:rFonts w:hint="eastAsia" w:ascii="仿宋" w:hAnsi="仿宋" w:eastAsia="仿宋"/>
          <w:sz w:val="30"/>
          <w:szCs w:val="30"/>
        </w:rPr>
        <w:t>拆除的行业主管部门要切实履行工作职责，严格落实“管行业、管安全”的安全生产工作要求，要进一步加强对本区房屋拆除作业现场的安全监管和指导，以“更高标准、更严要求”不断督促拆除施工企业提升专业水平，做好安全风险管控和事故隐患排查，</w:t>
      </w:r>
      <w:r>
        <w:rPr>
          <w:rFonts w:hint="eastAsia" w:ascii="仿宋" w:hAnsi="仿宋" w:eastAsia="仿宋" w:cs="仿宋_GB2312"/>
          <w:sz w:val="30"/>
          <w:szCs w:val="30"/>
        </w:rPr>
        <w:t>为确保全区安全生产形势持续稳定提供有力支撑。</w:t>
      </w:r>
    </w:p>
    <w:p>
      <w:pPr>
        <w:spacing w:line="560" w:lineRule="exact"/>
        <w:jc w:val="right"/>
        <w:rPr>
          <w:rFonts w:ascii="仿宋" w:hAnsi="仿宋" w:eastAsia="仿宋"/>
          <w:sz w:val="30"/>
          <w:szCs w:val="30"/>
        </w:rPr>
      </w:pPr>
      <w:r>
        <w:rPr>
          <w:rFonts w:hint="eastAsia" w:ascii="仿宋" w:hAnsi="仿宋" w:eastAsia="仿宋"/>
          <w:sz w:val="30"/>
          <w:szCs w:val="30"/>
        </w:rPr>
        <w:t>上海虹口民防机械施工有限公司“10.29”机械伤害事故调查组</w:t>
      </w:r>
    </w:p>
    <w:p>
      <w:pPr>
        <w:spacing w:line="560" w:lineRule="exact"/>
        <w:ind w:firstLine="600" w:firstLineChars="200"/>
        <w:jc w:val="right"/>
        <w:rPr>
          <w:rFonts w:ascii="仿宋" w:hAnsi="仿宋" w:eastAsia="仿宋"/>
          <w:sz w:val="30"/>
          <w:szCs w:val="30"/>
        </w:rPr>
      </w:pPr>
      <w:r>
        <w:rPr>
          <w:rFonts w:ascii="仿宋" w:hAnsi="仿宋" w:eastAsia="仿宋"/>
          <w:sz w:val="30"/>
          <w:szCs w:val="30"/>
        </w:rPr>
        <w:t>2021年11月</w:t>
      </w:r>
      <w:r>
        <w:rPr>
          <w:rFonts w:hint="eastAsia" w:ascii="仿宋" w:hAnsi="仿宋" w:eastAsia="仿宋"/>
          <w:sz w:val="30"/>
          <w:szCs w:val="30"/>
        </w:rPr>
        <w:t>22</w:t>
      </w:r>
      <w:r>
        <w:rPr>
          <w:rFonts w:ascii="仿宋" w:hAnsi="仿宋" w:eastAsia="仿宋"/>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5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djOTE5Y2Y1N2NiNzI3MzQ5MDQ4ZTY5NDllOTU1YTQifQ=="/>
  </w:docVars>
  <w:rsids>
    <w:rsidRoot w:val="00ED0890"/>
    <w:rsid w:val="000323A5"/>
    <w:rsid w:val="000455B8"/>
    <w:rsid w:val="00077D72"/>
    <w:rsid w:val="00090C3A"/>
    <w:rsid w:val="00097DD8"/>
    <w:rsid w:val="000E561E"/>
    <w:rsid w:val="000F57FB"/>
    <w:rsid w:val="00166F62"/>
    <w:rsid w:val="00176EFB"/>
    <w:rsid w:val="0024037E"/>
    <w:rsid w:val="00296FFD"/>
    <w:rsid w:val="00367EA9"/>
    <w:rsid w:val="00375BAF"/>
    <w:rsid w:val="003A4E0A"/>
    <w:rsid w:val="003C240A"/>
    <w:rsid w:val="003E7A22"/>
    <w:rsid w:val="00401950"/>
    <w:rsid w:val="00432743"/>
    <w:rsid w:val="00437189"/>
    <w:rsid w:val="004A0E62"/>
    <w:rsid w:val="005626D3"/>
    <w:rsid w:val="00586A28"/>
    <w:rsid w:val="00590458"/>
    <w:rsid w:val="005A3857"/>
    <w:rsid w:val="005A3BC0"/>
    <w:rsid w:val="005D18A5"/>
    <w:rsid w:val="005E2472"/>
    <w:rsid w:val="0063518D"/>
    <w:rsid w:val="00654F0D"/>
    <w:rsid w:val="006C4F92"/>
    <w:rsid w:val="00731BE0"/>
    <w:rsid w:val="00785AEA"/>
    <w:rsid w:val="008105C0"/>
    <w:rsid w:val="0081768A"/>
    <w:rsid w:val="0090066D"/>
    <w:rsid w:val="00902C39"/>
    <w:rsid w:val="009A4393"/>
    <w:rsid w:val="00A25E1B"/>
    <w:rsid w:val="00A410DC"/>
    <w:rsid w:val="00AF60FE"/>
    <w:rsid w:val="00B24256"/>
    <w:rsid w:val="00B45D9C"/>
    <w:rsid w:val="00B646BB"/>
    <w:rsid w:val="00B9047B"/>
    <w:rsid w:val="00BC4CB5"/>
    <w:rsid w:val="00C246E7"/>
    <w:rsid w:val="00C25324"/>
    <w:rsid w:val="00C7606A"/>
    <w:rsid w:val="00C85362"/>
    <w:rsid w:val="00C91A07"/>
    <w:rsid w:val="00CE4AFF"/>
    <w:rsid w:val="00D26999"/>
    <w:rsid w:val="00D773C9"/>
    <w:rsid w:val="00EA1AC0"/>
    <w:rsid w:val="00EA407D"/>
    <w:rsid w:val="00EB126B"/>
    <w:rsid w:val="00ED0890"/>
    <w:rsid w:val="00EE5893"/>
    <w:rsid w:val="00F212F0"/>
    <w:rsid w:val="00FF1E9E"/>
    <w:rsid w:val="30C23C94"/>
    <w:rsid w:val="54B27EE3"/>
    <w:rsid w:val="7C1C50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2760</Words>
  <Characters>2895</Characters>
  <Lines>21</Lines>
  <Paragraphs>6</Paragraphs>
  <TotalTime>607</TotalTime>
  <ScaleCrop>false</ScaleCrop>
  <LinksUpToDate>false</LinksUpToDate>
  <CharactersWithSpaces>2897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2021-11-16T06:04:00Z</dcterms:created>
  <dc:creator>HP</dc:creator>
  <cp:lastModifiedBy>林航</cp:lastModifiedBy>
  <dcterms:modified xsi:type="dcterms:W3CDTF">2023-03-16T07:05:09Z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8FF902BAFDC043ED8F8356F688AD9176</vt:lpwstr>
  </property>
</Properties>
</file>