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720" w:lineRule="exact"/>
        <w:jc w:val="center"/>
        <w:textAlignment w:val="baseline"/>
        <w:rPr>
          <w:rStyle w:val="9"/>
          <w:rFonts w:hint="eastAsia" w:ascii="方正小标宋简体" w:hAnsi="仿宋" w:eastAsia="方正小标宋简体" w:cs="Times New Roman"/>
          <w:b w:val="0"/>
          <w:bCs/>
          <w:i w:val="0"/>
          <w:caps w:val="0"/>
          <w:spacing w:val="0"/>
          <w:w w:val="100"/>
          <w:kern w:val="2"/>
          <w:sz w:val="44"/>
          <w:szCs w:val="44"/>
          <w:lang w:val="en-US" w:eastAsia="zh-CN" w:bidi="ar-SA"/>
        </w:rPr>
      </w:pPr>
      <w:r>
        <w:rPr>
          <w:rStyle w:val="9"/>
          <w:rFonts w:hint="eastAsia" w:ascii="方正小标宋简体" w:hAnsi="仿宋" w:eastAsia="方正小标宋简体" w:cs="Times New Roman"/>
          <w:b w:val="0"/>
          <w:bCs/>
          <w:i w:val="0"/>
          <w:caps w:val="0"/>
          <w:spacing w:val="0"/>
          <w:w w:val="100"/>
          <w:kern w:val="2"/>
          <w:sz w:val="44"/>
          <w:szCs w:val="44"/>
          <w:lang w:val="en-US" w:eastAsia="zh-CN" w:bidi="ar-SA"/>
        </w:rPr>
        <w:t>中铁广州工程局集团有限公司“2.26”</w:t>
      </w:r>
    </w:p>
    <w:p>
      <w:pPr>
        <w:snapToGrid/>
        <w:spacing w:before="0" w:beforeAutospacing="0" w:after="0" w:afterAutospacing="0" w:line="720" w:lineRule="exact"/>
        <w:jc w:val="center"/>
        <w:textAlignment w:val="baseline"/>
        <w:rPr>
          <w:rStyle w:val="9"/>
          <w:rFonts w:ascii="方正小标宋简体" w:hAnsi="仿宋" w:eastAsia="方正小标宋简体" w:cs="Times New Roman"/>
          <w:b w:val="0"/>
          <w:bCs/>
          <w:i w:val="0"/>
          <w:caps w:val="0"/>
          <w:spacing w:val="0"/>
          <w:w w:val="100"/>
          <w:kern w:val="2"/>
          <w:sz w:val="44"/>
          <w:szCs w:val="44"/>
          <w:lang w:val="en-US" w:eastAsia="zh-CN" w:bidi="ar-SA"/>
        </w:rPr>
      </w:pPr>
      <w:r>
        <w:rPr>
          <w:rStyle w:val="9"/>
          <w:rFonts w:hint="eastAsia" w:ascii="方正小标宋简体" w:hAnsi="仿宋" w:eastAsia="方正小标宋简体" w:cs="Times New Roman"/>
          <w:b w:val="0"/>
          <w:bCs/>
          <w:i w:val="0"/>
          <w:caps w:val="0"/>
          <w:spacing w:val="0"/>
          <w:w w:val="100"/>
          <w:kern w:val="2"/>
          <w:sz w:val="44"/>
          <w:szCs w:val="44"/>
          <w:lang w:val="en-US" w:eastAsia="zh-CN" w:bidi="ar-SA"/>
        </w:rPr>
        <w:t>高处坠落一般事故</w:t>
      </w:r>
      <w:r>
        <w:rPr>
          <w:rStyle w:val="9"/>
          <w:rFonts w:ascii="方正小标宋简体" w:hAnsi="仿宋" w:eastAsia="方正小标宋简体" w:cs="Times New Roman"/>
          <w:b w:val="0"/>
          <w:bCs/>
          <w:i w:val="0"/>
          <w:caps w:val="0"/>
          <w:spacing w:val="0"/>
          <w:w w:val="100"/>
          <w:kern w:val="2"/>
          <w:sz w:val="44"/>
          <w:szCs w:val="44"/>
          <w:lang w:val="en-US" w:eastAsia="zh-CN" w:bidi="ar-SA"/>
        </w:rPr>
        <w:t>调查报告</w:t>
      </w:r>
    </w:p>
    <w:p>
      <w:pPr>
        <w:snapToGrid/>
        <w:spacing w:before="0" w:beforeAutospacing="0" w:after="0" w:afterAutospacing="0" w:line="720" w:lineRule="exact"/>
        <w:jc w:val="center"/>
        <w:textAlignment w:val="baseline"/>
        <w:rPr>
          <w:rStyle w:val="9"/>
          <w:rFonts w:ascii="方正小标宋简体" w:hAnsi="仿宋" w:eastAsia="方正小标宋简体" w:cs="Times New Roman"/>
          <w:b w:val="0"/>
          <w:bCs/>
          <w:i w:val="0"/>
          <w:caps w:val="0"/>
          <w:spacing w:val="0"/>
          <w:w w:val="100"/>
          <w:kern w:val="2"/>
          <w:sz w:val="44"/>
          <w:szCs w:val="44"/>
          <w:lang w:val="en-US" w:eastAsia="zh-CN" w:bidi="ar-SA"/>
        </w:rPr>
      </w:pPr>
    </w:p>
    <w:p>
      <w:pPr>
        <w:snapToGrid/>
        <w:spacing w:before="0" w:beforeAutospacing="0" w:after="0" w:afterAutospacing="0" w:line="560" w:lineRule="exact"/>
        <w:ind w:firstLine="640" w:firstLineChars="200"/>
        <w:jc w:val="both"/>
        <w:textAlignment w:val="baseline"/>
        <w:rPr>
          <w:rStyle w:val="9"/>
          <w:rFonts w:ascii="仿宋_GB2312" w:hAnsi="仿宋_GB2312" w:eastAsia="仿宋_GB2312"/>
          <w:b w:val="0"/>
          <w:i w:val="0"/>
          <w:caps w:val="0"/>
          <w:spacing w:val="0"/>
          <w:w w:val="100"/>
          <w:kern w:val="2"/>
          <w:sz w:val="32"/>
          <w:szCs w:val="32"/>
          <w:lang w:val="en-US" w:eastAsia="zh-CN" w:bidi="ar-SA"/>
        </w:rPr>
      </w:pPr>
      <w:r>
        <w:rPr>
          <w:rStyle w:val="9"/>
          <w:rFonts w:hint="eastAsia" w:ascii="仿宋_GB2312" w:hAnsi="仿宋_GB2312" w:eastAsia="仿宋_GB2312"/>
          <w:b w:val="0"/>
          <w:i w:val="0"/>
          <w:caps w:val="0"/>
          <w:spacing w:val="0"/>
          <w:w w:val="100"/>
          <w:kern w:val="2"/>
          <w:sz w:val="32"/>
          <w:szCs w:val="32"/>
          <w:lang w:val="en-US" w:eastAsia="zh-CN" w:bidi="ar-SA"/>
        </w:rPr>
        <w:t>2022年2月26日0时18分许</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b w:val="0"/>
          <w:i w:val="0"/>
          <w:caps w:val="0"/>
          <w:spacing w:val="0"/>
          <w:w w:val="100"/>
          <w:kern w:val="2"/>
          <w:sz w:val="32"/>
          <w:szCs w:val="32"/>
          <w:lang w:val="en-US" w:eastAsia="zh-CN" w:bidi="ar-SA"/>
        </w:rPr>
        <w:t>上海市青浦区练塘镇四联路附近沪苏湖铁路站前5标段</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b w:val="0"/>
          <w:i w:val="0"/>
          <w:caps w:val="0"/>
          <w:spacing w:val="0"/>
          <w:w w:val="100"/>
          <w:kern w:val="2"/>
          <w:sz w:val="32"/>
          <w:szCs w:val="32"/>
          <w:lang w:val="en-US" w:eastAsia="zh-CN" w:bidi="ar-SA"/>
        </w:rPr>
        <w:t>青浦特大桥练塘桥段336号桥墩处，施工人员实施混凝土浇筑过程中，墩身定型钢模发生爆模，钢模与混凝土倾覆，导致在钢模顶部操作平台上作业的三名施工人员（罗某江，男，33岁，湖南人；王某明，男，50岁，湖南人；王某泉，男，48岁，湖南人）坠落地面，坠落高度约13米。事故造成1人死亡，2人重伤</w:t>
      </w:r>
      <w:r>
        <w:rPr>
          <w:rStyle w:val="9"/>
          <w:rFonts w:ascii="仿宋_GB2312" w:hAnsi="仿宋_GB2312" w:eastAsia="仿宋_GB2312"/>
          <w:b w:val="0"/>
          <w:i w:val="0"/>
          <w:caps w:val="0"/>
          <w:spacing w:val="0"/>
          <w:w w:val="100"/>
          <w:kern w:val="2"/>
          <w:sz w:val="32"/>
          <w:szCs w:val="32"/>
          <w:lang w:val="en-US" w:eastAsia="zh-CN" w:bidi="ar-SA"/>
        </w:rPr>
        <w:t>。</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w:t>
      </w:r>
      <w:r>
        <w:rPr>
          <w:rStyle w:val="9"/>
          <w:rFonts w:hint="eastAsia" w:ascii="仿宋_GB2312" w:eastAsia="仿宋_GB2312"/>
          <w:b w:val="0"/>
          <w:i w:val="0"/>
          <w:caps w:val="0"/>
          <w:spacing w:val="0"/>
          <w:w w:val="100"/>
          <w:kern w:val="2"/>
          <w:sz w:val="32"/>
          <w:szCs w:val="32"/>
          <w:lang w:val="en-US" w:eastAsia="zh-CN" w:bidi="ar-SA"/>
        </w:rPr>
        <w:t>、</w:t>
      </w:r>
      <w:r>
        <w:rPr>
          <w:rStyle w:val="9"/>
          <w:rFonts w:ascii="仿宋_GB2312" w:hAnsi="Calibri" w:eastAsia="仿宋_GB2312"/>
          <w:b w:val="0"/>
          <w:i w:val="0"/>
          <w:caps w:val="0"/>
          <w:spacing w:val="0"/>
          <w:w w:val="100"/>
          <w:kern w:val="2"/>
          <w:sz w:val="32"/>
          <w:szCs w:val="32"/>
          <w:lang w:val="en-US" w:eastAsia="zh-CN" w:bidi="ar-SA"/>
        </w:rPr>
        <w:t>上海市公安局青浦分局、区总工会、</w:t>
      </w:r>
      <w:r>
        <w:rPr>
          <w:rStyle w:val="9"/>
          <w:rFonts w:hint="eastAsia" w:ascii="仿宋_GB2312" w:eastAsia="仿宋_GB2312"/>
          <w:b w:val="0"/>
          <w:i w:val="0"/>
          <w:caps w:val="0"/>
          <w:spacing w:val="0"/>
          <w:w w:val="100"/>
          <w:kern w:val="2"/>
          <w:sz w:val="32"/>
          <w:szCs w:val="32"/>
          <w:lang w:val="en-US" w:eastAsia="zh-CN" w:bidi="ar-SA"/>
        </w:rPr>
        <w:t>区建管委、练塘</w:t>
      </w:r>
      <w:r>
        <w:rPr>
          <w:rStyle w:val="9"/>
          <w:rFonts w:ascii="仿宋_GB2312" w:hAnsi="Calibri" w:eastAsia="仿宋_GB2312"/>
          <w:b w:val="0"/>
          <w:i w:val="0"/>
          <w:caps w:val="0"/>
          <w:spacing w:val="0"/>
          <w:w w:val="100"/>
          <w:kern w:val="2"/>
          <w:sz w:val="32"/>
          <w:szCs w:val="32"/>
          <w:lang w:val="en-US" w:eastAsia="zh-CN" w:bidi="ar-SA"/>
        </w:rPr>
        <w:t>镇人民政府成立“</w:t>
      </w:r>
      <w:r>
        <w:rPr>
          <w:rStyle w:val="9"/>
          <w:rFonts w:hint="eastAsia" w:ascii="仿宋_GB2312" w:eastAsia="仿宋_GB2312"/>
          <w:b w:val="0"/>
          <w:i w:val="0"/>
          <w:caps w:val="0"/>
          <w:spacing w:val="0"/>
          <w:w w:val="100"/>
          <w:kern w:val="2"/>
          <w:sz w:val="32"/>
          <w:szCs w:val="32"/>
          <w:lang w:val="en-US" w:eastAsia="zh-CN" w:bidi="ar-SA"/>
        </w:rPr>
        <w:t>中铁广州工程局集团有限公司“2.26”高处坠落</w:t>
      </w:r>
      <w:r>
        <w:rPr>
          <w:rStyle w:val="9"/>
          <w:rFonts w:ascii="仿宋_GB2312" w:hAnsi="Calibri" w:eastAsia="仿宋_GB2312"/>
          <w:b w:val="0"/>
          <w:i w:val="0"/>
          <w:caps w:val="0"/>
          <w:spacing w:val="0"/>
          <w:w w:val="100"/>
          <w:kern w:val="2"/>
          <w:sz w:val="32"/>
          <w:szCs w:val="32"/>
          <w:lang w:val="en-US" w:eastAsia="zh-CN" w:bidi="ar-SA"/>
        </w:rPr>
        <w:t>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经调查认定，</w:t>
      </w:r>
      <w:r>
        <w:rPr>
          <w:rStyle w:val="9"/>
          <w:rFonts w:hint="eastAsia" w:ascii="仿宋_GB2312" w:eastAsia="仿宋_GB2312"/>
          <w:b w:val="0"/>
          <w:i w:val="0"/>
          <w:caps w:val="0"/>
          <w:spacing w:val="0"/>
          <w:w w:val="100"/>
          <w:kern w:val="2"/>
          <w:sz w:val="32"/>
          <w:szCs w:val="32"/>
          <w:lang w:val="en-US" w:eastAsia="zh-CN" w:bidi="ar-SA"/>
        </w:rPr>
        <w:t>中铁广州工程局集团有限公司“2.26”高处坠落</w:t>
      </w:r>
      <w:r>
        <w:rPr>
          <w:rStyle w:val="9"/>
          <w:rFonts w:ascii="仿宋_GB2312" w:hAnsi="Calibri" w:eastAsia="仿宋_GB2312"/>
          <w:b w:val="0"/>
          <w:i w:val="0"/>
          <w:caps w:val="0"/>
          <w:spacing w:val="0"/>
          <w:w w:val="100"/>
          <w:kern w:val="2"/>
          <w:sz w:val="32"/>
          <w:szCs w:val="32"/>
          <w:lang w:val="en-US" w:eastAsia="zh-CN" w:bidi="ar-SA"/>
        </w:rPr>
        <w:t>一般事故是一起生产安全责任事故。</w:t>
      </w:r>
    </w:p>
    <w:p>
      <w:pPr>
        <w:numPr>
          <w:ilvl w:val="0"/>
          <w:numId w:val="1"/>
        </w:numPr>
        <w:snapToGrid/>
        <w:spacing w:before="0" w:beforeAutospacing="0" w:after="0" w:afterAutospacing="0" w:line="540" w:lineRule="exact"/>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基本情况</w:t>
      </w:r>
    </w:p>
    <w:p>
      <w:pPr>
        <w:pStyle w:val="13"/>
        <w:snapToGrid/>
        <w:spacing w:before="0" w:beforeAutospacing="0" w:after="0" w:afterAutospacing="0" w:line="560" w:lineRule="exact"/>
        <w:ind w:left="0" w:leftChars="0"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（一）事故相关单位情况</w:t>
      </w:r>
    </w:p>
    <w:p>
      <w:pPr>
        <w:snapToGrid/>
        <w:spacing w:before="0" w:beforeAutospacing="0" w:after="0" w:afterAutospacing="0" w:line="540" w:lineRule="exact"/>
        <w:ind w:firstLine="640" w:firstLineChars="200"/>
        <w:jc w:val="both"/>
        <w:textAlignment w:val="baseline"/>
        <w:rPr>
          <w:rStyle w:val="9"/>
          <w:rFonts w:hint="eastAsia" w:ascii="仿宋_GB2312" w:hAnsi="仿宋_GB2312"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1、中铁广州工程局集团</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ascii="仿宋_GB2312" w:hAnsi="仿宋_GB2312" w:eastAsia="仿宋_GB2312"/>
          <w:b w:val="0"/>
          <w:i w:val="0"/>
          <w:caps w:val="0"/>
          <w:spacing w:val="0"/>
          <w:w w:val="100"/>
          <w:kern w:val="2"/>
          <w:sz w:val="32"/>
          <w:szCs w:val="32"/>
          <w:lang w:val="en-US" w:eastAsia="zh-CN" w:bidi="ar-SA"/>
        </w:rPr>
        <w:t>（以下简称：</w:t>
      </w:r>
      <w:r>
        <w:rPr>
          <w:rStyle w:val="9"/>
          <w:rFonts w:hint="eastAsia" w:ascii="仿宋_GB2312" w:hAnsi="仿宋_GB2312" w:eastAsia="仿宋_GB2312"/>
          <w:b w:val="0"/>
          <w:i w:val="0"/>
          <w:caps w:val="0"/>
          <w:spacing w:val="0"/>
          <w:w w:val="100"/>
          <w:kern w:val="2"/>
          <w:sz w:val="32"/>
          <w:szCs w:val="32"/>
          <w:lang w:val="en-US" w:eastAsia="zh-CN" w:bidi="ar-SA"/>
        </w:rPr>
        <w:t>中铁广州局公司</w:t>
      </w:r>
      <w:r>
        <w:rPr>
          <w:rStyle w:val="9"/>
          <w:rFonts w:ascii="仿宋_GB2312" w:hAnsi="仿宋_GB2312" w:eastAsia="仿宋_GB2312"/>
          <w:b w:val="0"/>
          <w:i w:val="0"/>
          <w:caps w:val="0"/>
          <w:spacing w:val="0"/>
          <w:w w:val="100"/>
          <w:kern w:val="2"/>
          <w:sz w:val="32"/>
          <w:szCs w:val="32"/>
          <w:lang w:val="en-US" w:eastAsia="zh-CN" w:bidi="ar-SA"/>
        </w:rPr>
        <w:t>），统一社会信用代码：</w:t>
      </w:r>
      <w:r>
        <w:rPr>
          <w:rStyle w:val="9"/>
          <w:rFonts w:hint="eastAsia" w:ascii="仿宋_GB2312" w:hAnsi="仿宋_GB2312" w:eastAsia="仿宋_GB2312"/>
          <w:b w:val="0"/>
          <w:i w:val="0"/>
          <w:caps w:val="0"/>
          <w:spacing w:val="0"/>
          <w:w w:val="100"/>
          <w:kern w:val="2"/>
          <w:sz w:val="32"/>
          <w:szCs w:val="32"/>
          <w:lang w:val="en-US" w:eastAsia="zh-CN" w:bidi="ar-SA"/>
        </w:rPr>
        <w:t>91440101MA59G0NT5Y</w:t>
      </w:r>
      <w:r>
        <w:rPr>
          <w:rStyle w:val="9"/>
          <w:rFonts w:ascii="仿宋_GB2312" w:hAnsi="仿宋_GB2312" w:eastAsia="仿宋_GB2312"/>
          <w:b w:val="0"/>
          <w:i w:val="0"/>
          <w:caps w:val="0"/>
          <w:spacing w:val="0"/>
          <w:w w:val="100"/>
          <w:kern w:val="2"/>
          <w:sz w:val="32"/>
          <w:szCs w:val="32"/>
          <w:lang w:val="en-US" w:eastAsia="zh-CN" w:bidi="ar-SA"/>
        </w:rPr>
        <w:t>，成立于</w:t>
      </w:r>
      <w:r>
        <w:rPr>
          <w:rStyle w:val="9"/>
          <w:rFonts w:hint="eastAsia" w:ascii="仿宋_GB2312" w:hAnsi="仿宋_GB2312" w:eastAsia="仿宋_GB2312"/>
          <w:b w:val="0"/>
          <w:i w:val="0"/>
          <w:caps w:val="0"/>
          <w:spacing w:val="0"/>
          <w:w w:val="100"/>
          <w:kern w:val="2"/>
          <w:sz w:val="32"/>
          <w:szCs w:val="32"/>
          <w:lang w:val="en-US" w:eastAsia="zh-CN" w:bidi="ar-SA"/>
        </w:rPr>
        <w:t>2016</w:t>
      </w:r>
      <w:r>
        <w:rPr>
          <w:rStyle w:val="9"/>
          <w:rFonts w:ascii="仿宋_GB2312" w:hAnsi="仿宋_GB2312" w:eastAsia="仿宋_GB2312"/>
          <w:b w:val="0"/>
          <w:i w:val="0"/>
          <w:caps w:val="0"/>
          <w:spacing w:val="0"/>
          <w:w w:val="100"/>
          <w:kern w:val="2"/>
          <w:sz w:val="32"/>
          <w:szCs w:val="32"/>
          <w:lang w:val="en-US" w:eastAsia="zh-CN" w:bidi="ar-SA"/>
        </w:rPr>
        <w:t>年</w:t>
      </w:r>
      <w:r>
        <w:rPr>
          <w:rStyle w:val="9"/>
          <w:rFonts w:hint="eastAsia" w:ascii="仿宋_GB2312" w:hAnsi="仿宋_GB2312" w:eastAsia="仿宋_GB2312"/>
          <w:b w:val="0"/>
          <w:i w:val="0"/>
          <w:caps w:val="0"/>
          <w:spacing w:val="0"/>
          <w:w w:val="100"/>
          <w:kern w:val="2"/>
          <w:sz w:val="32"/>
          <w:szCs w:val="32"/>
          <w:lang w:val="en-US" w:eastAsia="zh-CN" w:bidi="ar-SA"/>
        </w:rPr>
        <w:t>11</w:t>
      </w:r>
      <w:r>
        <w:rPr>
          <w:rStyle w:val="9"/>
          <w:rFonts w:ascii="仿宋_GB2312" w:hAnsi="仿宋_GB2312" w:eastAsia="仿宋_GB2312"/>
          <w:b w:val="0"/>
          <w:i w:val="0"/>
          <w:caps w:val="0"/>
          <w:spacing w:val="0"/>
          <w:w w:val="100"/>
          <w:kern w:val="2"/>
          <w:sz w:val="32"/>
          <w:szCs w:val="32"/>
          <w:lang w:val="en-US" w:eastAsia="zh-CN" w:bidi="ar-SA"/>
        </w:rPr>
        <w:t>月</w:t>
      </w:r>
      <w:r>
        <w:rPr>
          <w:rStyle w:val="9"/>
          <w:rFonts w:hint="eastAsia" w:ascii="仿宋_GB2312" w:hAnsi="仿宋_GB2312" w:eastAsia="仿宋_GB2312"/>
          <w:b w:val="0"/>
          <w:i w:val="0"/>
          <w:caps w:val="0"/>
          <w:spacing w:val="0"/>
          <w:w w:val="100"/>
          <w:kern w:val="2"/>
          <w:sz w:val="32"/>
          <w:szCs w:val="32"/>
          <w:lang w:val="en-US" w:eastAsia="zh-CN" w:bidi="ar-SA"/>
        </w:rPr>
        <w:t>11</w:t>
      </w:r>
      <w:r>
        <w:rPr>
          <w:rStyle w:val="9"/>
          <w:rFonts w:ascii="仿宋_GB2312" w:hAnsi="仿宋_GB2312" w:eastAsia="仿宋_GB2312"/>
          <w:b w:val="0"/>
          <w:i w:val="0"/>
          <w:caps w:val="0"/>
          <w:spacing w:val="0"/>
          <w:w w:val="100"/>
          <w:kern w:val="2"/>
          <w:sz w:val="32"/>
          <w:szCs w:val="32"/>
          <w:lang w:val="en-US" w:eastAsia="zh-CN" w:bidi="ar-SA"/>
        </w:rPr>
        <w:t>日，住所：</w:t>
      </w:r>
      <w:r>
        <w:rPr>
          <w:rStyle w:val="9"/>
          <w:rFonts w:hint="eastAsia" w:ascii="仿宋_GB2312" w:hAnsi="仿宋_GB2312" w:eastAsia="仿宋_GB2312"/>
          <w:b w:val="0"/>
          <w:i w:val="0"/>
          <w:caps w:val="0"/>
          <w:spacing w:val="0"/>
          <w:w w:val="100"/>
          <w:kern w:val="2"/>
          <w:sz w:val="32"/>
          <w:szCs w:val="32"/>
          <w:lang w:val="en-US" w:eastAsia="zh-CN" w:bidi="ar-SA"/>
        </w:rPr>
        <w:t>广州市南沙区进港大道582号1号楼</w:t>
      </w:r>
      <w:r>
        <w:rPr>
          <w:rStyle w:val="9"/>
          <w:rFonts w:ascii="仿宋_GB2312" w:hAnsi="仿宋_GB2312" w:eastAsia="仿宋_GB2312"/>
          <w:b w:val="0"/>
          <w:i w:val="0"/>
          <w:caps w:val="0"/>
          <w:spacing w:val="0"/>
          <w:w w:val="100"/>
          <w:kern w:val="2"/>
          <w:sz w:val="32"/>
          <w:szCs w:val="32"/>
          <w:lang w:val="en-US" w:eastAsia="zh-CN" w:bidi="ar-SA"/>
        </w:rPr>
        <w:t>，法定代表人：</w:t>
      </w:r>
      <w:r>
        <w:rPr>
          <w:rStyle w:val="9"/>
          <w:rFonts w:hint="eastAsia" w:ascii="仿宋_GB2312" w:hAnsi="仿宋_GB2312" w:eastAsia="仿宋_GB2312"/>
          <w:b w:val="0"/>
          <w:i w:val="0"/>
          <w:caps w:val="0"/>
          <w:spacing w:val="0"/>
          <w:w w:val="100"/>
          <w:kern w:val="2"/>
          <w:sz w:val="32"/>
          <w:szCs w:val="32"/>
          <w:lang w:val="en-US" w:eastAsia="zh-CN" w:bidi="ar-SA"/>
        </w:rPr>
        <w:t>唐云</w:t>
      </w:r>
      <w:r>
        <w:rPr>
          <w:rStyle w:val="9"/>
          <w:rFonts w:ascii="仿宋_GB2312" w:hAnsi="仿宋_GB2312" w:eastAsia="仿宋_GB2312"/>
          <w:b w:val="0"/>
          <w:i w:val="0"/>
          <w:caps w:val="0"/>
          <w:spacing w:val="0"/>
          <w:w w:val="100"/>
          <w:kern w:val="2"/>
          <w:sz w:val="32"/>
          <w:szCs w:val="32"/>
          <w:lang w:val="en-US" w:eastAsia="zh-CN" w:bidi="ar-SA"/>
        </w:rPr>
        <w:t>，注册资本：</w:t>
      </w:r>
      <w:r>
        <w:rPr>
          <w:rStyle w:val="9"/>
          <w:rFonts w:hint="eastAsia" w:ascii="仿宋_GB2312" w:hAnsi="仿宋_GB2312" w:eastAsia="仿宋_GB2312"/>
          <w:b w:val="0"/>
          <w:i w:val="0"/>
          <w:caps w:val="0"/>
          <w:spacing w:val="0"/>
          <w:w w:val="100"/>
          <w:kern w:val="2"/>
          <w:sz w:val="32"/>
          <w:szCs w:val="32"/>
          <w:lang w:val="en-US" w:eastAsia="zh-CN" w:bidi="ar-SA"/>
        </w:rPr>
        <w:t>贰拾叁亿元（人民币）</w:t>
      </w:r>
      <w:r>
        <w:rPr>
          <w:rStyle w:val="9"/>
          <w:rFonts w:ascii="仿宋_GB2312" w:hAnsi="仿宋_GB2312" w:eastAsia="仿宋_GB2312"/>
          <w:b w:val="0"/>
          <w:i w:val="0"/>
          <w:caps w:val="0"/>
          <w:spacing w:val="0"/>
          <w:w w:val="100"/>
          <w:kern w:val="2"/>
          <w:sz w:val="32"/>
          <w:szCs w:val="32"/>
          <w:lang w:val="en-US" w:eastAsia="zh-CN" w:bidi="ar-SA"/>
        </w:rPr>
        <w:t>，类型：有限责任公司（</w:t>
      </w:r>
      <w:r>
        <w:rPr>
          <w:rStyle w:val="9"/>
          <w:rFonts w:hint="eastAsia" w:ascii="仿宋_GB2312" w:hAnsi="仿宋_GB2312" w:eastAsia="仿宋_GB2312"/>
          <w:b w:val="0"/>
          <w:i w:val="0"/>
          <w:caps w:val="0"/>
          <w:spacing w:val="0"/>
          <w:w w:val="100"/>
          <w:kern w:val="2"/>
          <w:sz w:val="32"/>
          <w:szCs w:val="32"/>
          <w:lang w:val="en-US" w:eastAsia="zh-CN" w:bidi="ar-SA"/>
        </w:rPr>
        <w:t>法人独资</w:t>
      </w:r>
      <w:r>
        <w:rPr>
          <w:rStyle w:val="9"/>
          <w:rFonts w:ascii="仿宋_GB2312" w:hAnsi="仿宋_GB2312" w:eastAsia="仿宋_GB2312"/>
          <w:b w:val="0"/>
          <w:i w:val="0"/>
          <w:caps w:val="0"/>
          <w:spacing w:val="0"/>
          <w:w w:val="100"/>
          <w:kern w:val="2"/>
          <w:sz w:val="32"/>
          <w:szCs w:val="32"/>
          <w:lang w:val="en-US" w:eastAsia="zh-CN" w:bidi="ar-SA"/>
        </w:rPr>
        <w:t>），经营范围：</w:t>
      </w:r>
      <w:r>
        <w:rPr>
          <w:rStyle w:val="9"/>
          <w:rFonts w:hint="eastAsia" w:ascii="仿宋_GB2312" w:hAnsi="仿宋_GB2312" w:eastAsia="仿宋_GB2312"/>
          <w:b w:val="0"/>
          <w:i w:val="0"/>
          <w:caps w:val="0"/>
          <w:spacing w:val="0"/>
          <w:w w:val="100"/>
          <w:kern w:val="2"/>
          <w:sz w:val="32"/>
          <w:szCs w:val="32"/>
          <w:lang w:val="en-US" w:eastAsia="zh-CN" w:bidi="ar-SA"/>
        </w:rPr>
        <w:t>土木工程建筑业（具体经营项目请登录广州市商事主体信息公示平台查询，网址：http：//cri.gz.gov.cn/。）（依法须经批准的项目，经相关部门批准后方可开展经营活动。）</w:t>
      </w:r>
    </w:p>
    <w:p>
      <w:pPr>
        <w:snapToGrid/>
        <w:spacing w:before="0" w:beforeAutospacing="0" w:after="0" w:afterAutospacing="0" w:line="540" w:lineRule="exact"/>
        <w:ind w:firstLine="640" w:firstLineChars="200"/>
        <w:jc w:val="both"/>
        <w:textAlignment w:val="baseline"/>
        <w:rPr>
          <w:rStyle w:val="9"/>
          <w:rFonts w:hint="eastAsia" w:ascii="仿宋_GB2312" w:hAnsi="仿宋_GB2312" w:eastAsia="仿宋_GB2312"/>
          <w:b w:val="0"/>
          <w:i w:val="0"/>
          <w:caps w:val="0"/>
          <w:spacing w:val="0"/>
          <w:w w:val="100"/>
          <w:kern w:val="2"/>
          <w:sz w:val="32"/>
          <w:szCs w:val="32"/>
          <w:lang w:val="en-US" w:eastAsia="zh-CN" w:bidi="ar-SA"/>
        </w:rPr>
      </w:pPr>
      <w:r>
        <w:rPr>
          <w:rStyle w:val="9"/>
          <w:rFonts w:hint="eastAsia" w:ascii="仿宋_GB2312" w:hAnsi="仿宋_GB2312" w:eastAsia="仿宋_GB2312"/>
          <w:b w:val="0"/>
          <w:i w:val="0"/>
          <w:caps w:val="0"/>
          <w:spacing w:val="0"/>
          <w:w w:val="100"/>
          <w:kern w:val="2"/>
          <w:sz w:val="32"/>
          <w:szCs w:val="32"/>
          <w:lang w:val="en-US" w:eastAsia="zh-CN" w:bidi="ar-SA"/>
        </w:rPr>
        <w:t>2、长沙中大建设监理</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ascii="仿宋_GB2312" w:hAnsi="仿宋_GB2312" w:eastAsia="仿宋_GB2312"/>
          <w:b w:val="0"/>
          <w:i w:val="0"/>
          <w:caps w:val="0"/>
          <w:spacing w:val="0"/>
          <w:w w:val="100"/>
          <w:kern w:val="2"/>
          <w:sz w:val="32"/>
          <w:szCs w:val="32"/>
          <w:lang w:val="en-US" w:eastAsia="zh-CN" w:bidi="ar-SA"/>
        </w:rPr>
        <w:t>（以下简称：</w:t>
      </w:r>
      <w:r>
        <w:rPr>
          <w:rStyle w:val="9"/>
          <w:rFonts w:hint="eastAsia" w:ascii="仿宋_GB2312" w:hAnsi="仿宋_GB2312" w:eastAsia="仿宋_GB2312"/>
          <w:b w:val="0"/>
          <w:i w:val="0"/>
          <w:caps w:val="0"/>
          <w:spacing w:val="0"/>
          <w:w w:val="100"/>
          <w:kern w:val="2"/>
          <w:sz w:val="32"/>
          <w:szCs w:val="32"/>
          <w:lang w:val="en-US" w:eastAsia="zh-CN" w:bidi="ar-SA"/>
        </w:rPr>
        <w:t>长沙中大公司</w:t>
      </w:r>
      <w:r>
        <w:rPr>
          <w:rStyle w:val="9"/>
          <w:rFonts w:ascii="仿宋_GB2312" w:hAnsi="仿宋_GB2312" w:eastAsia="仿宋_GB2312"/>
          <w:b w:val="0"/>
          <w:i w:val="0"/>
          <w:caps w:val="0"/>
          <w:spacing w:val="0"/>
          <w:w w:val="100"/>
          <w:kern w:val="2"/>
          <w:sz w:val="32"/>
          <w:szCs w:val="32"/>
          <w:lang w:val="en-US" w:eastAsia="zh-CN" w:bidi="ar-SA"/>
        </w:rPr>
        <w:t>），统一社会信用代码：</w:t>
      </w:r>
      <w:r>
        <w:rPr>
          <w:rStyle w:val="9"/>
          <w:rFonts w:hint="eastAsia" w:ascii="仿宋_GB2312" w:hAnsi="仿宋_GB2312" w:eastAsia="仿宋_GB2312"/>
          <w:b w:val="0"/>
          <w:i w:val="0"/>
          <w:caps w:val="0"/>
          <w:spacing w:val="0"/>
          <w:w w:val="100"/>
          <w:kern w:val="2"/>
          <w:sz w:val="32"/>
          <w:szCs w:val="32"/>
          <w:lang w:val="en-US" w:eastAsia="zh-CN" w:bidi="ar-SA"/>
        </w:rPr>
        <w:t>9143010018387587XU</w:t>
      </w:r>
      <w:r>
        <w:rPr>
          <w:rStyle w:val="9"/>
          <w:rFonts w:ascii="仿宋_GB2312" w:hAnsi="仿宋_GB2312" w:eastAsia="仿宋_GB2312"/>
          <w:b w:val="0"/>
          <w:i w:val="0"/>
          <w:caps w:val="0"/>
          <w:spacing w:val="0"/>
          <w:w w:val="100"/>
          <w:kern w:val="2"/>
          <w:sz w:val="32"/>
          <w:szCs w:val="32"/>
          <w:lang w:val="en-US" w:eastAsia="zh-CN" w:bidi="ar-SA"/>
        </w:rPr>
        <w:t>，成立于</w:t>
      </w:r>
      <w:r>
        <w:rPr>
          <w:rStyle w:val="9"/>
          <w:rFonts w:hint="eastAsia" w:ascii="仿宋_GB2312" w:hAnsi="仿宋_GB2312" w:eastAsia="仿宋_GB2312"/>
          <w:b w:val="0"/>
          <w:i w:val="0"/>
          <w:caps w:val="0"/>
          <w:spacing w:val="0"/>
          <w:w w:val="100"/>
          <w:kern w:val="2"/>
          <w:sz w:val="32"/>
          <w:szCs w:val="32"/>
          <w:lang w:val="en-US" w:eastAsia="zh-CN" w:bidi="ar-SA"/>
        </w:rPr>
        <w:t>1993</w:t>
      </w:r>
      <w:r>
        <w:rPr>
          <w:rStyle w:val="9"/>
          <w:rFonts w:ascii="仿宋_GB2312" w:hAnsi="仿宋_GB2312" w:eastAsia="仿宋_GB2312"/>
          <w:b w:val="0"/>
          <w:i w:val="0"/>
          <w:caps w:val="0"/>
          <w:spacing w:val="0"/>
          <w:w w:val="100"/>
          <w:kern w:val="2"/>
          <w:sz w:val="32"/>
          <w:szCs w:val="32"/>
          <w:lang w:val="en-US" w:eastAsia="zh-CN" w:bidi="ar-SA"/>
        </w:rPr>
        <w:t>年</w:t>
      </w:r>
      <w:r>
        <w:rPr>
          <w:rStyle w:val="9"/>
          <w:rFonts w:hint="eastAsia" w:ascii="仿宋_GB2312" w:hAnsi="仿宋_GB2312" w:eastAsia="仿宋_GB2312"/>
          <w:b w:val="0"/>
          <w:i w:val="0"/>
          <w:caps w:val="0"/>
          <w:spacing w:val="0"/>
          <w:w w:val="100"/>
          <w:kern w:val="2"/>
          <w:sz w:val="32"/>
          <w:szCs w:val="32"/>
          <w:lang w:val="en-US" w:eastAsia="zh-CN" w:bidi="ar-SA"/>
        </w:rPr>
        <w:t>07</w:t>
      </w:r>
      <w:r>
        <w:rPr>
          <w:rStyle w:val="9"/>
          <w:rFonts w:ascii="仿宋_GB2312" w:hAnsi="仿宋_GB2312" w:eastAsia="仿宋_GB2312"/>
          <w:b w:val="0"/>
          <w:i w:val="0"/>
          <w:caps w:val="0"/>
          <w:spacing w:val="0"/>
          <w:w w:val="100"/>
          <w:kern w:val="2"/>
          <w:sz w:val="32"/>
          <w:szCs w:val="32"/>
          <w:lang w:val="en-US" w:eastAsia="zh-CN" w:bidi="ar-SA"/>
        </w:rPr>
        <w:t>月</w:t>
      </w:r>
      <w:r>
        <w:rPr>
          <w:rStyle w:val="9"/>
          <w:rFonts w:hint="eastAsia" w:ascii="仿宋_GB2312" w:hAnsi="仿宋_GB2312" w:eastAsia="仿宋_GB2312"/>
          <w:b w:val="0"/>
          <w:i w:val="0"/>
          <w:caps w:val="0"/>
          <w:spacing w:val="0"/>
          <w:w w:val="100"/>
          <w:kern w:val="2"/>
          <w:sz w:val="32"/>
          <w:szCs w:val="32"/>
          <w:lang w:val="en-US" w:eastAsia="zh-CN" w:bidi="ar-SA"/>
        </w:rPr>
        <w:t>31</w:t>
      </w:r>
      <w:r>
        <w:rPr>
          <w:rStyle w:val="9"/>
          <w:rFonts w:ascii="仿宋_GB2312" w:hAnsi="仿宋_GB2312" w:eastAsia="仿宋_GB2312"/>
          <w:b w:val="0"/>
          <w:i w:val="0"/>
          <w:caps w:val="0"/>
          <w:spacing w:val="0"/>
          <w:w w:val="100"/>
          <w:kern w:val="2"/>
          <w:sz w:val="32"/>
          <w:szCs w:val="32"/>
          <w:lang w:val="en-US" w:eastAsia="zh-CN" w:bidi="ar-SA"/>
        </w:rPr>
        <w:t>日，住所：</w:t>
      </w:r>
      <w:r>
        <w:rPr>
          <w:rStyle w:val="9"/>
          <w:rFonts w:hint="eastAsia" w:ascii="仿宋_GB2312" w:hAnsi="仿宋_GB2312" w:eastAsia="仿宋_GB2312"/>
          <w:b w:val="0"/>
          <w:i w:val="0"/>
          <w:caps w:val="0"/>
          <w:spacing w:val="0"/>
          <w:w w:val="100"/>
          <w:kern w:val="2"/>
          <w:sz w:val="32"/>
          <w:szCs w:val="32"/>
          <w:lang w:val="en-US" w:eastAsia="zh-CN" w:bidi="ar-SA"/>
        </w:rPr>
        <w:t>长沙市天心区韶山南路22号（铁道学院内）</w:t>
      </w:r>
      <w:r>
        <w:rPr>
          <w:rStyle w:val="9"/>
          <w:rFonts w:ascii="仿宋_GB2312" w:hAnsi="仿宋_GB2312" w:eastAsia="仿宋_GB2312"/>
          <w:b w:val="0"/>
          <w:i w:val="0"/>
          <w:caps w:val="0"/>
          <w:spacing w:val="0"/>
          <w:w w:val="100"/>
          <w:kern w:val="2"/>
          <w:sz w:val="32"/>
          <w:szCs w:val="32"/>
          <w:lang w:val="en-US" w:eastAsia="zh-CN" w:bidi="ar-SA"/>
        </w:rPr>
        <w:t>，法定代表人：</w:t>
      </w:r>
      <w:r>
        <w:rPr>
          <w:rStyle w:val="9"/>
          <w:rFonts w:hint="eastAsia" w:ascii="仿宋_GB2312" w:hAnsi="仿宋_GB2312" w:eastAsia="仿宋_GB2312"/>
          <w:b w:val="0"/>
          <w:i w:val="0"/>
          <w:caps w:val="0"/>
          <w:spacing w:val="0"/>
          <w:w w:val="100"/>
          <w:kern w:val="2"/>
          <w:sz w:val="32"/>
          <w:szCs w:val="32"/>
          <w:lang w:val="en-US" w:eastAsia="zh-CN" w:bidi="ar-SA"/>
        </w:rPr>
        <w:t>王飞龙</w:t>
      </w:r>
      <w:r>
        <w:rPr>
          <w:rStyle w:val="9"/>
          <w:rFonts w:ascii="仿宋_GB2312" w:hAnsi="仿宋_GB2312" w:eastAsia="仿宋_GB2312"/>
          <w:b w:val="0"/>
          <w:i w:val="0"/>
          <w:caps w:val="0"/>
          <w:spacing w:val="0"/>
          <w:w w:val="100"/>
          <w:kern w:val="2"/>
          <w:sz w:val="32"/>
          <w:szCs w:val="32"/>
          <w:lang w:val="en-US" w:eastAsia="zh-CN" w:bidi="ar-SA"/>
        </w:rPr>
        <w:t>，注册资本：</w:t>
      </w:r>
      <w:r>
        <w:rPr>
          <w:rStyle w:val="9"/>
          <w:rFonts w:hint="eastAsia" w:ascii="仿宋_GB2312" w:hAnsi="仿宋_GB2312" w:eastAsia="仿宋_GB2312"/>
          <w:b w:val="0"/>
          <w:i w:val="0"/>
          <w:caps w:val="0"/>
          <w:spacing w:val="0"/>
          <w:w w:val="100"/>
          <w:kern w:val="2"/>
          <w:sz w:val="32"/>
          <w:szCs w:val="32"/>
          <w:lang w:val="en-US" w:eastAsia="zh-CN" w:bidi="ar-SA"/>
        </w:rPr>
        <w:t>叁佰万元整</w:t>
      </w:r>
      <w:r>
        <w:rPr>
          <w:rStyle w:val="9"/>
          <w:rFonts w:ascii="仿宋_GB2312" w:hAnsi="仿宋_GB2312" w:eastAsia="仿宋_GB2312"/>
          <w:b w:val="0"/>
          <w:i w:val="0"/>
          <w:caps w:val="0"/>
          <w:spacing w:val="0"/>
          <w:w w:val="100"/>
          <w:kern w:val="2"/>
          <w:sz w:val="32"/>
          <w:szCs w:val="32"/>
          <w:lang w:val="en-US" w:eastAsia="zh-CN" w:bidi="ar-SA"/>
        </w:rPr>
        <w:t>，类型：</w:t>
      </w:r>
      <w:r>
        <w:rPr>
          <w:rStyle w:val="9"/>
          <w:rFonts w:hint="eastAsia" w:ascii="仿宋_GB2312" w:hAnsi="仿宋_GB2312" w:eastAsia="仿宋_GB2312"/>
          <w:b w:val="0"/>
          <w:i w:val="0"/>
          <w:caps w:val="0"/>
          <w:spacing w:val="0"/>
          <w:w w:val="100"/>
          <w:kern w:val="2"/>
          <w:sz w:val="32"/>
          <w:szCs w:val="32"/>
          <w:lang w:val="en-US" w:eastAsia="zh-CN" w:bidi="ar-SA"/>
        </w:rPr>
        <w:t>其他</w:t>
      </w:r>
      <w:r>
        <w:rPr>
          <w:rStyle w:val="9"/>
          <w:rFonts w:ascii="仿宋_GB2312" w:hAnsi="仿宋_GB2312" w:eastAsia="仿宋_GB2312"/>
          <w:b w:val="0"/>
          <w:i w:val="0"/>
          <w:caps w:val="0"/>
          <w:spacing w:val="0"/>
          <w:w w:val="100"/>
          <w:kern w:val="2"/>
          <w:sz w:val="32"/>
          <w:szCs w:val="32"/>
          <w:lang w:val="en-US" w:eastAsia="zh-CN" w:bidi="ar-SA"/>
        </w:rPr>
        <w:t>有限责任公司，经营范围：</w:t>
      </w:r>
      <w:r>
        <w:rPr>
          <w:rStyle w:val="9"/>
          <w:rFonts w:hint="eastAsia" w:ascii="仿宋_GB2312" w:hAnsi="仿宋_GB2312" w:eastAsia="仿宋_GB2312"/>
          <w:b w:val="0"/>
          <w:i w:val="0"/>
          <w:caps w:val="0"/>
          <w:spacing w:val="0"/>
          <w:w w:val="100"/>
          <w:kern w:val="2"/>
          <w:sz w:val="32"/>
          <w:szCs w:val="32"/>
          <w:lang w:val="en-US" w:eastAsia="zh-CN" w:bidi="ar-SA"/>
        </w:rPr>
        <w:t>许可项目：建设工程监理；建设工程质量检测（依法须经批准的项目，经相关部门批准后方可开展经营活动，具体经营项目以相关部门批准文件或许可证件为准）一般项目：工程造价咨询；招投标代理服务；工程管理服务；工程技术服务（规划管理、勘察、设计、监理除外）；工程和技术研究和试验发展（除依法须经批准的项目外，凭营业执照依法自主开展经营活动）。</w:t>
      </w:r>
    </w:p>
    <w:p>
      <w:pPr>
        <w:snapToGrid/>
        <w:spacing w:before="0" w:beforeAutospacing="0" w:after="0" w:afterAutospacing="0" w:line="540" w:lineRule="exact"/>
        <w:ind w:firstLine="640" w:firstLineChars="200"/>
        <w:jc w:val="both"/>
        <w:textAlignment w:val="baseline"/>
        <w:rPr>
          <w:rStyle w:val="9"/>
          <w:rFonts w:hint="eastAsia" w:ascii="仿宋_GB2312" w:hAnsi="仿宋_GB2312" w:eastAsia="仿宋_GB2312"/>
          <w:b w:val="0"/>
          <w:i w:val="0"/>
          <w:caps w:val="0"/>
          <w:spacing w:val="0"/>
          <w:w w:val="100"/>
          <w:kern w:val="2"/>
          <w:sz w:val="32"/>
          <w:szCs w:val="32"/>
          <w:lang w:val="en-US" w:eastAsia="zh-CN" w:bidi="ar-SA"/>
        </w:rPr>
      </w:pPr>
      <w:r>
        <w:rPr>
          <w:rStyle w:val="9"/>
          <w:rFonts w:hint="eastAsia" w:ascii="仿宋_GB2312" w:hAnsi="仿宋_GB2312" w:eastAsia="仿宋_GB2312"/>
          <w:b w:val="0"/>
          <w:i w:val="0"/>
          <w:caps w:val="0"/>
          <w:spacing w:val="0"/>
          <w:w w:val="100"/>
          <w:kern w:val="2"/>
          <w:sz w:val="32"/>
          <w:szCs w:val="32"/>
          <w:lang w:val="en-US" w:eastAsia="zh-CN" w:bidi="ar-SA"/>
        </w:rPr>
        <w:t>3、山东冠竣工程机械</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ascii="仿宋_GB2312" w:hAnsi="仿宋_GB2312" w:eastAsia="仿宋_GB2312"/>
          <w:b w:val="0"/>
          <w:i w:val="0"/>
          <w:caps w:val="0"/>
          <w:spacing w:val="0"/>
          <w:w w:val="100"/>
          <w:kern w:val="2"/>
          <w:sz w:val="32"/>
          <w:szCs w:val="32"/>
          <w:lang w:val="en-US" w:eastAsia="zh-CN" w:bidi="ar-SA"/>
        </w:rPr>
        <w:t>（以下简称：</w:t>
      </w:r>
      <w:r>
        <w:rPr>
          <w:rStyle w:val="9"/>
          <w:rFonts w:hint="eastAsia" w:ascii="仿宋_GB2312" w:hAnsi="仿宋_GB2312" w:eastAsia="仿宋_GB2312"/>
          <w:b w:val="0"/>
          <w:i w:val="0"/>
          <w:caps w:val="0"/>
          <w:spacing w:val="0"/>
          <w:w w:val="100"/>
          <w:kern w:val="2"/>
          <w:sz w:val="32"/>
          <w:szCs w:val="32"/>
          <w:lang w:val="en-US" w:eastAsia="zh-CN" w:bidi="ar-SA"/>
        </w:rPr>
        <w:t>冠竣机械公司</w:t>
      </w:r>
      <w:r>
        <w:rPr>
          <w:rStyle w:val="9"/>
          <w:rFonts w:ascii="仿宋_GB2312" w:hAnsi="仿宋_GB2312" w:eastAsia="仿宋_GB2312"/>
          <w:b w:val="0"/>
          <w:i w:val="0"/>
          <w:caps w:val="0"/>
          <w:spacing w:val="0"/>
          <w:w w:val="100"/>
          <w:kern w:val="2"/>
          <w:sz w:val="32"/>
          <w:szCs w:val="32"/>
          <w:lang w:val="en-US" w:eastAsia="zh-CN" w:bidi="ar-SA"/>
        </w:rPr>
        <w:t>），统一社会信用代码：</w:t>
      </w:r>
      <w:r>
        <w:rPr>
          <w:rStyle w:val="9"/>
          <w:rFonts w:hint="eastAsia" w:ascii="仿宋_GB2312" w:hAnsi="仿宋_GB2312" w:eastAsia="仿宋_GB2312"/>
          <w:b w:val="0"/>
          <w:i w:val="0"/>
          <w:caps w:val="0"/>
          <w:spacing w:val="0"/>
          <w:w w:val="100"/>
          <w:kern w:val="2"/>
          <w:sz w:val="32"/>
          <w:szCs w:val="32"/>
          <w:lang w:val="en-US" w:eastAsia="zh-CN" w:bidi="ar-SA"/>
        </w:rPr>
        <w:t>91370283MA94YBWH53</w:t>
      </w:r>
      <w:r>
        <w:rPr>
          <w:rStyle w:val="9"/>
          <w:rFonts w:ascii="仿宋_GB2312" w:hAnsi="仿宋_GB2312" w:eastAsia="仿宋_GB2312"/>
          <w:b w:val="0"/>
          <w:i w:val="0"/>
          <w:caps w:val="0"/>
          <w:spacing w:val="0"/>
          <w:w w:val="100"/>
          <w:kern w:val="2"/>
          <w:sz w:val="32"/>
          <w:szCs w:val="32"/>
          <w:lang w:val="en-US" w:eastAsia="zh-CN" w:bidi="ar-SA"/>
        </w:rPr>
        <w:t>，成立于</w:t>
      </w:r>
      <w:r>
        <w:rPr>
          <w:rStyle w:val="9"/>
          <w:rFonts w:hint="eastAsia" w:ascii="仿宋_GB2312" w:hAnsi="仿宋_GB2312" w:eastAsia="仿宋_GB2312"/>
          <w:b w:val="0"/>
          <w:i w:val="0"/>
          <w:caps w:val="0"/>
          <w:spacing w:val="0"/>
          <w:w w:val="100"/>
          <w:kern w:val="2"/>
          <w:sz w:val="32"/>
          <w:szCs w:val="32"/>
          <w:lang w:val="en-US" w:eastAsia="zh-CN" w:bidi="ar-SA"/>
        </w:rPr>
        <w:t>2021</w:t>
      </w:r>
      <w:r>
        <w:rPr>
          <w:rStyle w:val="9"/>
          <w:rFonts w:ascii="仿宋_GB2312" w:hAnsi="仿宋_GB2312" w:eastAsia="仿宋_GB2312"/>
          <w:b w:val="0"/>
          <w:i w:val="0"/>
          <w:caps w:val="0"/>
          <w:spacing w:val="0"/>
          <w:w w:val="100"/>
          <w:kern w:val="2"/>
          <w:sz w:val="32"/>
          <w:szCs w:val="32"/>
          <w:lang w:val="en-US" w:eastAsia="zh-CN" w:bidi="ar-SA"/>
        </w:rPr>
        <w:t>年</w:t>
      </w:r>
      <w:r>
        <w:rPr>
          <w:rStyle w:val="9"/>
          <w:rFonts w:hint="eastAsia" w:ascii="仿宋_GB2312" w:hAnsi="仿宋_GB2312" w:eastAsia="仿宋_GB2312"/>
          <w:b w:val="0"/>
          <w:i w:val="0"/>
          <w:caps w:val="0"/>
          <w:spacing w:val="0"/>
          <w:w w:val="100"/>
          <w:kern w:val="2"/>
          <w:sz w:val="32"/>
          <w:szCs w:val="32"/>
          <w:lang w:val="en-US" w:eastAsia="zh-CN" w:bidi="ar-SA"/>
        </w:rPr>
        <w:t>09</w:t>
      </w:r>
      <w:r>
        <w:rPr>
          <w:rStyle w:val="9"/>
          <w:rFonts w:ascii="仿宋_GB2312" w:hAnsi="仿宋_GB2312" w:eastAsia="仿宋_GB2312"/>
          <w:b w:val="0"/>
          <w:i w:val="0"/>
          <w:caps w:val="0"/>
          <w:spacing w:val="0"/>
          <w:w w:val="100"/>
          <w:kern w:val="2"/>
          <w:sz w:val="32"/>
          <w:szCs w:val="32"/>
          <w:lang w:val="en-US" w:eastAsia="zh-CN" w:bidi="ar-SA"/>
        </w:rPr>
        <w:t>月</w:t>
      </w:r>
      <w:r>
        <w:rPr>
          <w:rStyle w:val="9"/>
          <w:rFonts w:hint="eastAsia" w:ascii="仿宋_GB2312" w:hAnsi="仿宋_GB2312" w:eastAsia="仿宋_GB2312"/>
          <w:b w:val="0"/>
          <w:i w:val="0"/>
          <w:caps w:val="0"/>
          <w:spacing w:val="0"/>
          <w:w w:val="100"/>
          <w:kern w:val="2"/>
          <w:sz w:val="32"/>
          <w:szCs w:val="32"/>
          <w:lang w:val="en-US" w:eastAsia="zh-CN" w:bidi="ar-SA"/>
        </w:rPr>
        <w:t>22</w:t>
      </w:r>
      <w:r>
        <w:rPr>
          <w:rStyle w:val="9"/>
          <w:rFonts w:ascii="仿宋_GB2312" w:hAnsi="仿宋_GB2312" w:eastAsia="仿宋_GB2312"/>
          <w:b w:val="0"/>
          <w:i w:val="0"/>
          <w:caps w:val="0"/>
          <w:spacing w:val="0"/>
          <w:w w:val="100"/>
          <w:kern w:val="2"/>
          <w:sz w:val="32"/>
          <w:szCs w:val="32"/>
          <w:lang w:val="en-US" w:eastAsia="zh-CN" w:bidi="ar-SA"/>
        </w:rPr>
        <w:t>日，住所：</w:t>
      </w:r>
      <w:r>
        <w:rPr>
          <w:rStyle w:val="9"/>
          <w:rFonts w:hint="eastAsia" w:ascii="仿宋_GB2312" w:hAnsi="仿宋_GB2312" w:eastAsia="仿宋_GB2312"/>
          <w:b w:val="0"/>
          <w:i w:val="0"/>
          <w:caps w:val="0"/>
          <w:spacing w:val="0"/>
          <w:w w:val="100"/>
          <w:kern w:val="2"/>
          <w:sz w:val="32"/>
          <w:szCs w:val="32"/>
          <w:lang w:val="en-US" w:eastAsia="zh-CN" w:bidi="ar-SA"/>
        </w:rPr>
        <w:t>山东省青岛市平度市旧店镇祝沟街110号一楼103室108(集中办公区)</w:t>
      </w:r>
      <w:r>
        <w:rPr>
          <w:rStyle w:val="9"/>
          <w:rFonts w:ascii="仿宋_GB2312" w:hAnsi="仿宋_GB2312" w:eastAsia="仿宋_GB2312"/>
          <w:b w:val="0"/>
          <w:i w:val="0"/>
          <w:caps w:val="0"/>
          <w:spacing w:val="0"/>
          <w:w w:val="100"/>
          <w:kern w:val="2"/>
          <w:sz w:val="32"/>
          <w:szCs w:val="32"/>
          <w:lang w:val="en-US" w:eastAsia="zh-CN" w:bidi="ar-SA"/>
        </w:rPr>
        <w:t>，法定代表人：</w:t>
      </w:r>
      <w:r>
        <w:rPr>
          <w:rStyle w:val="9"/>
          <w:rFonts w:hint="eastAsia" w:ascii="仿宋_GB2312" w:hAnsi="仿宋_GB2312" w:eastAsia="仿宋_GB2312"/>
          <w:b w:val="0"/>
          <w:i w:val="0"/>
          <w:caps w:val="0"/>
          <w:spacing w:val="0"/>
          <w:w w:val="100"/>
          <w:kern w:val="2"/>
          <w:sz w:val="32"/>
          <w:szCs w:val="32"/>
          <w:lang w:val="en-US" w:eastAsia="zh-CN" w:bidi="ar-SA"/>
        </w:rPr>
        <w:t>黄佳欣</w:t>
      </w:r>
      <w:r>
        <w:rPr>
          <w:rStyle w:val="9"/>
          <w:rFonts w:ascii="仿宋_GB2312" w:hAnsi="仿宋_GB2312" w:eastAsia="仿宋_GB2312"/>
          <w:b w:val="0"/>
          <w:i w:val="0"/>
          <w:caps w:val="0"/>
          <w:spacing w:val="0"/>
          <w:w w:val="100"/>
          <w:kern w:val="2"/>
          <w:sz w:val="32"/>
          <w:szCs w:val="32"/>
          <w:lang w:val="en-US" w:eastAsia="zh-CN" w:bidi="ar-SA"/>
        </w:rPr>
        <w:t>，注册资本：</w:t>
      </w:r>
      <w:r>
        <w:rPr>
          <w:rStyle w:val="9"/>
          <w:rFonts w:hint="eastAsia" w:ascii="仿宋_GB2312" w:hAnsi="仿宋_GB2312" w:eastAsia="仿宋_GB2312"/>
          <w:b w:val="0"/>
          <w:i w:val="0"/>
          <w:caps w:val="0"/>
          <w:spacing w:val="0"/>
          <w:w w:val="100"/>
          <w:kern w:val="2"/>
          <w:sz w:val="32"/>
          <w:szCs w:val="32"/>
          <w:lang w:val="en-US" w:eastAsia="zh-CN" w:bidi="ar-SA"/>
        </w:rPr>
        <w:t>310万元整</w:t>
      </w:r>
      <w:r>
        <w:rPr>
          <w:rStyle w:val="9"/>
          <w:rFonts w:ascii="仿宋_GB2312" w:hAnsi="仿宋_GB2312" w:eastAsia="仿宋_GB2312"/>
          <w:b w:val="0"/>
          <w:i w:val="0"/>
          <w:caps w:val="0"/>
          <w:spacing w:val="0"/>
          <w:w w:val="100"/>
          <w:kern w:val="2"/>
          <w:sz w:val="32"/>
          <w:szCs w:val="32"/>
          <w:lang w:val="en-US" w:eastAsia="zh-CN" w:bidi="ar-SA"/>
        </w:rPr>
        <w:t>，类型：</w:t>
      </w:r>
      <w:r>
        <w:rPr>
          <w:rStyle w:val="9"/>
          <w:rFonts w:hint="eastAsia" w:ascii="仿宋_GB2312" w:hAnsi="仿宋_GB2312" w:eastAsia="仿宋_GB2312"/>
          <w:b w:val="0"/>
          <w:i w:val="0"/>
          <w:caps w:val="0"/>
          <w:spacing w:val="0"/>
          <w:w w:val="100"/>
          <w:kern w:val="2"/>
          <w:sz w:val="32"/>
          <w:szCs w:val="32"/>
          <w:lang w:val="en-US" w:eastAsia="zh-CN" w:bidi="ar-SA"/>
        </w:rPr>
        <w:t>有限责任公司（自然人独资）</w:t>
      </w:r>
      <w:r>
        <w:rPr>
          <w:rStyle w:val="9"/>
          <w:rFonts w:ascii="仿宋_GB2312" w:hAnsi="仿宋_GB2312" w:eastAsia="仿宋_GB2312"/>
          <w:b w:val="0"/>
          <w:i w:val="0"/>
          <w:caps w:val="0"/>
          <w:spacing w:val="0"/>
          <w:w w:val="100"/>
          <w:kern w:val="2"/>
          <w:sz w:val="32"/>
          <w:szCs w:val="32"/>
          <w:lang w:val="en-US" w:eastAsia="zh-CN" w:bidi="ar-SA"/>
        </w:rPr>
        <w:t>，经营范围：</w:t>
      </w:r>
      <w:r>
        <w:rPr>
          <w:rStyle w:val="9"/>
          <w:rFonts w:hint="eastAsia" w:ascii="仿宋_GB2312" w:hAnsi="仿宋_GB2312" w:eastAsia="仿宋_GB2312"/>
          <w:b w:val="0"/>
          <w:i w:val="0"/>
          <w:caps w:val="0"/>
          <w:spacing w:val="0"/>
          <w:w w:val="100"/>
          <w:kern w:val="2"/>
          <w:sz w:val="32"/>
          <w:szCs w:val="32"/>
          <w:lang w:val="en-US" w:eastAsia="zh-CN" w:bidi="ar-SA"/>
        </w:rPr>
        <w:t>一般项目：建筑工程机械与设备租赁；通用设备修理；机械设备销售；建筑材料销售；电子产品销售；五金产品零售；机械设备租赁；技术服务、技术开发、技术咨询、技术交流、技术转让、技术推广；电气设备修理；专用设备修理。（除依法须经批准的项目外，凭营业执照依法自主开展经营活动）。</w:t>
      </w:r>
    </w:p>
    <w:p>
      <w:pPr>
        <w:snapToGrid/>
        <w:spacing w:before="0" w:beforeAutospacing="0" w:after="0" w:afterAutospacing="0" w:line="540" w:lineRule="exact"/>
        <w:ind w:firstLine="640" w:firstLineChars="200"/>
        <w:jc w:val="both"/>
        <w:textAlignment w:val="baseline"/>
        <w:rPr>
          <w:rStyle w:val="9"/>
          <w:rFonts w:hint="eastAsia" w:ascii="仿宋_GB2312" w:hAnsi="仿宋_GB2312" w:eastAsia="仿宋_GB2312"/>
          <w:b w:val="0"/>
          <w:i w:val="0"/>
          <w:caps w:val="0"/>
          <w:spacing w:val="0"/>
          <w:w w:val="100"/>
          <w:kern w:val="2"/>
          <w:sz w:val="32"/>
          <w:szCs w:val="32"/>
          <w:lang w:val="en-US" w:eastAsia="zh-CN" w:bidi="ar-SA"/>
        </w:rPr>
      </w:pPr>
      <w:r>
        <w:rPr>
          <w:rStyle w:val="9"/>
          <w:rFonts w:hint="eastAsia" w:ascii="仿宋_GB2312" w:hAnsi="仿宋_GB2312" w:eastAsia="仿宋_GB2312"/>
          <w:b w:val="0"/>
          <w:i w:val="0"/>
          <w:caps w:val="0"/>
          <w:spacing w:val="0"/>
          <w:w w:val="100"/>
          <w:kern w:val="2"/>
          <w:sz w:val="32"/>
          <w:szCs w:val="32"/>
          <w:lang w:val="en-US" w:eastAsia="zh-CN" w:bidi="ar-SA"/>
        </w:rPr>
        <w:t>4、中国铁路上海局集团有限公司</w:t>
      </w:r>
      <w:r>
        <w:rPr>
          <w:rStyle w:val="9"/>
          <w:rFonts w:ascii="仿宋_GB2312" w:hAnsi="仿宋_GB2312" w:eastAsia="仿宋_GB2312"/>
          <w:b w:val="0"/>
          <w:i w:val="0"/>
          <w:caps w:val="0"/>
          <w:spacing w:val="0"/>
          <w:w w:val="100"/>
          <w:kern w:val="2"/>
          <w:sz w:val="32"/>
          <w:szCs w:val="32"/>
          <w:lang w:val="en-US" w:eastAsia="zh-CN" w:bidi="ar-SA"/>
        </w:rPr>
        <w:t>（以下简称：</w:t>
      </w:r>
      <w:r>
        <w:rPr>
          <w:rStyle w:val="9"/>
          <w:rFonts w:hint="eastAsia" w:ascii="仿宋_GB2312" w:hAnsi="仿宋_GB2312" w:eastAsia="仿宋_GB2312"/>
          <w:b w:val="0"/>
          <w:i w:val="0"/>
          <w:caps w:val="0"/>
          <w:spacing w:val="0"/>
          <w:w w:val="100"/>
          <w:kern w:val="2"/>
          <w:sz w:val="32"/>
          <w:szCs w:val="32"/>
          <w:lang w:val="en-US" w:eastAsia="zh-CN" w:bidi="ar-SA"/>
        </w:rPr>
        <w:t>中铁上海局</w:t>
      </w:r>
      <w:r>
        <w:rPr>
          <w:rStyle w:val="9"/>
          <w:rFonts w:ascii="仿宋_GB2312" w:hAnsi="仿宋_GB2312" w:eastAsia="仿宋_GB2312"/>
          <w:b w:val="0"/>
          <w:i w:val="0"/>
          <w:caps w:val="0"/>
          <w:spacing w:val="0"/>
          <w:w w:val="100"/>
          <w:kern w:val="2"/>
          <w:sz w:val="32"/>
          <w:szCs w:val="32"/>
          <w:lang w:val="en-US" w:eastAsia="zh-CN" w:bidi="ar-SA"/>
        </w:rPr>
        <w:t>），统一社会信用代码：</w:t>
      </w:r>
      <w:r>
        <w:rPr>
          <w:rStyle w:val="9"/>
          <w:rFonts w:hint="eastAsia" w:ascii="仿宋_GB2312" w:hAnsi="仿宋_GB2312" w:eastAsia="仿宋_GB2312"/>
          <w:b w:val="0"/>
          <w:i w:val="0"/>
          <w:caps w:val="0"/>
          <w:spacing w:val="0"/>
          <w:w w:val="100"/>
          <w:kern w:val="2"/>
          <w:sz w:val="32"/>
          <w:szCs w:val="32"/>
          <w:lang w:val="en-US" w:eastAsia="zh-CN" w:bidi="ar-SA"/>
        </w:rPr>
        <w:t>913100001322406202</w:t>
      </w:r>
      <w:r>
        <w:rPr>
          <w:rStyle w:val="9"/>
          <w:rFonts w:ascii="仿宋_GB2312" w:hAnsi="仿宋_GB2312" w:eastAsia="仿宋_GB2312"/>
          <w:b w:val="0"/>
          <w:i w:val="0"/>
          <w:caps w:val="0"/>
          <w:spacing w:val="0"/>
          <w:w w:val="100"/>
          <w:kern w:val="2"/>
          <w:sz w:val="32"/>
          <w:szCs w:val="32"/>
          <w:lang w:val="en-US" w:eastAsia="zh-CN" w:bidi="ar-SA"/>
        </w:rPr>
        <w:t>，成立于</w:t>
      </w:r>
      <w:r>
        <w:rPr>
          <w:rStyle w:val="9"/>
          <w:rFonts w:hint="eastAsia" w:ascii="仿宋_GB2312" w:hAnsi="仿宋_GB2312" w:eastAsia="仿宋_GB2312"/>
          <w:b w:val="0"/>
          <w:i w:val="0"/>
          <w:caps w:val="0"/>
          <w:spacing w:val="0"/>
          <w:w w:val="100"/>
          <w:kern w:val="2"/>
          <w:sz w:val="32"/>
          <w:szCs w:val="32"/>
          <w:lang w:val="en-US" w:eastAsia="zh-CN" w:bidi="ar-SA"/>
        </w:rPr>
        <w:t>1994</w:t>
      </w:r>
      <w:r>
        <w:rPr>
          <w:rStyle w:val="9"/>
          <w:rFonts w:ascii="仿宋_GB2312" w:hAnsi="仿宋_GB2312" w:eastAsia="仿宋_GB2312"/>
          <w:b w:val="0"/>
          <w:i w:val="0"/>
          <w:caps w:val="0"/>
          <w:spacing w:val="0"/>
          <w:w w:val="100"/>
          <w:kern w:val="2"/>
          <w:sz w:val="32"/>
          <w:szCs w:val="32"/>
          <w:lang w:val="en-US" w:eastAsia="zh-CN" w:bidi="ar-SA"/>
        </w:rPr>
        <w:t>年</w:t>
      </w:r>
      <w:r>
        <w:rPr>
          <w:rStyle w:val="9"/>
          <w:rFonts w:hint="eastAsia" w:ascii="仿宋_GB2312" w:hAnsi="仿宋_GB2312" w:eastAsia="仿宋_GB2312"/>
          <w:b w:val="0"/>
          <w:i w:val="0"/>
          <w:caps w:val="0"/>
          <w:spacing w:val="0"/>
          <w:w w:val="100"/>
          <w:kern w:val="2"/>
          <w:sz w:val="32"/>
          <w:szCs w:val="32"/>
          <w:lang w:val="en-US" w:eastAsia="zh-CN" w:bidi="ar-SA"/>
        </w:rPr>
        <w:t>11</w:t>
      </w:r>
      <w:r>
        <w:rPr>
          <w:rStyle w:val="9"/>
          <w:rFonts w:ascii="仿宋_GB2312" w:hAnsi="仿宋_GB2312" w:eastAsia="仿宋_GB2312"/>
          <w:b w:val="0"/>
          <w:i w:val="0"/>
          <w:caps w:val="0"/>
          <w:spacing w:val="0"/>
          <w:w w:val="100"/>
          <w:kern w:val="2"/>
          <w:sz w:val="32"/>
          <w:szCs w:val="32"/>
          <w:lang w:val="en-US" w:eastAsia="zh-CN" w:bidi="ar-SA"/>
        </w:rPr>
        <w:t>月</w:t>
      </w:r>
      <w:r>
        <w:rPr>
          <w:rStyle w:val="9"/>
          <w:rFonts w:hint="eastAsia" w:ascii="仿宋_GB2312" w:hAnsi="仿宋_GB2312" w:eastAsia="仿宋_GB2312"/>
          <w:b w:val="0"/>
          <w:i w:val="0"/>
          <w:caps w:val="0"/>
          <w:spacing w:val="0"/>
          <w:w w:val="100"/>
          <w:kern w:val="2"/>
          <w:sz w:val="32"/>
          <w:szCs w:val="32"/>
          <w:lang w:val="en-US" w:eastAsia="zh-CN" w:bidi="ar-SA"/>
        </w:rPr>
        <w:t>15</w:t>
      </w:r>
      <w:r>
        <w:rPr>
          <w:rStyle w:val="9"/>
          <w:rFonts w:ascii="仿宋_GB2312" w:hAnsi="仿宋_GB2312" w:eastAsia="仿宋_GB2312"/>
          <w:b w:val="0"/>
          <w:i w:val="0"/>
          <w:caps w:val="0"/>
          <w:spacing w:val="0"/>
          <w:w w:val="100"/>
          <w:kern w:val="2"/>
          <w:sz w:val="32"/>
          <w:szCs w:val="32"/>
          <w:lang w:val="en-US" w:eastAsia="zh-CN" w:bidi="ar-SA"/>
        </w:rPr>
        <w:t>日，住所：</w:t>
      </w:r>
      <w:r>
        <w:rPr>
          <w:rStyle w:val="9"/>
          <w:rFonts w:hint="eastAsia" w:ascii="仿宋_GB2312" w:hAnsi="仿宋_GB2312" w:eastAsia="仿宋_GB2312"/>
          <w:b w:val="0"/>
          <w:i w:val="0"/>
          <w:caps w:val="0"/>
          <w:spacing w:val="0"/>
          <w:w w:val="100"/>
          <w:kern w:val="2"/>
          <w:sz w:val="32"/>
          <w:szCs w:val="32"/>
          <w:lang w:val="en-US" w:eastAsia="zh-CN" w:bidi="ar-SA"/>
        </w:rPr>
        <w:t>上海市静安区天目东路80号</w:t>
      </w:r>
      <w:r>
        <w:rPr>
          <w:rStyle w:val="9"/>
          <w:rFonts w:ascii="仿宋_GB2312" w:hAnsi="仿宋_GB2312" w:eastAsia="仿宋_GB2312"/>
          <w:b w:val="0"/>
          <w:i w:val="0"/>
          <w:caps w:val="0"/>
          <w:spacing w:val="0"/>
          <w:w w:val="100"/>
          <w:kern w:val="2"/>
          <w:sz w:val="32"/>
          <w:szCs w:val="32"/>
          <w:lang w:val="en-US" w:eastAsia="zh-CN" w:bidi="ar-SA"/>
        </w:rPr>
        <w:t>，法定代表人：</w:t>
      </w:r>
      <w:r>
        <w:rPr>
          <w:rStyle w:val="9"/>
          <w:rFonts w:hint="eastAsia" w:ascii="仿宋_GB2312" w:hAnsi="仿宋_GB2312" w:eastAsia="仿宋_GB2312"/>
          <w:b w:val="0"/>
          <w:i w:val="0"/>
          <w:caps w:val="0"/>
          <w:spacing w:val="0"/>
          <w:w w:val="100"/>
          <w:kern w:val="2"/>
          <w:sz w:val="32"/>
          <w:szCs w:val="32"/>
          <w:lang w:val="en-US" w:eastAsia="zh-CN" w:bidi="ar-SA"/>
        </w:rPr>
        <w:t>侯文玉</w:t>
      </w:r>
      <w:r>
        <w:rPr>
          <w:rStyle w:val="9"/>
          <w:rFonts w:ascii="仿宋_GB2312" w:hAnsi="仿宋_GB2312" w:eastAsia="仿宋_GB2312"/>
          <w:b w:val="0"/>
          <w:i w:val="0"/>
          <w:caps w:val="0"/>
          <w:spacing w:val="0"/>
          <w:w w:val="100"/>
          <w:kern w:val="2"/>
          <w:sz w:val="32"/>
          <w:szCs w:val="32"/>
          <w:lang w:val="en-US" w:eastAsia="zh-CN" w:bidi="ar-SA"/>
        </w:rPr>
        <w:t>，注册资本：</w:t>
      </w:r>
      <w:r>
        <w:rPr>
          <w:rStyle w:val="9"/>
          <w:rFonts w:hint="eastAsia" w:ascii="仿宋_GB2312" w:hAnsi="仿宋_GB2312" w:eastAsia="仿宋_GB2312"/>
          <w:b w:val="0"/>
          <w:i w:val="0"/>
          <w:caps w:val="0"/>
          <w:spacing w:val="0"/>
          <w:w w:val="100"/>
          <w:kern w:val="2"/>
          <w:sz w:val="32"/>
          <w:szCs w:val="32"/>
          <w:lang w:val="en-US" w:eastAsia="zh-CN" w:bidi="ar-SA"/>
        </w:rPr>
        <w:t>39883439万元人民币</w:t>
      </w:r>
      <w:r>
        <w:rPr>
          <w:rStyle w:val="9"/>
          <w:rFonts w:ascii="仿宋_GB2312" w:hAnsi="仿宋_GB2312" w:eastAsia="仿宋_GB2312"/>
          <w:b w:val="0"/>
          <w:i w:val="0"/>
          <w:caps w:val="0"/>
          <w:spacing w:val="0"/>
          <w:w w:val="100"/>
          <w:kern w:val="2"/>
          <w:sz w:val="32"/>
          <w:szCs w:val="32"/>
          <w:lang w:val="en-US" w:eastAsia="zh-CN" w:bidi="ar-SA"/>
        </w:rPr>
        <w:t>，类型：</w:t>
      </w:r>
      <w:r>
        <w:rPr>
          <w:rStyle w:val="9"/>
          <w:rFonts w:hint="eastAsia" w:ascii="仿宋_GB2312" w:hAnsi="仿宋_GB2312" w:eastAsia="仿宋_GB2312"/>
          <w:b w:val="0"/>
          <w:i w:val="0"/>
          <w:caps w:val="0"/>
          <w:spacing w:val="0"/>
          <w:w w:val="100"/>
          <w:kern w:val="2"/>
          <w:sz w:val="32"/>
          <w:szCs w:val="32"/>
          <w:lang w:val="en-US" w:eastAsia="zh-CN" w:bidi="ar-SA"/>
        </w:rPr>
        <w:t>有限责任公司（非自然人投资或控股的法人独资）</w:t>
      </w:r>
      <w:r>
        <w:rPr>
          <w:rStyle w:val="9"/>
          <w:rFonts w:ascii="仿宋_GB2312" w:hAnsi="仿宋_GB2312" w:eastAsia="仿宋_GB2312"/>
          <w:b w:val="0"/>
          <w:i w:val="0"/>
          <w:caps w:val="0"/>
          <w:spacing w:val="0"/>
          <w:w w:val="100"/>
          <w:kern w:val="2"/>
          <w:sz w:val="32"/>
          <w:szCs w:val="32"/>
          <w:lang w:val="en-US" w:eastAsia="zh-CN" w:bidi="ar-SA"/>
        </w:rPr>
        <w:t>，经营范围：</w:t>
      </w:r>
      <w:r>
        <w:rPr>
          <w:rStyle w:val="9"/>
          <w:rFonts w:hint="eastAsia" w:ascii="仿宋_GB2312" w:hAnsi="仿宋_GB2312" w:eastAsia="仿宋_GB2312"/>
          <w:b w:val="0"/>
          <w:i w:val="0"/>
          <w:caps w:val="0"/>
          <w:spacing w:val="0"/>
          <w:w w:val="100"/>
          <w:kern w:val="2"/>
          <w:sz w:val="32"/>
          <w:szCs w:val="32"/>
          <w:lang w:val="en-US" w:eastAsia="zh-CN" w:bidi="ar-SA"/>
        </w:rPr>
        <w:t>铁路客货运输、运输设备修造、工程总承包及管理，运输生产资料购销、工程设计，国内货运代理，国际海上、陆路、航空货物运输代理，普通货运，装卸搬运、仓储，日用品销售，食品销售管理（非实物方式），餐饮管理（非实物方式），房地产和开发经营，自有房屋租赁，物业管理、建筑装饰装修工程、商务信息咨询、铁路运输技术领域技术开发、转让、服务、咨询，铁路机械设备租赁，工程管理服务，信息系统集成、研发和服务，建筑用花岗岩开采，花卉苗木种植、销售、租赁，保洁，白蚁防治，设计、制作、代理、发布各类广告，卫生防疫技术领域内及环境监测技术领域内的技术开发、技术转让、技术咨询、技术服务，旅馆，会务服务。【依法须经批准的项目，经相关部门批准后方可开展经营活动】。</w:t>
      </w:r>
    </w:p>
    <w:p>
      <w:pPr>
        <w:pStyle w:val="13"/>
        <w:snapToGrid/>
        <w:spacing w:before="0" w:beforeAutospacing="0" w:after="0" w:afterAutospacing="0" w:line="560" w:lineRule="exact"/>
        <w:ind w:left="0" w:leftChars="0" w:firstLine="643" w:firstLineChars="200"/>
        <w:jc w:val="both"/>
        <w:textAlignment w:val="baseline"/>
        <w:rPr>
          <w:rStyle w:val="9"/>
          <w:rFonts w:hint="eastAsia"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w:t>
      </w:r>
      <w:r>
        <w:rPr>
          <w:rStyle w:val="9"/>
          <w:rFonts w:hint="eastAsia" w:ascii="楷体" w:hAnsi="楷体" w:eastAsia="楷体"/>
          <w:b/>
          <w:i w:val="0"/>
          <w:caps w:val="0"/>
          <w:spacing w:val="0"/>
          <w:w w:val="100"/>
          <w:kern w:val="2"/>
          <w:sz w:val="32"/>
          <w:szCs w:val="32"/>
          <w:lang w:val="en-US" w:eastAsia="zh-CN" w:bidi="ar-SA"/>
        </w:rPr>
        <w:t>二</w:t>
      </w:r>
      <w:r>
        <w:rPr>
          <w:rStyle w:val="9"/>
          <w:rFonts w:ascii="楷体" w:hAnsi="楷体" w:eastAsia="楷体"/>
          <w:b/>
          <w:i w:val="0"/>
          <w:caps w:val="0"/>
          <w:spacing w:val="0"/>
          <w:w w:val="100"/>
          <w:kern w:val="2"/>
          <w:sz w:val="32"/>
          <w:szCs w:val="32"/>
          <w:lang w:val="en-US" w:eastAsia="zh-CN" w:bidi="ar-SA"/>
        </w:rPr>
        <w:t>）</w:t>
      </w:r>
      <w:r>
        <w:rPr>
          <w:rStyle w:val="9"/>
          <w:rFonts w:hint="eastAsia" w:ascii="楷体" w:hAnsi="楷体" w:eastAsia="楷体"/>
          <w:b/>
          <w:i w:val="0"/>
          <w:caps w:val="0"/>
          <w:spacing w:val="0"/>
          <w:w w:val="100"/>
          <w:kern w:val="2"/>
          <w:sz w:val="32"/>
          <w:szCs w:val="32"/>
          <w:lang w:val="en-US" w:eastAsia="zh-CN" w:bidi="ar-SA"/>
        </w:rPr>
        <w:t>项目情况及承发包关系</w:t>
      </w:r>
    </w:p>
    <w:p>
      <w:pPr>
        <w:snapToGrid/>
        <w:spacing w:before="0" w:beforeAutospacing="0" w:after="0" w:afterAutospacing="0" w:line="540" w:lineRule="exact"/>
        <w:ind w:firstLine="640" w:firstLineChars="200"/>
        <w:jc w:val="both"/>
        <w:textAlignment w:val="baseline"/>
        <w:rPr>
          <w:rStyle w:val="9"/>
          <w:rFonts w:hint="default"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项目名称：新建上海经苏州至湖州铁路站前工程5标段</w:t>
      </w:r>
    </w:p>
    <w:p>
      <w:pPr>
        <w:snapToGrid/>
        <w:spacing w:before="0" w:beforeAutospacing="0" w:after="0" w:afterAutospacing="0" w:line="540" w:lineRule="exact"/>
        <w:ind w:firstLine="640" w:firstLineChars="200"/>
        <w:jc w:val="both"/>
        <w:textAlignment w:val="baseline"/>
        <w:rPr>
          <w:rStyle w:val="9"/>
          <w:rFonts w:hint="default"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业主单位：中国铁路上海局集团有限公司</w:t>
      </w:r>
    </w:p>
    <w:p>
      <w:pPr>
        <w:snapToGrid/>
        <w:spacing w:before="0" w:beforeAutospacing="0" w:after="0" w:afterAutospacing="0" w:line="540" w:lineRule="exact"/>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总包单位：中铁广州工程局集团有限公司</w:t>
      </w:r>
    </w:p>
    <w:p>
      <w:pPr>
        <w:snapToGrid/>
        <w:spacing w:before="0" w:beforeAutospacing="0" w:after="0" w:afterAutospacing="0" w:line="540" w:lineRule="exact"/>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监理单位：长沙中大建设监理有限公司</w:t>
      </w:r>
    </w:p>
    <w:p>
      <w:pPr>
        <w:snapToGrid/>
        <w:spacing w:before="0" w:beforeAutospacing="0" w:after="0" w:afterAutospacing="0" w:line="540" w:lineRule="exact"/>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泵车租赁单位：山东冠竣工程机械有限公司</w:t>
      </w:r>
    </w:p>
    <w:p>
      <w:pPr>
        <w:snapToGrid/>
        <w:spacing w:before="0" w:beforeAutospacing="0" w:after="0" w:afterAutospacing="0" w:line="540" w:lineRule="exact"/>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劳务分包单位：四川淼宇建筑工程有限公司</w:t>
      </w:r>
    </w:p>
    <w:p>
      <w:pPr>
        <w:pStyle w:val="2"/>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本次事故相关项目系沪苏湖铁路站前工程5标段，该项目建设区域位于上海市松江区石湖荡镇和青浦区练塘镇境内，项目部位于松江区石湖荡镇境内，事故发生地位于青浦区练塘镇境内。</w:t>
      </w:r>
    </w:p>
    <w:p>
      <w:pPr>
        <w:pStyle w:val="2"/>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项目业主单位系中国铁路上海局集团有限公司，授权上海铁路枢纽工程建设指挥部负责日常建设管理工作，总包单位系中铁广州工程局集团有限公司，监理单位系长沙中大建设监理有限公司。</w:t>
      </w:r>
    </w:p>
    <w:p>
      <w:pPr>
        <w:pStyle w:val="2"/>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本次事故相关工作内容系桥墩混凝土浇筑作业，中铁广州局公司与山东冠竣工程机械有限公司签订设备租赁合同，由冠竣机械公司提供泵车设备及操作人员，负责实施混凝土浇筑施工。本次事故死者罗某江系冠竣机械公司员工。</w:t>
      </w:r>
    </w:p>
    <w:p>
      <w:pPr>
        <w:pStyle w:val="2"/>
        <w:rPr>
          <w:rStyle w:val="9"/>
          <w:rFonts w:hint="default"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中铁广州局公司与四川淼宇建筑工程有限公司签订了劳务分包合同，本次事故两名伤者王某明及王某泉均系四川淼宇建筑工程有限公司劳务工,在本次事故相关作业过程中辅助实施混凝土浇筑施工。</w:t>
      </w:r>
    </w:p>
    <w:p>
      <w:pPr>
        <w:pStyle w:val="13"/>
        <w:snapToGrid/>
        <w:spacing w:before="0" w:beforeAutospacing="0" w:after="0" w:afterAutospacing="0" w:line="560" w:lineRule="exact"/>
        <w:ind w:left="0" w:leftChars="0"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hint="eastAsia" w:ascii="楷体" w:hAnsi="楷体" w:eastAsia="楷体"/>
          <w:b/>
          <w:i w:val="0"/>
          <w:caps w:val="0"/>
          <w:spacing w:val="0"/>
          <w:w w:val="100"/>
          <w:kern w:val="2"/>
          <w:sz w:val="32"/>
          <w:szCs w:val="32"/>
          <w:lang w:val="en-US" w:eastAsia="zh-CN" w:bidi="ar-SA"/>
        </w:rPr>
        <w:t>（三）</w:t>
      </w:r>
      <w:r>
        <w:rPr>
          <w:rStyle w:val="9"/>
          <w:rFonts w:ascii="楷体" w:hAnsi="楷体" w:eastAsia="楷体"/>
          <w:b/>
          <w:i w:val="0"/>
          <w:caps w:val="0"/>
          <w:spacing w:val="0"/>
          <w:w w:val="100"/>
          <w:kern w:val="2"/>
          <w:sz w:val="32"/>
          <w:szCs w:val="32"/>
          <w:lang w:val="en-US" w:eastAsia="zh-CN" w:bidi="ar-SA"/>
        </w:rPr>
        <w:t>事故相关情况</w:t>
      </w:r>
    </w:p>
    <w:p>
      <w:pPr>
        <w:pStyle w:val="2"/>
        <w:widowControl/>
        <w:snapToGrid/>
        <w:spacing w:before="0" w:beforeAutospacing="0" w:after="0" w:afterAutospacing="0" w:line="240" w:lineRule="auto"/>
        <w:ind w:firstLine="640" w:firstLineChars="200"/>
        <w:jc w:val="both"/>
        <w:textAlignment w:val="baseline"/>
        <w:rPr>
          <w:rStyle w:val="9"/>
          <w:rFonts w:hint="eastAsia" w:ascii="仿宋_GB2312" w:hAnsi="仿宋_GB2312" w:eastAsia="仿宋_GB2312"/>
          <w:b w:val="0"/>
          <w:i w:val="0"/>
          <w:caps w:val="0"/>
          <w:spacing w:val="0"/>
          <w:w w:val="100"/>
          <w:sz w:val="32"/>
          <w:szCs w:val="32"/>
          <w:lang w:val="en-US" w:eastAsia="zh-CN"/>
        </w:rPr>
      </w:pPr>
      <w:r>
        <w:rPr>
          <w:rStyle w:val="9"/>
          <w:rFonts w:hint="eastAsia" w:ascii="仿宋_GB2312" w:hAnsi="仿宋_GB2312" w:eastAsia="仿宋_GB2312"/>
          <w:b w:val="0"/>
          <w:i w:val="0"/>
          <w:caps w:val="0"/>
          <w:spacing w:val="0"/>
          <w:w w:val="100"/>
          <w:sz w:val="32"/>
          <w:szCs w:val="32"/>
          <w:lang w:val="en-US" w:eastAsia="zh-CN"/>
        </w:rPr>
        <w:t>本次事故相关工作内容系青浦特大桥练塘桥段336号墩混凝土浇筑工作，2022年2月25日项目部对墩身前期工作进行检查验收，经验收合格后，批准同意进入混凝土浇筑工序，并开具作业单。</w:t>
      </w:r>
    </w:p>
    <w:p>
      <w:pPr>
        <w:pStyle w:val="2"/>
        <w:widowControl/>
        <w:snapToGrid/>
        <w:spacing w:before="0" w:beforeAutospacing="0" w:after="0" w:afterAutospacing="0" w:line="240" w:lineRule="auto"/>
        <w:ind w:firstLine="640" w:firstLineChars="200"/>
        <w:jc w:val="both"/>
        <w:textAlignment w:val="baseline"/>
        <w:rPr>
          <w:rFonts w:hint="eastAsia"/>
          <w:lang w:val="en-US" w:eastAsia="zh-CN"/>
        </w:rPr>
      </w:pPr>
      <w:r>
        <w:rPr>
          <w:rStyle w:val="9"/>
          <w:rFonts w:hint="eastAsia" w:ascii="仿宋_GB2312" w:hAnsi="仿宋_GB2312" w:eastAsia="仿宋_GB2312" w:cs="Times New Roman"/>
          <w:b w:val="0"/>
          <w:i w:val="0"/>
          <w:caps w:val="0"/>
          <w:spacing w:val="0"/>
          <w:w w:val="100"/>
          <w:sz w:val="32"/>
          <w:szCs w:val="32"/>
          <w:lang w:val="en-US" w:eastAsia="zh-CN"/>
        </w:rPr>
        <w:t>2月25日晚19时43分，</w:t>
      </w:r>
      <w:r>
        <w:rPr>
          <w:rStyle w:val="9"/>
          <w:rFonts w:hint="eastAsia" w:ascii="仿宋_GB2312" w:hAnsi="仿宋_GB2312" w:eastAsia="仿宋_GB2312"/>
          <w:b w:val="0"/>
          <w:i w:val="0"/>
          <w:caps w:val="0"/>
          <w:spacing w:val="0"/>
          <w:w w:val="100"/>
          <w:sz w:val="32"/>
          <w:szCs w:val="32"/>
          <w:lang w:val="en-US" w:eastAsia="zh-CN"/>
        </w:rPr>
        <w:t>青浦特大桥练塘桥段336号墩开始浇筑。浇筑过程中，由冠竣机械公司安排一辆泵车及一名泵车操作人员罗某江，根据中铁广州局公司现场指挥要求实施混凝土浇筑操作，同时</w:t>
      </w:r>
      <w:r>
        <w:rPr>
          <w:rStyle w:val="9"/>
          <w:rFonts w:hint="eastAsia" w:ascii="仿宋_GB2312" w:hAnsi="仿宋_GB2312" w:eastAsia="仿宋_GB2312" w:cs="Times New Roman"/>
          <w:b w:val="0"/>
          <w:i w:val="0"/>
          <w:caps w:val="0"/>
          <w:spacing w:val="0"/>
          <w:w w:val="100"/>
          <w:kern w:val="2"/>
          <w:sz w:val="32"/>
          <w:szCs w:val="32"/>
          <w:lang w:val="en-US" w:eastAsia="zh-CN" w:bidi="ar-SA"/>
        </w:rPr>
        <w:t>安排两名辅助工王某明及王某泉辅助罗某江实施作业。事故发生时，三人在336号墩处定型钢模顶部操作平台实施浇筑作业。</w:t>
      </w:r>
    </w:p>
    <w:p>
      <w:pPr>
        <w:pStyle w:val="13"/>
        <w:numPr>
          <w:ilvl w:val="0"/>
          <w:numId w:val="2"/>
        </w:numPr>
        <w:snapToGrid/>
        <w:spacing w:before="0" w:beforeAutospacing="0" w:after="0" w:afterAutospacing="0" w:line="560" w:lineRule="exact"/>
        <w:ind w:left="0" w:leftChars="0" w:firstLine="643" w:firstLineChars="200"/>
        <w:jc w:val="both"/>
        <w:textAlignment w:val="baseline"/>
        <w:rPr>
          <w:rStyle w:val="9"/>
          <w:rFonts w:hint="eastAsia" w:ascii="楷体" w:hAnsi="楷体" w:eastAsia="楷体" w:cs="Times New Roman"/>
          <w:b/>
          <w:i w:val="0"/>
          <w:caps w:val="0"/>
          <w:spacing w:val="0"/>
          <w:w w:val="100"/>
          <w:kern w:val="2"/>
          <w:sz w:val="32"/>
          <w:szCs w:val="32"/>
          <w:lang w:val="en-US" w:eastAsia="zh-CN" w:bidi="ar-SA"/>
        </w:rPr>
      </w:pPr>
      <w:r>
        <w:rPr>
          <w:rStyle w:val="9"/>
          <w:rFonts w:hint="eastAsia" w:ascii="楷体" w:hAnsi="楷体" w:eastAsia="楷体" w:cs="Times New Roman"/>
          <w:b/>
          <w:i w:val="0"/>
          <w:caps w:val="0"/>
          <w:spacing w:val="0"/>
          <w:w w:val="100"/>
          <w:kern w:val="2"/>
          <w:sz w:val="32"/>
          <w:szCs w:val="32"/>
          <w:lang w:val="en-US" w:eastAsia="zh-CN" w:bidi="ar-SA"/>
        </w:rPr>
        <w:t>技术勘察情况</w:t>
      </w:r>
    </w:p>
    <w:p>
      <w:pPr>
        <w:pStyle w:val="2"/>
        <w:widowControl/>
        <w:snapToGrid/>
        <w:spacing w:before="0" w:beforeAutospacing="0" w:after="0" w:afterAutospacing="0" w:line="240" w:lineRule="auto"/>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事故发生后，事故调查组立即成立技术勘察组，于2月26日当天对事故现场进行技术勘察。经现场勘察、台账查看，勘察情况如下：</w:t>
      </w:r>
    </w:p>
    <w:p>
      <w:pPr>
        <w:pStyle w:val="2"/>
        <w:widowControl/>
        <w:snapToGrid/>
        <w:spacing w:before="0" w:beforeAutospacing="0" w:after="0" w:afterAutospacing="0" w:line="240" w:lineRule="auto"/>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本次事故模板共有5节墩身节及一节墩帽节，总长度约13米。根据模板内壁混凝土痕迹，事故发生时，混凝土浇筑高度约为11.73米，且为一次性浇筑。</w:t>
      </w:r>
    </w:p>
    <w:p>
      <w:pPr>
        <w:pStyle w:val="2"/>
        <w:widowControl/>
        <w:snapToGrid/>
        <w:spacing w:before="0" w:beforeAutospacing="0" w:after="0" w:afterAutospacing="0" w:line="240" w:lineRule="auto"/>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事故发生时，浇筑时间从2月25日19时43分开始至2月26日0时18分止，共约4小时18分，浇筑高度约11.73米，折算浇筑速度为每小时2.73米。</w:t>
      </w:r>
    </w:p>
    <w:p>
      <w:pPr>
        <w:pStyle w:val="2"/>
        <w:widowControl/>
        <w:snapToGrid/>
        <w:spacing w:before="0" w:beforeAutospacing="0" w:after="0" w:afterAutospacing="0" w:line="240" w:lineRule="auto"/>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经测量，模板主要结构尺寸实测符合方案要求。</w:t>
      </w:r>
    </w:p>
    <w:p>
      <w:pPr>
        <w:pStyle w:val="2"/>
        <w:widowControl/>
        <w:snapToGrid/>
        <w:spacing w:before="0" w:beforeAutospacing="0" w:after="0" w:afterAutospacing="0" w:line="240" w:lineRule="auto"/>
        <w:ind w:firstLine="640" w:firstLineChars="200"/>
        <w:jc w:val="both"/>
        <w:textAlignment w:val="baseline"/>
        <w:rPr>
          <w:rStyle w:val="9"/>
          <w:rFonts w:hint="eastAsia" w:ascii="仿宋_GB2312" w:hAnsi="仿宋_GB2312" w:eastAsia="仿宋_GB2312" w:cs="Times New Roman"/>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经过台账审查，该项目实心桥墩专项施工方案对本次事故相关施工内容要求如下：1、夏季墩高小于12米的均一次性整体浇筑，高于12米的桥墩分两次浇筑。冬季墩高小于10米的一次性整体浇筑，高于10米的桥墩分两次浇筑；2、混凝土浇筑速度夏天控制在每小时浇筑高度不超过2米，冬季控制每小时浇筑高度不超过1米。</w:t>
      </w:r>
    </w:p>
    <w:p>
      <w:pPr>
        <w:pStyle w:val="2"/>
        <w:widowControl/>
        <w:snapToGrid/>
        <w:spacing w:before="0" w:beforeAutospacing="0" w:after="0" w:afterAutospacing="0" w:line="240" w:lineRule="auto"/>
        <w:ind w:firstLine="640" w:firstLineChars="200"/>
        <w:jc w:val="both"/>
        <w:textAlignment w:val="baseline"/>
        <w:rPr>
          <w:rFonts w:hint="default"/>
          <w:lang w:val="en-US" w:eastAsia="zh-CN"/>
        </w:rPr>
      </w:pPr>
      <w:r>
        <w:rPr>
          <w:rStyle w:val="9"/>
          <w:rFonts w:hint="eastAsia" w:ascii="仿宋_GB2312" w:hAnsi="仿宋_GB2312" w:eastAsia="仿宋_GB2312" w:cs="Times New Roman"/>
          <w:b w:val="0"/>
          <w:i w:val="0"/>
          <w:caps w:val="0"/>
          <w:spacing w:val="0"/>
          <w:w w:val="100"/>
          <w:kern w:val="2"/>
          <w:sz w:val="32"/>
          <w:szCs w:val="32"/>
          <w:lang w:val="en-US" w:eastAsia="zh-CN" w:bidi="ar-SA"/>
        </w:rPr>
        <w:t>根据以上勘察情况，综合分析认定：本次事故的桥墩混凝土浇筑作业方式及浇筑速度均不符合专项施工方案的规定，使得模板底部承受了过大的压力和冲击力，在此工况下，最下一节模板墩身节筒壁面板及竖肋与法兰连接焊缝被破坏，其上模板结构整体倾覆，造成事故发生。</w:t>
      </w:r>
    </w:p>
    <w:p>
      <w:pPr>
        <w:pStyle w:val="2"/>
        <w:widowControl/>
        <w:snapToGrid/>
        <w:spacing w:before="0" w:beforeAutospacing="0" w:after="0" w:afterAutospacing="0" w:line="240" w:lineRule="auto"/>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二、事故发生经过和事故救援情况</w:t>
      </w:r>
    </w:p>
    <w:p>
      <w:pPr>
        <w:snapToGrid/>
        <w:spacing w:before="0" w:beforeAutospacing="0" w:after="0" w:afterAutospacing="0" w:line="560" w:lineRule="exact"/>
        <w:ind w:firstLine="643"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（一）事故发生经过</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经调查，</w:t>
      </w:r>
      <w:r>
        <w:rPr>
          <w:rStyle w:val="9"/>
          <w:rFonts w:hint="eastAsia" w:ascii="仿宋_GB2312" w:hAnsi="Calibri" w:eastAsia="仿宋_GB2312"/>
          <w:b w:val="0"/>
          <w:i w:val="0"/>
          <w:caps w:val="0"/>
          <w:spacing w:val="0"/>
          <w:w w:val="100"/>
          <w:kern w:val="2"/>
          <w:sz w:val="32"/>
          <w:szCs w:val="32"/>
          <w:lang w:val="en-US" w:eastAsia="zh-CN" w:bidi="ar-SA"/>
        </w:rPr>
        <w:t>2022年</w:t>
      </w:r>
      <w:r>
        <w:rPr>
          <w:rStyle w:val="9"/>
          <w:rFonts w:hint="eastAsia" w:ascii="仿宋_GB2312" w:eastAsia="仿宋_GB2312"/>
          <w:b w:val="0"/>
          <w:i w:val="0"/>
          <w:caps w:val="0"/>
          <w:spacing w:val="0"/>
          <w:w w:val="100"/>
          <w:kern w:val="2"/>
          <w:sz w:val="32"/>
          <w:szCs w:val="32"/>
          <w:lang w:val="en-US" w:eastAsia="zh-CN" w:bidi="ar-SA"/>
        </w:rPr>
        <w:t>2</w:t>
      </w:r>
      <w:r>
        <w:rPr>
          <w:rStyle w:val="9"/>
          <w:rFonts w:hint="eastAsia" w:ascii="仿宋_GB2312" w:hAnsi="Calibri" w:eastAsia="仿宋_GB2312"/>
          <w:b w:val="0"/>
          <w:i w:val="0"/>
          <w:caps w:val="0"/>
          <w:spacing w:val="0"/>
          <w:w w:val="100"/>
          <w:kern w:val="2"/>
          <w:sz w:val="32"/>
          <w:szCs w:val="32"/>
          <w:lang w:val="en-US" w:eastAsia="zh-CN" w:bidi="ar-SA"/>
        </w:rPr>
        <w:t>月</w:t>
      </w:r>
      <w:r>
        <w:rPr>
          <w:rStyle w:val="9"/>
          <w:rFonts w:hint="eastAsia" w:ascii="仿宋_GB2312" w:eastAsia="仿宋_GB2312"/>
          <w:b w:val="0"/>
          <w:i w:val="0"/>
          <w:caps w:val="0"/>
          <w:spacing w:val="0"/>
          <w:w w:val="100"/>
          <w:kern w:val="2"/>
          <w:sz w:val="32"/>
          <w:szCs w:val="32"/>
          <w:lang w:val="en-US" w:eastAsia="zh-CN" w:bidi="ar-SA"/>
        </w:rPr>
        <w:t>2</w:t>
      </w:r>
      <w:r>
        <w:rPr>
          <w:rStyle w:val="9"/>
          <w:rFonts w:hint="eastAsia" w:ascii="仿宋_GB2312" w:hAnsi="Calibri" w:eastAsia="仿宋_GB2312"/>
          <w:b w:val="0"/>
          <w:i w:val="0"/>
          <w:caps w:val="0"/>
          <w:spacing w:val="0"/>
          <w:w w:val="100"/>
          <w:kern w:val="2"/>
          <w:sz w:val="32"/>
          <w:szCs w:val="32"/>
          <w:lang w:val="en-US" w:eastAsia="zh-CN" w:bidi="ar-SA"/>
        </w:rPr>
        <w:t>6日</w:t>
      </w:r>
      <w:r>
        <w:rPr>
          <w:rStyle w:val="9"/>
          <w:rFonts w:hint="eastAsia" w:ascii="仿宋_GB2312" w:eastAsia="仿宋_GB2312"/>
          <w:b w:val="0"/>
          <w:i w:val="0"/>
          <w:caps w:val="0"/>
          <w:spacing w:val="0"/>
          <w:w w:val="100"/>
          <w:kern w:val="2"/>
          <w:sz w:val="32"/>
          <w:szCs w:val="32"/>
          <w:lang w:val="en-US" w:eastAsia="zh-CN" w:bidi="ar-SA"/>
        </w:rPr>
        <w:t>凌晨0时18分许，</w:t>
      </w:r>
      <w:r>
        <w:rPr>
          <w:rFonts w:hint="eastAsia" w:ascii="仿宋_GB2312" w:hAnsi="仿宋_GB2312" w:eastAsia="仿宋_GB2312" w:cs="仿宋_GB2312"/>
          <w:sz w:val="32"/>
          <w:szCs w:val="32"/>
          <w:lang w:val="en-US" w:eastAsia="zh-CN"/>
        </w:rPr>
        <w:t>在新建沪苏湖铁路站前V标段项目练塘站336号桥墩混凝土浇筑过程中，墩身定型钢模最下一节爆模，导致定型钢模整体倾倒，在定型钢模顶部实施混凝土浇灌工作的三名施工人员（罗某江，王某明及王某泉）坠落至地面，坠落高度约13米。</w:t>
      </w:r>
    </w:p>
    <w:p>
      <w:pPr>
        <w:snapToGrid/>
        <w:spacing w:before="0" w:beforeAutospacing="0" w:after="0" w:afterAutospacing="0" w:line="560" w:lineRule="exact"/>
        <w:ind w:firstLine="643"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（二）事故救援情况</w:t>
      </w:r>
    </w:p>
    <w:p>
      <w:pPr>
        <w:snapToGrid/>
        <w:spacing w:before="0" w:beforeAutospacing="0" w:after="0" w:afterAutospacing="0" w:line="540" w:lineRule="exact"/>
        <w:ind w:firstLine="640" w:firstLineChars="200"/>
        <w:jc w:val="both"/>
        <w:textAlignment w:val="baseline"/>
        <w:rPr>
          <w:rStyle w:val="9"/>
          <w:rFonts w:hint="eastAsia" w:ascii="仿宋_GB2312" w:hAnsi="Calibri" w:eastAsia="仿宋_GB2312"/>
          <w:b w:val="0"/>
          <w:i w:val="0"/>
          <w:caps w:val="0"/>
          <w:spacing w:val="0"/>
          <w:w w:val="100"/>
          <w:kern w:val="2"/>
          <w:sz w:val="32"/>
          <w:szCs w:val="32"/>
          <w:lang w:val="en-US" w:eastAsia="zh-CN" w:bidi="ar-SA"/>
        </w:rPr>
      </w:pPr>
      <w:r>
        <w:rPr>
          <w:rStyle w:val="9"/>
          <w:rFonts w:hint="eastAsia" w:ascii="仿宋_GB2312" w:hAnsi="Calibri" w:eastAsia="仿宋_GB2312"/>
          <w:b w:val="0"/>
          <w:i w:val="0"/>
          <w:caps w:val="0"/>
          <w:spacing w:val="0"/>
          <w:w w:val="100"/>
          <w:kern w:val="2"/>
          <w:sz w:val="32"/>
          <w:szCs w:val="32"/>
          <w:lang w:val="en-US" w:eastAsia="zh-CN" w:bidi="ar-SA"/>
        </w:rPr>
        <w:t>事故发生后，现场</w:t>
      </w:r>
      <w:r>
        <w:rPr>
          <w:rStyle w:val="9"/>
          <w:rFonts w:hint="eastAsia" w:ascii="仿宋_GB2312" w:eastAsia="仿宋_GB2312"/>
          <w:b w:val="0"/>
          <w:i w:val="0"/>
          <w:caps w:val="0"/>
          <w:spacing w:val="0"/>
          <w:w w:val="100"/>
          <w:kern w:val="2"/>
          <w:sz w:val="32"/>
          <w:szCs w:val="32"/>
          <w:lang w:val="en-US" w:eastAsia="zh-CN" w:bidi="ar-SA"/>
        </w:rPr>
        <w:t>负责人立即拨打120将3人送青浦中山医院抢救，罗某江经抢救无效死亡，王某明及王某泉二人经抢救脱离生命危险</w:t>
      </w:r>
      <w:r>
        <w:rPr>
          <w:rStyle w:val="9"/>
          <w:rFonts w:hint="eastAsia"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40" w:lineRule="exact"/>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三、人员伤亡和直接经济损失</w:t>
      </w:r>
    </w:p>
    <w:p>
      <w:pPr>
        <w:snapToGrid/>
        <w:spacing w:before="0" w:beforeAutospacing="0" w:after="0" w:afterAutospacing="0" w:line="560" w:lineRule="exact"/>
        <w:ind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（一）人员伤亡情况</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本次事故造成1人死亡</w:t>
      </w:r>
      <w:r>
        <w:rPr>
          <w:rStyle w:val="9"/>
          <w:rFonts w:hint="eastAsia" w:ascii="仿宋_GB2312" w:eastAsia="仿宋_GB2312"/>
          <w:b w:val="0"/>
          <w:i w:val="0"/>
          <w:caps w:val="0"/>
          <w:spacing w:val="0"/>
          <w:w w:val="100"/>
          <w:kern w:val="2"/>
          <w:sz w:val="32"/>
          <w:szCs w:val="32"/>
          <w:lang w:val="en-US" w:eastAsia="zh-CN" w:bidi="ar-SA"/>
        </w:rPr>
        <w:t>，2人重伤</w:t>
      </w:r>
      <w:r>
        <w:rPr>
          <w:rStyle w:val="9"/>
          <w:rFonts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60" w:lineRule="exact"/>
        <w:ind w:firstLine="640"/>
        <w:jc w:val="both"/>
        <w:textAlignment w:val="baseline"/>
        <w:rPr>
          <w:rStyle w:val="9"/>
          <w:rFonts w:hint="eastAsia" w:ascii="仿宋_GB2312" w:hAnsi="Calibri" w:eastAsia="仿宋_GB2312" w:cs="Times New Roman"/>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死者信息：</w:t>
      </w:r>
      <w:r>
        <w:rPr>
          <w:rStyle w:val="9"/>
          <w:rFonts w:hint="eastAsia" w:ascii="仿宋_GB2312" w:eastAsia="仿宋_GB2312"/>
          <w:b w:val="0"/>
          <w:i w:val="0"/>
          <w:caps w:val="0"/>
          <w:spacing w:val="0"/>
          <w:w w:val="100"/>
          <w:kern w:val="2"/>
          <w:sz w:val="32"/>
          <w:szCs w:val="32"/>
          <w:lang w:val="en-US" w:eastAsia="zh-CN" w:bidi="ar-SA"/>
        </w:rPr>
        <w:t>罗某江</w:t>
      </w:r>
      <w:r>
        <w:rPr>
          <w:rStyle w:val="9"/>
          <w:rFonts w:hint="eastAsia" w:ascii="仿宋_GB2312" w:hAnsi="Calibri" w:eastAsia="仿宋_GB2312"/>
          <w:b w:val="0"/>
          <w:i w:val="0"/>
          <w:caps w:val="0"/>
          <w:spacing w:val="0"/>
          <w:w w:val="100"/>
          <w:kern w:val="2"/>
          <w:sz w:val="32"/>
          <w:szCs w:val="32"/>
          <w:lang w:val="en-US" w:eastAsia="zh-CN" w:bidi="ar-SA"/>
        </w:rPr>
        <w:t>，男，33岁，湖南人，身份证号码：</w:t>
      </w:r>
      <w:r>
        <w:rPr>
          <w:rStyle w:val="9"/>
          <w:rFonts w:hint="eastAsia" w:ascii="仿宋_GB2312" w:eastAsia="仿宋_GB2312"/>
          <w:b w:val="0"/>
          <w:i w:val="0"/>
          <w:caps w:val="0"/>
          <w:spacing w:val="0"/>
          <w:w w:val="100"/>
          <w:kern w:val="2"/>
          <w:sz w:val="32"/>
          <w:szCs w:val="32"/>
          <w:lang w:val="en-US" w:eastAsia="zh-CN" w:bidi="ar-SA"/>
        </w:rPr>
        <w:t>XXXXXXXXXXXXXXXXXX</w:t>
      </w:r>
      <w:r>
        <w:rPr>
          <w:rStyle w:val="9"/>
          <w:rFonts w:hint="eastAsia" w:ascii="仿宋_GB2312" w:hAnsi="Calibri" w:eastAsia="仿宋_GB2312" w:cs="Times New Roman"/>
          <w:b w:val="0"/>
          <w:i w:val="0"/>
          <w:caps w:val="0"/>
          <w:spacing w:val="0"/>
          <w:w w:val="100"/>
          <w:kern w:val="2"/>
          <w:sz w:val="32"/>
          <w:szCs w:val="32"/>
          <w:lang w:val="en-US" w:eastAsia="zh-CN" w:bidi="ar-SA"/>
        </w:rPr>
        <w:t>。</w:t>
      </w:r>
    </w:p>
    <w:p>
      <w:pPr>
        <w:snapToGrid/>
        <w:spacing w:before="0" w:beforeAutospacing="0" w:after="0" w:afterAutospacing="0" w:line="560" w:lineRule="exact"/>
        <w:ind w:firstLine="640"/>
        <w:jc w:val="both"/>
        <w:textAlignment w:val="baseline"/>
        <w:rPr>
          <w:rStyle w:val="9"/>
          <w:rFonts w:hint="eastAsia" w:ascii="仿宋_GB2312" w:hAnsi="Calibri" w:eastAsia="仿宋_GB2312" w:cs="Times New Roman"/>
          <w:b w:val="0"/>
          <w:i w:val="0"/>
          <w:caps w:val="0"/>
          <w:spacing w:val="0"/>
          <w:w w:val="100"/>
          <w:kern w:val="2"/>
          <w:sz w:val="32"/>
          <w:szCs w:val="32"/>
          <w:lang w:val="en-US" w:eastAsia="zh-CN" w:bidi="ar-SA"/>
        </w:rPr>
      </w:pPr>
      <w:r>
        <w:rPr>
          <w:rStyle w:val="9"/>
          <w:rFonts w:hint="eastAsia" w:ascii="仿宋_GB2312" w:hAnsi="Calibri" w:eastAsia="仿宋_GB2312" w:cs="Times New Roman"/>
          <w:b w:val="0"/>
          <w:i w:val="0"/>
          <w:caps w:val="0"/>
          <w:spacing w:val="0"/>
          <w:w w:val="100"/>
          <w:kern w:val="2"/>
          <w:sz w:val="32"/>
          <w:szCs w:val="32"/>
          <w:lang w:val="en-US" w:eastAsia="zh-CN" w:bidi="ar-SA"/>
        </w:rPr>
        <w:t>伤者信息：</w:t>
      </w:r>
      <w:r>
        <w:rPr>
          <w:rStyle w:val="9"/>
          <w:rFonts w:hint="eastAsia" w:ascii="仿宋_GB2312" w:eastAsia="仿宋_GB2312" w:cs="Times New Roman"/>
          <w:b w:val="0"/>
          <w:i w:val="0"/>
          <w:caps w:val="0"/>
          <w:spacing w:val="0"/>
          <w:w w:val="100"/>
          <w:kern w:val="2"/>
          <w:sz w:val="32"/>
          <w:szCs w:val="32"/>
          <w:lang w:val="en-US" w:eastAsia="zh-CN" w:bidi="ar-SA"/>
        </w:rPr>
        <w:t>王某明</w:t>
      </w:r>
      <w:r>
        <w:rPr>
          <w:rStyle w:val="9"/>
          <w:rFonts w:hint="eastAsia" w:ascii="仿宋_GB2312" w:hAnsi="Calibri" w:eastAsia="仿宋_GB2312" w:cs="Times New Roman"/>
          <w:b w:val="0"/>
          <w:i w:val="0"/>
          <w:caps w:val="0"/>
          <w:spacing w:val="0"/>
          <w:w w:val="100"/>
          <w:kern w:val="2"/>
          <w:sz w:val="32"/>
          <w:szCs w:val="32"/>
          <w:lang w:val="en-US" w:eastAsia="zh-CN" w:bidi="ar-SA"/>
        </w:rPr>
        <w:t>，男，50岁，湖南人，身份证号码：</w:t>
      </w:r>
      <w:r>
        <w:rPr>
          <w:rStyle w:val="9"/>
          <w:rFonts w:hint="eastAsia" w:ascii="仿宋_GB2312" w:eastAsia="仿宋_GB2312"/>
          <w:b w:val="0"/>
          <w:i w:val="0"/>
          <w:caps w:val="0"/>
          <w:spacing w:val="0"/>
          <w:w w:val="100"/>
          <w:kern w:val="2"/>
          <w:sz w:val="32"/>
          <w:szCs w:val="32"/>
          <w:lang w:val="en-US" w:eastAsia="zh-CN" w:bidi="ar-SA"/>
        </w:rPr>
        <w:t>XXXXXXXXXXXXXXXXXX</w:t>
      </w:r>
      <w:r>
        <w:rPr>
          <w:rStyle w:val="9"/>
          <w:rFonts w:hint="eastAsia" w:ascii="仿宋_GB2312" w:eastAsia="仿宋_GB2312" w:cs="Times New Roman"/>
          <w:b w:val="0"/>
          <w:i w:val="0"/>
          <w:caps w:val="0"/>
          <w:spacing w:val="0"/>
          <w:w w:val="100"/>
          <w:kern w:val="2"/>
          <w:sz w:val="32"/>
          <w:szCs w:val="32"/>
          <w:lang w:val="en-US" w:eastAsia="zh-CN" w:bidi="ar-SA"/>
        </w:rPr>
        <w:t>。</w:t>
      </w:r>
      <w:r>
        <w:rPr>
          <w:rFonts w:hint="eastAsia" w:ascii="仿宋_GB2312" w:eastAsia="仿宋_GB2312"/>
          <w:sz w:val="32"/>
          <w:szCs w:val="32"/>
          <w:lang w:val="en-US" w:eastAsia="zh-CN"/>
        </w:rPr>
        <w:t>经青浦中山医院诊断，</w:t>
      </w:r>
      <w:r>
        <w:rPr>
          <w:rStyle w:val="9"/>
          <w:rFonts w:hint="eastAsia" w:ascii="仿宋_GB2312" w:eastAsia="仿宋_GB2312"/>
          <w:b w:val="0"/>
          <w:i w:val="0"/>
          <w:caps w:val="0"/>
          <w:spacing w:val="0"/>
          <w:w w:val="100"/>
          <w:kern w:val="2"/>
          <w:sz w:val="32"/>
          <w:szCs w:val="32"/>
          <w:lang w:val="en-US" w:eastAsia="zh-CN" w:bidi="ar-SA"/>
        </w:rPr>
        <w:t>王某明</w:t>
      </w:r>
      <w:r>
        <w:rPr>
          <w:rFonts w:hint="eastAsia" w:ascii="仿宋_GB2312" w:eastAsia="仿宋_GB2312"/>
          <w:sz w:val="32"/>
          <w:szCs w:val="32"/>
          <w:lang w:val="en-US" w:eastAsia="zh-CN"/>
        </w:rPr>
        <w:t>伤势为：左侧气胸，两侧胸腔积液，两侧多处肋骨骨折，胸椎棘突骨折，两侧耻骨上下支、右侧髂骨、两侧骶骨翼骨折。</w:t>
      </w:r>
      <w:r>
        <w:rPr>
          <w:rFonts w:hint="eastAsia" w:ascii="仿宋_GB2312" w:eastAsia="仿宋_GB2312"/>
          <w:sz w:val="32"/>
          <w:szCs w:val="32"/>
          <w:lang w:eastAsia="zh-CN"/>
        </w:rPr>
        <w:t>根据《企业职工伤亡事故分类标准》（GB6441-86）和《事故伤害损失工作日标准》（GB/T15499-1995），王某明伤势为重伤。</w:t>
      </w:r>
    </w:p>
    <w:p>
      <w:pPr>
        <w:snapToGrid/>
        <w:spacing w:before="0" w:beforeAutospacing="0" w:after="0" w:afterAutospacing="0" w:line="560" w:lineRule="exact"/>
        <w:ind w:firstLine="640"/>
        <w:jc w:val="both"/>
        <w:textAlignment w:val="baseline"/>
        <w:rPr>
          <w:rStyle w:val="9"/>
          <w:rFonts w:hint="eastAsia" w:ascii="仿宋_GB2312" w:hAnsi="Calibri" w:eastAsia="仿宋_GB2312" w:cs="Times New Roman"/>
          <w:b w:val="0"/>
          <w:i w:val="0"/>
          <w:caps w:val="0"/>
          <w:spacing w:val="0"/>
          <w:w w:val="100"/>
          <w:kern w:val="2"/>
          <w:sz w:val="32"/>
          <w:szCs w:val="32"/>
          <w:lang w:val="en-US" w:eastAsia="zh-CN" w:bidi="ar-SA"/>
        </w:rPr>
      </w:pPr>
      <w:r>
        <w:rPr>
          <w:rStyle w:val="9"/>
          <w:rFonts w:hint="eastAsia" w:ascii="仿宋_GB2312" w:hAnsi="Calibri" w:eastAsia="仿宋_GB2312" w:cs="Times New Roman"/>
          <w:b w:val="0"/>
          <w:i w:val="0"/>
          <w:caps w:val="0"/>
          <w:spacing w:val="0"/>
          <w:w w:val="100"/>
          <w:kern w:val="2"/>
          <w:sz w:val="32"/>
          <w:szCs w:val="32"/>
          <w:lang w:val="en-US" w:eastAsia="zh-CN" w:bidi="ar-SA"/>
        </w:rPr>
        <w:t>伤者信息：</w:t>
      </w:r>
      <w:r>
        <w:rPr>
          <w:rStyle w:val="9"/>
          <w:rFonts w:hint="eastAsia" w:ascii="仿宋_GB2312" w:eastAsia="仿宋_GB2312" w:cs="Times New Roman"/>
          <w:b w:val="0"/>
          <w:i w:val="0"/>
          <w:caps w:val="0"/>
          <w:spacing w:val="0"/>
          <w:w w:val="100"/>
          <w:kern w:val="2"/>
          <w:sz w:val="32"/>
          <w:szCs w:val="32"/>
          <w:lang w:val="en-US" w:eastAsia="zh-CN" w:bidi="ar-SA"/>
        </w:rPr>
        <w:t>王某泉</w:t>
      </w:r>
      <w:r>
        <w:rPr>
          <w:rStyle w:val="9"/>
          <w:rFonts w:hint="eastAsia" w:ascii="仿宋_GB2312" w:hAnsi="Calibri" w:eastAsia="仿宋_GB2312" w:cs="Times New Roman"/>
          <w:b w:val="0"/>
          <w:i w:val="0"/>
          <w:caps w:val="0"/>
          <w:spacing w:val="0"/>
          <w:w w:val="100"/>
          <w:kern w:val="2"/>
          <w:sz w:val="32"/>
          <w:szCs w:val="32"/>
          <w:lang w:val="en-US" w:eastAsia="zh-CN" w:bidi="ar-SA"/>
        </w:rPr>
        <w:t>，男，48岁，湖南人，身份证号码：</w:t>
      </w:r>
      <w:r>
        <w:rPr>
          <w:rStyle w:val="9"/>
          <w:rFonts w:hint="eastAsia" w:ascii="仿宋_GB2312" w:eastAsia="仿宋_GB2312"/>
          <w:b w:val="0"/>
          <w:i w:val="0"/>
          <w:caps w:val="0"/>
          <w:spacing w:val="0"/>
          <w:w w:val="100"/>
          <w:kern w:val="2"/>
          <w:sz w:val="32"/>
          <w:szCs w:val="32"/>
          <w:lang w:val="en-US" w:eastAsia="zh-CN" w:bidi="ar-SA"/>
        </w:rPr>
        <w:t>XXXXXXXXXXXXXXXXXX</w:t>
      </w:r>
      <w:r>
        <w:rPr>
          <w:rStyle w:val="9"/>
          <w:rFonts w:hint="eastAsia" w:ascii="仿宋_GB2312" w:hAnsi="Calibri" w:eastAsia="仿宋_GB2312" w:cs="Times New Roman"/>
          <w:b w:val="0"/>
          <w:i w:val="0"/>
          <w:caps w:val="0"/>
          <w:spacing w:val="0"/>
          <w:w w:val="100"/>
          <w:kern w:val="2"/>
          <w:sz w:val="32"/>
          <w:szCs w:val="32"/>
          <w:lang w:val="en-US" w:eastAsia="zh-CN" w:bidi="ar-SA"/>
        </w:rPr>
        <w:t>。</w:t>
      </w:r>
      <w:r>
        <w:rPr>
          <w:rFonts w:hint="eastAsia" w:ascii="仿宋_GB2312" w:eastAsia="仿宋_GB2312"/>
          <w:sz w:val="32"/>
          <w:szCs w:val="32"/>
          <w:lang w:val="en-US" w:eastAsia="zh-CN"/>
        </w:rPr>
        <w:t>经青浦中山医院诊断，</w:t>
      </w:r>
      <w:r>
        <w:rPr>
          <w:rStyle w:val="9"/>
          <w:rFonts w:hint="eastAsia" w:ascii="仿宋_GB2312" w:eastAsia="仿宋_GB2312"/>
          <w:b w:val="0"/>
          <w:i w:val="0"/>
          <w:caps w:val="0"/>
          <w:spacing w:val="0"/>
          <w:w w:val="100"/>
          <w:kern w:val="2"/>
          <w:sz w:val="32"/>
          <w:szCs w:val="32"/>
          <w:lang w:val="en-US" w:eastAsia="zh-CN" w:bidi="ar-SA"/>
        </w:rPr>
        <w:t>王某泉</w:t>
      </w:r>
      <w:r>
        <w:rPr>
          <w:rFonts w:hint="eastAsia" w:ascii="仿宋_GB2312" w:eastAsia="仿宋_GB2312"/>
          <w:sz w:val="32"/>
          <w:szCs w:val="32"/>
          <w:lang w:val="en-US" w:eastAsia="zh-CN"/>
        </w:rPr>
        <w:t>伤势为：T6、T4椎体骨折，右侧肱骨近端骨折。</w:t>
      </w:r>
      <w:r>
        <w:rPr>
          <w:rFonts w:hint="eastAsia" w:ascii="仿宋_GB2312" w:eastAsia="仿宋_GB2312"/>
          <w:sz w:val="32"/>
          <w:szCs w:val="32"/>
          <w:lang w:eastAsia="zh-CN"/>
        </w:rPr>
        <w:t>根据《企业职工伤亡事故分类标准》（GB6441-86）和《事故伤害损失工作日标准》（GB/T15499-1995），王某泉伤势为重伤。</w:t>
      </w:r>
    </w:p>
    <w:p>
      <w:pPr>
        <w:numPr>
          <w:ilvl w:val="0"/>
          <w:numId w:val="3"/>
        </w:numPr>
        <w:snapToGrid/>
        <w:spacing w:before="0" w:beforeAutospacing="0" w:after="0" w:afterAutospacing="0" w:line="560" w:lineRule="exact"/>
        <w:ind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直接经济损失</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本次事故造成的直接经济损失约人民币</w:t>
      </w:r>
      <w:r>
        <w:rPr>
          <w:rStyle w:val="9"/>
          <w:rFonts w:hint="eastAsia" w:ascii="仿宋_GB2312" w:eastAsia="仿宋_GB2312"/>
          <w:b w:val="0"/>
          <w:i w:val="0"/>
          <w:caps w:val="0"/>
          <w:spacing w:val="0"/>
          <w:w w:val="100"/>
          <w:kern w:val="2"/>
          <w:sz w:val="32"/>
          <w:szCs w:val="32"/>
          <w:lang w:val="en-US" w:eastAsia="zh-CN" w:bidi="ar-SA"/>
        </w:rPr>
        <w:t>230</w:t>
      </w:r>
      <w:r>
        <w:rPr>
          <w:rStyle w:val="9"/>
          <w:rFonts w:ascii="仿宋_GB2312" w:hAnsi="Calibri" w:eastAsia="仿宋_GB2312"/>
          <w:b w:val="0"/>
          <w:i w:val="0"/>
          <w:caps w:val="0"/>
          <w:spacing w:val="0"/>
          <w:w w:val="100"/>
          <w:kern w:val="2"/>
          <w:sz w:val="32"/>
          <w:szCs w:val="32"/>
          <w:lang w:val="en-US" w:eastAsia="zh-CN" w:bidi="ar-SA"/>
        </w:rPr>
        <w:t>万元整。</w:t>
      </w:r>
    </w:p>
    <w:p>
      <w:pPr>
        <w:spacing w:line="540" w:lineRule="exact"/>
        <w:ind w:firstLine="643" w:firstLineChars="200"/>
        <w:rPr>
          <w:rFonts w:hint="eastAsia" w:ascii="仿宋_GB2312" w:eastAsia="仿宋_GB2312"/>
          <w:b/>
          <w:sz w:val="32"/>
          <w:szCs w:val="32"/>
          <w:lang w:val="en-US" w:eastAsia="zh-CN"/>
        </w:rPr>
      </w:pPr>
      <w:r>
        <w:rPr>
          <w:rFonts w:hint="eastAsia" w:ascii="仿宋_GB2312" w:eastAsia="仿宋_GB2312"/>
          <w:b/>
          <w:sz w:val="32"/>
          <w:szCs w:val="32"/>
          <w:lang w:val="en-US" w:eastAsia="zh-CN"/>
        </w:rPr>
        <w:t>四、司法鉴定情况</w:t>
      </w:r>
    </w:p>
    <w:p>
      <w:pPr>
        <w:pStyle w:val="2"/>
        <w:rPr>
          <w:lang w:val="en-US" w:eastAsia="zh-CN"/>
        </w:rPr>
      </w:pPr>
      <w:r>
        <w:rPr>
          <w:rFonts w:hint="eastAsia" w:ascii="仿宋_GB2312" w:eastAsia="仿宋_GB2312"/>
          <w:sz w:val="32"/>
          <w:szCs w:val="32"/>
          <w:lang w:val="en-US" w:eastAsia="zh-CN"/>
        </w:rPr>
        <w:t>2022年3月3日，复旦大学上海医学院司法鉴定中心出具《司法鉴定意见书》（复医【2022】病鉴字第126号），</w:t>
      </w:r>
      <w:r>
        <w:rPr>
          <w:rFonts w:ascii="仿宋_GB2312" w:eastAsia="仿宋_GB2312"/>
          <w:sz w:val="32"/>
          <w:szCs w:val="32"/>
        </w:rPr>
        <w:t>经对</w:t>
      </w:r>
      <w:r>
        <w:rPr>
          <w:rFonts w:hint="eastAsia" w:ascii="仿宋_GB2312" w:eastAsia="仿宋_GB2312"/>
          <w:sz w:val="32"/>
          <w:szCs w:val="32"/>
          <w:lang w:eastAsia="zh-CN"/>
        </w:rPr>
        <w:t>罗某江</w:t>
      </w:r>
      <w:r>
        <w:rPr>
          <w:rFonts w:ascii="仿宋_GB2312" w:eastAsia="仿宋_GB2312"/>
          <w:sz w:val="32"/>
          <w:szCs w:val="32"/>
        </w:rPr>
        <w:t>尸体检验</w:t>
      </w:r>
      <w:r>
        <w:rPr>
          <w:rFonts w:hint="eastAsia" w:ascii="仿宋_GB2312" w:eastAsia="仿宋_GB2312"/>
          <w:sz w:val="32"/>
          <w:szCs w:val="32"/>
        </w:rPr>
        <w:t>发现：</w:t>
      </w:r>
      <w:r>
        <w:rPr>
          <w:rFonts w:hint="eastAsia" w:ascii="仿宋_GB2312" w:eastAsia="仿宋_GB2312"/>
          <w:sz w:val="32"/>
          <w:szCs w:val="32"/>
          <w:lang w:val="en-US" w:eastAsia="zh-CN"/>
        </w:rPr>
        <w:t>右侧胸、腹腔积血；右髋活动异常，伴下肢短缩；体表多处擦挫伤</w:t>
      </w:r>
      <w:r>
        <w:rPr>
          <w:rFonts w:ascii="仿宋_GB2312" w:eastAsia="仿宋_GB2312"/>
          <w:sz w:val="32"/>
          <w:szCs w:val="32"/>
        </w:rPr>
        <w:t>。</w:t>
      </w:r>
      <w:r>
        <w:rPr>
          <w:rFonts w:hint="eastAsia" w:ascii="仿宋_GB2312" w:eastAsia="仿宋_GB2312"/>
          <w:sz w:val="32"/>
          <w:szCs w:val="32"/>
          <w:lang w:eastAsia="zh-CN"/>
        </w:rPr>
        <w:t>综合分析认为，</w:t>
      </w:r>
      <w:r>
        <w:rPr>
          <w:rFonts w:hint="eastAsia" w:ascii="仿宋_GB2312" w:eastAsia="仿宋_GB2312"/>
          <w:sz w:val="32"/>
          <w:szCs w:val="32"/>
          <w:lang w:val="en-US" w:eastAsia="zh-CN"/>
        </w:rPr>
        <w:t>罗某江</w:t>
      </w:r>
      <w:r>
        <w:rPr>
          <w:rFonts w:hint="eastAsia" w:ascii="仿宋_GB2312" w:eastAsia="仿宋_GB2312"/>
          <w:sz w:val="32"/>
          <w:szCs w:val="32"/>
          <w:lang w:eastAsia="zh-CN"/>
        </w:rPr>
        <w:t>死因符合</w:t>
      </w:r>
      <w:r>
        <w:rPr>
          <w:rFonts w:hint="eastAsia" w:ascii="仿宋_GB2312" w:eastAsia="仿宋_GB2312"/>
          <w:sz w:val="32"/>
          <w:szCs w:val="32"/>
          <w:lang w:val="en-US" w:eastAsia="zh-CN"/>
        </w:rPr>
        <w:t>高坠致胸、腹部闭合性损伤</w:t>
      </w:r>
      <w:r>
        <w:rPr>
          <w:rFonts w:hint="eastAsia" w:ascii="仿宋_GB2312" w:eastAsia="仿宋_GB2312"/>
          <w:sz w:val="32"/>
          <w:szCs w:val="32"/>
          <w:lang w:eastAsia="zh-CN"/>
        </w:rPr>
        <w:t>。</w:t>
      </w:r>
    </w:p>
    <w:p>
      <w:pPr>
        <w:pStyle w:val="2"/>
        <w:widowControl/>
        <w:snapToGrid/>
        <w:spacing w:before="0" w:beforeAutospacing="0" w:after="0" w:afterAutospacing="0" w:line="240" w:lineRule="auto"/>
        <w:ind w:firstLine="643" w:firstLineChars="200"/>
        <w:jc w:val="both"/>
        <w:textAlignment w:val="baseline"/>
        <w:rPr>
          <w:rStyle w:val="9"/>
          <w:rFonts w:ascii="仿宋_GB2312" w:eastAsia="仿宋_GB2312"/>
          <w:b/>
          <w:i w:val="0"/>
          <w:caps w:val="0"/>
          <w:spacing w:val="0"/>
          <w:w w:val="100"/>
          <w:sz w:val="32"/>
          <w:szCs w:val="32"/>
          <w:lang w:val="en-US" w:eastAsia="zh-CN"/>
        </w:rPr>
      </w:pPr>
      <w:r>
        <w:rPr>
          <w:rStyle w:val="9"/>
          <w:rFonts w:hint="eastAsia" w:ascii="仿宋_GB2312" w:eastAsia="仿宋_GB2312"/>
          <w:b/>
          <w:i w:val="0"/>
          <w:caps w:val="0"/>
          <w:spacing w:val="0"/>
          <w:w w:val="100"/>
          <w:sz w:val="32"/>
          <w:szCs w:val="32"/>
          <w:lang w:val="en-US" w:eastAsia="zh-CN"/>
        </w:rPr>
        <w:t>五</w:t>
      </w:r>
      <w:r>
        <w:rPr>
          <w:rStyle w:val="9"/>
          <w:rFonts w:ascii="仿宋_GB2312" w:eastAsia="仿宋_GB2312"/>
          <w:b/>
          <w:i w:val="0"/>
          <w:caps w:val="0"/>
          <w:spacing w:val="0"/>
          <w:w w:val="100"/>
          <w:sz w:val="32"/>
          <w:szCs w:val="32"/>
          <w:lang w:val="en-US" w:eastAsia="zh-CN"/>
        </w:rPr>
        <w:t>、事故发生的原因和事故性质</w:t>
      </w:r>
    </w:p>
    <w:p>
      <w:pPr>
        <w:snapToGrid/>
        <w:spacing w:before="0" w:beforeAutospacing="0" w:after="0" w:afterAutospacing="0" w:line="560" w:lineRule="exact"/>
        <w:ind w:firstLine="640" w:firstLineChars="200"/>
        <w:jc w:val="both"/>
        <w:textAlignment w:val="baseline"/>
        <w:rPr>
          <w:rStyle w:val="9"/>
          <w:rFonts w:ascii="黑体" w:hAnsi="黑体" w:eastAsia="黑体" w:cs="黑体"/>
          <w:b w:val="0"/>
          <w:bCs/>
          <w:i w:val="0"/>
          <w:caps w:val="0"/>
          <w:spacing w:val="0"/>
          <w:w w:val="100"/>
          <w:kern w:val="2"/>
          <w:sz w:val="32"/>
          <w:szCs w:val="32"/>
          <w:lang w:val="en-US" w:eastAsia="zh-CN" w:bidi="ar-SA"/>
        </w:rPr>
      </w:pPr>
      <w:r>
        <w:rPr>
          <w:rStyle w:val="9"/>
          <w:rFonts w:ascii="黑体" w:hAnsi="黑体" w:eastAsia="黑体" w:cs="黑体"/>
          <w:b w:val="0"/>
          <w:bCs/>
          <w:i w:val="0"/>
          <w:caps w:val="0"/>
          <w:spacing w:val="0"/>
          <w:w w:val="100"/>
          <w:kern w:val="2"/>
          <w:sz w:val="32"/>
          <w:szCs w:val="32"/>
          <w:lang w:val="en-US" w:eastAsia="zh-CN" w:bidi="ar-SA"/>
        </w:rPr>
        <w:t>（一）直接原因</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未按《实心桥墩专项施工</w:t>
      </w:r>
      <w:bookmarkStart w:id="0" w:name="_GoBack"/>
      <w:bookmarkEnd w:id="0"/>
      <w:r>
        <w:rPr>
          <w:rStyle w:val="9"/>
          <w:rFonts w:hint="eastAsia" w:ascii="仿宋_GB2312" w:eastAsia="仿宋_GB2312"/>
          <w:b w:val="0"/>
          <w:i w:val="0"/>
          <w:caps w:val="0"/>
          <w:spacing w:val="0"/>
          <w:w w:val="100"/>
          <w:kern w:val="2"/>
          <w:sz w:val="32"/>
          <w:szCs w:val="32"/>
          <w:lang w:val="en-US" w:eastAsia="zh-CN" w:bidi="ar-SA"/>
        </w:rPr>
        <w:t>方案》实施混凝土浇灌</w:t>
      </w:r>
      <w:r>
        <w:rPr>
          <w:rStyle w:val="9"/>
          <w:rFonts w:ascii="仿宋_GB2312" w:hAnsi="Calibri" w:eastAsia="仿宋_GB2312"/>
          <w:b w:val="0"/>
          <w:i w:val="0"/>
          <w:caps w:val="0"/>
          <w:spacing w:val="0"/>
          <w:w w:val="100"/>
          <w:kern w:val="2"/>
          <w:sz w:val="32"/>
          <w:szCs w:val="32"/>
          <w:lang w:val="en-US" w:eastAsia="zh-CN" w:bidi="ar-SA"/>
        </w:rPr>
        <w:t>，</w:t>
      </w:r>
      <w:r>
        <w:rPr>
          <w:rStyle w:val="9"/>
          <w:rFonts w:hint="eastAsia" w:ascii="仿宋_GB2312" w:eastAsia="仿宋_GB2312"/>
          <w:b w:val="0"/>
          <w:i w:val="0"/>
          <w:caps w:val="0"/>
          <w:spacing w:val="0"/>
          <w:w w:val="100"/>
          <w:kern w:val="2"/>
          <w:sz w:val="32"/>
          <w:szCs w:val="32"/>
          <w:lang w:val="en-US" w:eastAsia="zh-CN" w:bidi="ar-SA"/>
        </w:rPr>
        <w:t>导致墩身定型钢模发生爆模，</w:t>
      </w:r>
      <w:r>
        <w:rPr>
          <w:rStyle w:val="9"/>
          <w:rFonts w:ascii="仿宋_GB2312" w:hAnsi="Calibri" w:eastAsia="仿宋_GB2312"/>
          <w:b w:val="0"/>
          <w:i w:val="0"/>
          <w:caps w:val="0"/>
          <w:spacing w:val="0"/>
          <w:w w:val="100"/>
          <w:kern w:val="2"/>
          <w:sz w:val="32"/>
          <w:szCs w:val="32"/>
          <w:lang w:val="en-US" w:eastAsia="zh-CN" w:bidi="ar-SA"/>
        </w:rPr>
        <w:t>直接导致事故发生。</w:t>
      </w:r>
    </w:p>
    <w:p>
      <w:pPr>
        <w:pStyle w:val="2"/>
        <w:rPr>
          <w:rStyle w:val="9"/>
          <w:rFonts w:ascii="仿宋_GB2312" w:hAnsi="Calibri" w:eastAsia="仿宋_GB2312"/>
          <w:b w:val="0"/>
          <w:i w:val="0"/>
          <w:caps w:val="0"/>
          <w:spacing w:val="0"/>
          <w:w w:val="100"/>
          <w:kern w:val="2"/>
          <w:sz w:val="32"/>
          <w:szCs w:val="32"/>
          <w:lang w:val="en-US" w:eastAsia="zh-CN" w:bidi="ar-SA"/>
        </w:rPr>
      </w:pPr>
    </w:p>
    <w:p>
      <w:pPr>
        <w:rPr>
          <w:rStyle w:val="9"/>
          <w:rFonts w:ascii="仿宋_GB2312" w:hAnsi="Calibri" w:eastAsia="仿宋_GB2312"/>
          <w:b w:val="0"/>
          <w:i w:val="0"/>
          <w:caps w:val="0"/>
          <w:spacing w:val="0"/>
          <w:w w:val="100"/>
          <w:kern w:val="2"/>
          <w:sz w:val="32"/>
          <w:szCs w:val="32"/>
          <w:lang w:val="en-US" w:eastAsia="zh-CN" w:bidi="ar-SA"/>
        </w:rPr>
      </w:pPr>
    </w:p>
    <w:p>
      <w:pPr>
        <w:pStyle w:val="2"/>
        <w:rPr>
          <w:lang w:val="en-US" w:eastAsia="zh-CN"/>
        </w:rPr>
      </w:pPr>
    </w:p>
    <w:p>
      <w:pPr>
        <w:numPr>
          <w:ilvl w:val="0"/>
          <w:numId w:val="4"/>
        </w:numPr>
        <w:snapToGrid/>
        <w:spacing w:before="0" w:beforeAutospacing="0" w:after="0" w:afterAutospacing="0" w:line="560" w:lineRule="exact"/>
        <w:ind w:firstLine="640" w:firstLineChars="200"/>
        <w:jc w:val="both"/>
        <w:textAlignment w:val="baseline"/>
        <w:rPr>
          <w:rStyle w:val="9"/>
          <w:rFonts w:ascii="黑体" w:hAnsi="黑体" w:eastAsia="黑体" w:cs="黑体"/>
          <w:b w:val="0"/>
          <w:bCs/>
          <w:i w:val="0"/>
          <w:caps w:val="0"/>
          <w:spacing w:val="0"/>
          <w:w w:val="100"/>
          <w:kern w:val="2"/>
          <w:sz w:val="32"/>
          <w:szCs w:val="32"/>
          <w:lang w:val="en-US" w:eastAsia="zh-CN" w:bidi="ar-SA"/>
        </w:rPr>
      </w:pPr>
      <w:r>
        <w:rPr>
          <w:rStyle w:val="9"/>
          <w:rFonts w:ascii="黑体" w:hAnsi="黑体" w:eastAsia="黑体" w:cs="黑体"/>
          <w:b w:val="0"/>
          <w:bCs/>
          <w:i w:val="0"/>
          <w:caps w:val="0"/>
          <w:spacing w:val="0"/>
          <w:w w:val="100"/>
          <w:kern w:val="2"/>
          <w:sz w:val="32"/>
          <w:szCs w:val="32"/>
          <w:lang w:val="en-US" w:eastAsia="zh-CN" w:bidi="ar-SA"/>
        </w:rPr>
        <w:t>间接原因</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1、</w:t>
      </w:r>
      <w:r>
        <w:rPr>
          <w:rStyle w:val="9"/>
          <w:rFonts w:hint="eastAsia" w:ascii="仿宋_GB2312" w:eastAsia="仿宋_GB2312"/>
          <w:b w:val="0"/>
          <w:i w:val="0"/>
          <w:caps w:val="0"/>
          <w:spacing w:val="0"/>
          <w:w w:val="100"/>
          <w:kern w:val="2"/>
          <w:sz w:val="32"/>
          <w:szCs w:val="32"/>
          <w:lang w:val="en-US" w:eastAsia="zh-CN" w:bidi="ar-SA"/>
        </w:rPr>
        <w:t>安全生产教育交底流于形式，安全生产操作规程不落实</w:t>
      </w:r>
    </w:p>
    <w:p>
      <w:pPr>
        <w:snapToGrid/>
        <w:spacing w:before="0" w:beforeAutospacing="0" w:after="0" w:afterAutospacing="0" w:line="560" w:lineRule="exact"/>
        <w:ind w:firstLine="640"/>
        <w:jc w:val="both"/>
        <w:textAlignment w:val="baseline"/>
        <w:rPr>
          <w:rStyle w:val="9"/>
          <w:rFonts w:ascii="Calibri" w:hAnsi="Calibri" w:eastAsia="宋体"/>
          <w:b w:val="0"/>
          <w:i w:val="0"/>
          <w:caps w:val="0"/>
          <w:spacing w:val="0"/>
          <w:w w:val="100"/>
          <w:kern w:val="2"/>
          <w:sz w:val="21"/>
          <w:szCs w:val="22"/>
          <w:lang w:val="en-US" w:eastAsia="zh-CN" w:bidi="ar-SA"/>
        </w:rPr>
      </w:pPr>
      <w:r>
        <w:rPr>
          <w:rStyle w:val="9"/>
          <w:rFonts w:hint="eastAsia" w:ascii="仿宋_GB2312" w:eastAsia="仿宋_GB2312"/>
          <w:b w:val="0"/>
          <w:i w:val="0"/>
          <w:caps w:val="0"/>
          <w:spacing w:val="0"/>
          <w:w w:val="100"/>
          <w:kern w:val="2"/>
          <w:sz w:val="32"/>
          <w:szCs w:val="32"/>
          <w:lang w:val="en-US" w:eastAsia="zh-CN" w:bidi="ar-SA"/>
        </w:rPr>
        <w:t>施工单位未有效落实安全生产教育培训计划，对从业人员的安全生产教育及交底流于形式，导致作业过程中安全生产操作规程不落实</w:t>
      </w:r>
      <w:r>
        <w:rPr>
          <w:rStyle w:val="9"/>
          <w:rFonts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2、</w:t>
      </w:r>
      <w:r>
        <w:rPr>
          <w:rStyle w:val="9"/>
          <w:rFonts w:hint="eastAsia" w:ascii="仿宋_GB2312" w:hAnsi="Calibri" w:eastAsia="仿宋_GB2312"/>
          <w:b w:val="0"/>
          <w:i w:val="0"/>
          <w:caps w:val="0"/>
          <w:spacing w:val="0"/>
          <w:w w:val="100"/>
          <w:kern w:val="2"/>
          <w:sz w:val="32"/>
          <w:szCs w:val="32"/>
          <w:lang w:val="en-US" w:eastAsia="zh-CN" w:bidi="ar-SA"/>
        </w:rPr>
        <w:t>现场</w:t>
      </w:r>
      <w:r>
        <w:rPr>
          <w:rStyle w:val="9"/>
          <w:rFonts w:hint="eastAsia" w:ascii="仿宋_GB2312" w:eastAsia="仿宋_GB2312"/>
          <w:b w:val="0"/>
          <w:i w:val="0"/>
          <w:caps w:val="0"/>
          <w:spacing w:val="0"/>
          <w:w w:val="100"/>
          <w:kern w:val="2"/>
          <w:sz w:val="32"/>
          <w:szCs w:val="32"/>
          <w:lang w:val="en-US" w:eastAsia="zh-CN" w:bidi="ar-SA"/>
        </w:rPr>
        <w:t>安全</w:t>
      </w:r>
      <w:r>
        <w:rPr>
          <w:rStyle w:val="9"/>
          <w:rFonts w:hint="eastAsia" w:ascii="仿宋_GB2312" w:hAnsi="Calibri" w:eastAsia="仿宋_GB2312"/>
          <w:b w:val="0"/>
          <w:i w:val="0"/>
          <w:caps w:val="0"/>
          <w:spacing w:val="0"/>
          <w:w w:val="100"/>
          <w:kern w:val="2"/>
          <w:sz w:val="32"/>
          <w:szCs w:val="32"/>
          <w:lang w:val="en-US" w:eastAsia="zh-CN" w:bidi="ar-SA"/>
        </w:rPr>
        <w:t>管理人员履职不到位</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施工单位现场安全管理人员未严格按照施工方案指出作业过程中存在的问题，未及时发现并消除作业过程中的安全隐患；监理单位事发当时无人在场，未履行旁站职责</w:t>
      </w:r>
      <w:r>
        <w:rPr>
          <w:rStyle w:val="9"/>
          <w:rFonts w:ascii="仿宋_GB2312" w:hAnsi="Calibri" w:eastAsia="仿宋_GB2312"/>
          <w:b w:val="0"/>
          <w:i w:val="0"/>
          <w:caps w:val="0"/>
          <w:spacing w:val="0"/>
          <w:w w:val="100"/>
          <w:kern w:val="2"/>
          <w:sz w:val="32"/>
          <w:szCs w:val="32"/>
          <w:lang w:val="en-US" w:eastAsia="zh-CN" w:bidi="ar-SA"/>
        </w:rPr>
        <w:t>。</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Style w:val="9"/>
          <w:rFonts w:hint="eastAsia" w:ascii="仿宋_GB2312" w:hAnsi="Times New Roman" w:eastAsia="仿宋_GB2312" w:cs="Times New Roman"/>
          <w:b w:val="0"/>
          <w:i w:val="0"/>
          <w:caps w:val="0"/>
          <w:spacing w:val="0"/>
          <w:w w:val="100"/>
          <w:kern w:val="2"/>
          <w:sz w:val="32"/>
          <w:szCs w:val="32"/>
          <w:lang w:val="en-US" w:eastAsia="zh-CN" w:bidi="ar-SA"/>
        </w:rPr>
        <w:t>1、向清华，中</w:t>
      </w:r>
      <w:r>
        <w:rPr>
          <w:rStyle w:val="9"/>
          <w:rFonts w:hint="eastAsia" w:ascii="仿宋_GB2312" w:eastAsia="仿宋_GB2312"/>
          <w:b w:val="0"/>
          <w:i w:val="0"/>
          <w:caps w:val="0"/>
          <w:spacing w:val="0"/>
          <w:w w:val="100"/>
          <w:kern w:val="2"/>
          <w:sz w:val="32"/>
          <w:szCs w:val="32"/>
          <w:lang w:val="en-US" w:eastAsia="zh-CN" w:bidi="ar-SA"/>
        </w:rPr>
        <w:t>铁广州工程局集团</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hint="eastAsia" w:ascii="仿宋_GB2312" w:hAnsi="仿宋_GB2312" w:eastAsia="仿宋_GB2312" w:cs="Times New Roman"/>
          <w:b w:val="0"/>
          <w:i w:val="0"/>
          <w:caps w:val="0"/>
          <w:spacing w:val="0"/>
          <w:w w:val="100"/>
          <w:kern w:val="2"/>
          <w:sz w:val="32"/>
          <w:szCs w:val="32"/>
          <w:lang w:val="en-US" w:eastAsia="zh-CN" w:bidi="ar-SA"/>
        </w:rPr>
        <w:t>项目经理</w:t>
      </w:r>
      <w:r>
        <w:rPr>
          <w:rFonts w:hint="eastAsia" w:ascii="仿宋_GB2312" w:eastAsia="仿宋_GB2312"/>
          <w:sz w:val="32"/>
          <w:szCs w:val="32"/>
          <w:lang w:val="en-US" w:eastAsia="zh-CN"/>
        </w:rPr>
        <w:t>，</w:t>
      </w:r>
      <w:r>
        <w:rPr>
          <w:rStyle w:val="9"/>
          <w:rFonts w:hint="eastAsia" w:ascii="仿宋_GB2312" w:hAnsi="仿宋_GB2312" w:eastAsia="仿宋_GB2312" w:cs="Times New Roman"/>
          <w:b w:val="0"/>
          <w:i w:val="0"/>
          <w:caps w:val="0"/>
          <w:spacing w:val="0"/>
          <w:w w:val="100"/>
          <w:kern w:val="2"/>
          <w:sz w:val="32"/>
          <w:szCs w:val="32"/>
          <w:lang w:val="en-US" w:eastAsia="zh-CN" w:bidi="ar-SA"/>
        </w:rPr>
        <w:t>项目</w:t>
      </w:r>
      <w:r>
        <w:rPr>
          <w:rFonts w:hint="eastAsia" w:ascii="仿宋_GB2312" w:eastAsia="仿宋_GB2312"/>
          <w:sz w:val="32"/>
          <w:szCs w:val="32"/>
          <w:lang w:val="en-US" w:eastAsia="zh-CN"/>
        </w:rPr>
        <w:t>安全生产第一责任人</w:t>
      </w:r>
      <w:r>
        <w:rPr>
          <w:rFonts w:hint="eastAsia" w:ascii="仿宋_GB2312" w:eastAsia="仿宋_GB2312"/>
          <w:sz w:val="32"/>
          <w:szCs w:val="32"/>
          <w:highlight w:val="none"/>
          <w:lang w:val="en-US" w:eastAsia="zh-CN"/>
        </w:rPr>
        <w:t>，未有效督促本单位从业人员严格执行安全生产规章制度和操作规程；未督促、检查本单位</w:t>
      </w:r>
      <w:r>
        <w:rPr>
          <w:rStyle w:val="9"/>
          <w:rFonts w:hint="eastAsia" w:ascii="仿宋_GB2312" w:hAnsi="仿宋_GB2312" w:eastAsia="仿宋_GB2312" w:cs="Times New Roman"/>
          <w:b w:val="0"/>
          <w:i w:val="0"/>
          <w:caps w:val="0"/>
          <w:spacing w:val="0"/>
          <w:w w:val="100"/>
          <w:kern w:val="2"/>
          <w:sz w:val="32"/>
          <w:szCs w:val="32"/>
          <w:lang w:val="en-US" w:eastAsia="zh-CN" w:bidi="ar-SA"/>
        </w:rPr>
        <w:t>项目</w:t>
      </w:r>
      <w:r>
        <w:rPr>
          <w:rFonts w:hint="eastAsia" w:ascii="仿宋_GB2312" w:eastAsia="仿宋_GB2312"/>
          <w:sz w:val="32"/>
          <w:szCs w:val="32"/>
          <w:highlight w:val="none"/>
          <w:lang w:val="en-US" w:eastAsia="zh-CN"/>
        </w:rPr>
        <w:t>的安全生产工作，及时发现并消除生产安全事故隐患，对本次事故的发生负有管理</w:t>
      </w:r>
      <w:r>
        <w:rPr>
          <w:rFonts w:hint="eastAsia" w:ascii="仿宋_GB2312" w:eastAsia="仿宋_GB2312"/>
          <w:sz w:val="32"/>
          <w:szCs w:val="32"/>
          <w:lang w:val="en-US" w:eastAsia="zh-CN"/>
        </w:rPr>
        <w:t>责任。</w:t>
      </w:r>
    </w:p>
    <w:p>
      <w:pPr>
        <w:pStyle w:val="2"/>
        <w:rPr>
          <w:rStyle w:val="9"/>
          <w:rFonts w:hint="eastAsia" w:ascii="仿宋_GB2312" w:hAnsi="仿宋_GB2312" w:eastAsia="仿宋_GB2312" w:cs="Times New Roman"/>
          <w:b w:val="0"/>
          <w:i w:val="0"/>
          <w:caps w:val="0"/>
          <w:spacing w:val="0"/>
          <w:w w:val="100"/>
          <w:kern w:val="2"/>
          <w:sz w:val="32"/>
          <w:szCs w:val="32"/>
          <w:lang w:val="en-US" w:eastAsia="zh-CN" w:bidi="ar-SA"/>
        </w:rPr>
      </w:pPr>
      <w:r>
        <w:rPr>
          <w:rFonts w:hint="eastAsia" w:ascii="仿宋_GB2312" w:eastAsia="仿宋_GB2312"/>
          <w:sz w:val="32"/>
          <w:szCs w:val="32"/>
          <w:lang w:val="en-US" w:eastAsia="zh-CN"/>
        </w:rPr>
        <w:t>2、黎初生，</w:t>
      </w:r>
      <w:r>
        <w:rPr>
          <w:rStyle w:val="9"/>
          <w:rFonts w:hint="eastAsia" w:ascii="仿宋_GB2312" w:hAnsi="仿宋_GB2312" w:eastAsia="仿宋_GB2312" w:cs="Times New Roman"/>
          <w:b w:val="0"/>
          <w:i w:val="0"/>
          <w:caps w:val="0"/>
          <w:spacing w:val="0"/>
          <w:w w:val="100"/>
          <w:kern w:val="2"/>
          <w:sz w:val="32"/>
          <w:szCs w:val="32"/>
          <w:lang w:val="en-US" w:eastAsia="zh-CN" w:bidi="ar-SA"/>
        </w:rPr>
        <w:t>长沙中大建设监理有限公司总监，项目安全生产第一责任人，未有效管理本单位从业人员严格落实旁站职责，履职不到位；未督促、检查本单位项目的安全生产工作，及时发现并消除生产安全事故隐患，对本次事故的发生负有管理责任。</w:t>
      </w:r>
    </w:p>
    <w:p>
      <w:pPr>
        <w:pStyle w:val="2"/>
        <w:rPr>
          <w:rStyle w:val="9"/>
          <w:rFonts w:hint="eastAsia" w:ascii="仿宋_GB2312" w:eastAsia="仿宋_GB2312"/>
          <w:b w:val="0"/>
          <w:i w:val="0"/>
          <w:caps w:val="0"/>
          <w:spacing w:val="0"/>
          <w:w w:val="100"/>
          <w:kern w:val="2"/>
          <w:sz w:val="32"/>
          <w:szCs w:val="32"/>
          <w:lang w:val="en-US" w:eastAsia="zh-CN" w:bidi="ar-SA"/>
        </w:rPr>
      </w:pPr>
      <w:r>
        <w:rPr>
          <w:rStyle w:val="9"/>
          <w:rFonts w:hint="eastAsia" w:ascii="仿宋_GB2312" w:hAnsi="仿宋_GB2312" w:eastAsia="仿宋_GB2312" w:cs="Times New Roman"/>
          <w:b w:val="0"/>
          <w:i w:val="0"/>
          <w:caps w:val="0"/>
          <w:spacing w:val="0"/>
          <w:w w:val="100"/>
          <w:kern w:val="2"/>
          <w:sz w:val="32"/>
          <w:szCs w:val="32"/>
          <w:lang w:val="en-US" w:eastAsia="zh-CN" w:bidi="ar-SA"/>
        </w:rPr>
        <w:t>3、王星铭，</w:t>
      </w:r>
      <w:r>
        <w:rPr>
          <w:rStyle w:val="9"/>
          <w:rFonts w:hint="eastAsia" w:ascii="仿宋_GB2312" w:hAnsi="Times New Roman" w:eastAsia="仿宋_GB2312" w:cs="Times New Roman"/>
          <w:b w:val="0"/>
          <w:i w:val="0"/>
          <w:caps w:val="0"/>
          <w:spacing w:val="0"/>
          <w:w w:val="100"/>
          <w:kern w:val="2"/>
          <w:sz w:val="32"/>
          <w:szCs w:val="32"/>
          <w:lang w:val="en-US" w:eastAsia="zh-CN" w:bidi="ar-SA"/>
        </w:rPr>
        <w:t>中</w:t>
      </w:r>
      <w:r>
        <w:rPr>
          <w:rStyle w:val="9"/>
          <w:rFonts w:hint="eastAsia" w:ascii="仿宋_GB2312" w:eastAsia="仿宋_GB2312"/>
          <w:b w:val="0"/>
          <w:i w:val="0"/>
          <w:caps w:val="0"/>
          <w:spacing w:val="0"/>
          <w:w w:val="100"/>
          <w:kern w:val="2"/>
          <w:sz w:val="32"/>
          <w:szCs w:val="32"/>
          <w:lang w:val="en-US" w:eastAsia="zh-CN" w:bidi="ar-SA"/>
        </w:rPr>
        <w:t>铁广州工程局集团</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hint="eastAsia" w:ascii="仿宋_GB2312" w:eastAsia="仿宋_GB2312"/>
          <w:b w:val="0"/>
          <w:i w:val="0"/>
          <w:caps w:val="0"/>
          <w:spacing w:val="0"/>
          <w:w w:val="100"/>
          <w:kern w:val="2"/>
          <w:sz w:val="32"/>
          <w:szCs w:val="32"/>
          <w:lang w:val="en-US" w:eastAsia="zh-CN" w:bidi="ar-SA"/>
        </w:rPr>
        <w:t>技术员，施工现场负责人，未有效履行现场管理责任，未严格执行本项目安全操作规程，对本次事故的发生负有管理责任。</w:t>
      </w:r>
    </w:p>
    <w:p>
      <w:pPr>
        <w:pStyle w:val="2"/>
        <w:rPr>
          <w:rStyle w:val="9"/>
          <w:rFonts w:hint="eastAsia" w:ascii="仿宋_GB2312"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4、花山宏，</w:t>
      </w:r>
      <w:r>
        <w:rPr>
          <w:rStyle w:val="9"/>
          <w:rFonts w:hint="eastAsia" w:ascii="仿宋_GB2312" w:hAnsi="Times New Roman" w:eastAsia="仿宋_GB2312" w:cs="Times New Roman"/>
          <w:b w:val="0"/>
          <w:i w:val="0"/>
          <w:caps w:val="0"/>
          <w:spacing w:val="0"/>
          <w:w w:val="100"/>
          <w:kern w:val="2"/>
          <w:sz w:val="32"/>
          <w:szCs w:val="32"/>
          <w:lang w:val="en-US" w:eastAsia="zh-CN" w:bidi="ar-SA"/>
        </w:rPr>
        <w:t>中</w:t>
      </w:r>
      <w:r>
        <w:rPr>
          <w:rStyle w:val="9"/>
          <w:rFonts w:hint="eastAsia" w:ascii="仿宋_GB2312" w:eastAsia="仿宋_GB2312"/>
          <w:b w:val="0"/>
          <w:i w:val="0"/>
          <w:caps w:val="0"/>
          <w:spacing w:val="0"/>
          <w:w w:val="100"/>
          <w:kern w:val="2"/>
          <w:sz w:val="32"/>
          <w:szCs w:val="32"/>
          <w:lang w:val="en-US" w:eastAsia="zh-CN" w:bidi="ar-SA"/>
        </w:rPr>
        <w:t>铁广州工程局集团</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hint="eastAsia" w:ascii="仿宋_GB2312" w:eastAsia="仿宋_GB2312"/>
          <w:b w:val="0"/>
          <w:i w:val="0"/>
          <w:caps w:val="0"/>
          <w:spacing w:val="0"/>
          <w:w w:val="100"/>
          <w:kern w:val="2"/>
          <w:sz w:val="32"/>
          <w:szCs w:val="32"/>
          <w:lang w:val="en-US" w:eastAsia="zh-CN" w:bidi="ar-SA"/>
        </w:rPr>
        <w:t>项目总工，未督促、检查本项目的安全生产工作，及时发现并消除生产安全事故隐患，对本次事故的发生负有管理责任。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建议区应急局依法分别给予向清华、黎初生个人行政处罚。</w:t>
      </w:r>
    </w:p>
    <w:p>
      <w:pPr>
        <w:pStyle w:val="2"/>
        <w:rPr>
          <w:rFonts w:hint="default"/>
          <w:lang w:val="en-US" w:eastAsia="zh-CN"/>
        </w:rPr>
      </w:pPr>
      <w:r>
        <w:rPr>
          <w:rFonts w:hint="eastAsia" w:ascii="仿宋_GB2312" w:eastAsia="仿宋_GB2312"/>
          <w:sz w:val="32"/>
          <w:szCs w:val="32"/>
          <w:lang w:val="en-US" w:eastAsia="zh-CN"/>
        </w:rPr>
        <w:t>建议</w:t>
      </w:r>
      <w:r>
        <w:rPr>
          <w:rStyle w:val="9"/>
          <w:rFonts w:hint="eastAsia" w:ascii="仿宋_GB2312" w:hAnsi="Times New Roman" w:eastAsia="仿宋_GB2312" w:cs="Times New Roman"/>
          <w:b w:val="0"/>
          <w:i w:val="0"/>
          <w:caps w:val="0"/>
          <w:spacing w:val="0"/>
          <w:w w:val="100"/>
          <w:kern w:val="2"/>
          <w:sz w:val="32"/>
          <w:szCs w:val="32"/>
          <w:lang w:val="en-US" w:eastAsia="zh-CN" w:bidi="ar-SA"/>
        </w:rPr>
        <w:t>中国铁路上海局集团有限公司对王星铭、花山宏等人做进一步处理，处理结果报青浦区应急管理局。</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（二）对事故责任单位的责任认定及处理建议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Style w:val="9"/>
          <w:rFonts w:hint="eastAsia" w:ascii="仿宋_GB2312" w:hAnsi="Times New Roman" w:eastAsia="仿宋_GB2312" w:cs="Times New Roman"/>
          <w:b w:val="0"/>
          <w:i w:val="0"/>
          <w:caps w:val="0"/>
          <w:spacing w:val="0"/>
          <w:w w:val="100"/>
          <w:kern w:val="2"/>
          <w:sz w:val="32"/>
          <w:szCs w:val="32"/>
          <w:lang w:val="en-US" w:eastAsia="zh-CN" w:bidi="ar-SA"/>
        </w:rPr>
        <w:t>中</w:t>
      </w:r>
      <w:r>
        <w:rPr>
          <w:rStyle w:val="9"/>
          <w:rFonts w:hint="eastAsia" w:ascii="仿宋_GB2312" w:eastAsia="仿宋_GB2312"/>
          <w:b w:val="0"/>
          <w:i w:val="0"/>
          <w:caps w:val="0"/>
          <w:spacing w:val="0"/>
          <w:w w:val="100"/>
          <w:kern w:val="2"/>
          <w:sz w:val="32"/>
          <w:szCs w:val="32"/>
          <w:lang w:val="en-US" w:eastAsia="zh-CN" w:bidi="ar-SA"/>
        </w:rPr>
        <w:t>铁广州工程局集团</w:t>
      </w:r>
      <w:r>
        <w:rPr>
          <w:rStyle w:val="9"/>
          <w:rFonts w:ascii="仿宋_GB2312" w:hAnsi="Calibri" w:eastAsia="仿宋_GB2312"/>
          <w:b w:val="0"/>
          <w:i w:val="0"/>
          <w:caps w:val="0"/>
          <w:spacing w:val="0"/>
          <w:w w:val="100"/>
          <w:kern w:val="2"/>
          <w:sz w:val="32"/>
          <w:szCs w:val="32"/>
          <w:lang w:val="en-US" w:eastAsia="zh-CN" w:bidi="ar-SA"/>
        </w:rPr>
        <w:t>有限公司</w:t>
      </w:r>
      <w:r>
        <w:rPr>
          <w:rFonts w:hint="eastAsia" w:ascii="仿宋_GB2312" w:eastAsia="仿宋_GB2312"/>
          <w:sz w:val="32"/>
          <w:szCs w:val="32"/>
          <w:highlight w:val="none"/>
          <w:lang w:val="en-US" w:eastAsia="zh-CN"/>
        </w:rPr>
        <w:t>未有效督促从业人员严格落实</w:t>
      </w:r>
      <w:r>
        <w:rPr>
          <w:rStyle w:val="9"/>
          <w:rFonts w:hint="eastAsia" w:ascii="仿宋_GB2312" w:hAnsi="仿宋_GB2312" w:eastAsia="仿宋_GB2312" w:cs="Times New Roman"/>
          <w:b w:val="0"/>
          <w:i w:val="0"/>
          <w:caps w:val="0"/>
          <w:spacing w:val="0"/>
          <w:w w:val="100"/>
          <w:kern w:val="2"/>
          <w:sz w:val="32"/>
          <w:szCs w:val="32"/>
          <w:lang w:val="en-US" w:eastAsia="zh-CN" w:bidi="ar-SA"/>
        </w:rPr>
        <w:t>项目部</w:t>
      </w:r>
      <w:r>
        <w:rPr>
          <w:rFonts w:hint="eastAsia" w:ascii="仿宋_GB2312" w:eastAsia="仿宋_GB2312"/>
          <w:sz w:val="32"/>
          <w:szCs w:val="32"/>
          <w:highlight w:val="none"/>
          <w:lang w:val="en-US" w:eastAsia="zh-CN"/>
        </w:rPr>
        <w:t>安全生产规章制度和安全操作规程；未采取技术、管理措施，及时发现并消除事故隐患，对事故发生负有管理责任。</w:t>
      </w:r>
    </w:p>
    <w:p>
      <w:pPr>
        <w:pStyle w:val="2"/>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Style w:val="9"/>
          <w:rFonts w:hint="eastAsia" w:ascii="仿宋_GB2312" w:hAnsi="仿宋_GB2312" w:eastAsia="仿宋_GB2312" w:cs="Times New Roman"/>
          <w:b w:val="0"/>
          <w:i w:val="0"/>
          <w:caps w:val="0"/>
          <w:spacing w:val="0"/>
          <w:w w:val="100"/>
          <w:kern w:val="2"/>
          <w:sz w:val="32"/>
          <w:szCs w:val="32"/>
          <w:lang w:val="en-US" w:eastAsia="zh-CN" w:bidi="ar-SA"/>
        </w:rPr>
        <w:t>长沙中大建设监理有限公司未有效督促施工单位严格落实项目部</w:t>
      </w:r>
      <w:r>
        <w:rPr>
          <w:rFonts w:hint="eastAsia" w:ascii="仿宋_GB2312" w:eastAsia="仿宋_GB2312"/>
          <w:sz w:val="32"/>
          <w:szCs w:val="32"/>
          <w:highlight w:val="none"/>
          <w:lang w:val="en-US" w:eastAsia="zh-CN"/>
        </w:rPr>
        <w:t>安全生产规章制度和安全操作规程；未通过管理措施督促本单位从业人员有效落实作业行为旁站措施等安全生产规章制度；未采取技术、管理措施，及时发现并消除事故隐患，对事故发生负有管理责任。</w:t>
      </w:r>
    </w:p>
    <w:p>
      <w:pPr>
        <w:pStyle w:val="2"/>
        <w:rPr>
          <w:rFonts w:hint="default"/>
          <w:lang w:val="en-US" w:eastAsia="zh-CN"/>
        </w:rPr>
      </w:pPr>
      <w:r>
        <w:rPr>
          <w:rStyle w:val="9"/>
          <w:rFonts w:hint="eastAsia" w:ascii="仿宋_GB2312" w:hAnsi="Times New Roman" w:eastAsia="仿宋_GB2312" w:cs="Times New Roman"/>
          <w:b w:val="0"/>
          <w:i w:val="0"/>
          <w:caps w:val="0"/>
          <w:spacing w:val="0"/>
          <w:w w:val="100"/>
          <w:kern w:val="2"/>
          <w:sz w:val="32"/>
          <w:szCs w:val="32"/>
          <w:lang w:val="en-US" w:eastAsia="zh-CN" w:bidi="ar-SA"/>
        </w:rPr>
        <w:t>3、中国铁路上海局集团有限公司上海铁路枢纽工程建设指挥部，未有效统一协调、管理本单位项目的安全生产工作，未及时督促整改本单位项目存在的安全隐患，对本次事故的发生负有管理责任。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建议区应急局依法分别给予</w:t>
      </w:r>
      <w:r>
        <w:rPr>
          <w:rStyle w:val="9"/>
          <w:rFonts w:hint="eastAsia" w:ascii="仿宋_GB2312" w:hAnsi="Times New Roman" w:eastAsia="仿宋_GB2312" w:cs="Times New Roman"/>
          <w:b w:val="0"/>
          <w:i w:val="0"/>
          <w:caps w:val="0"/>
          <w:spacing w:val="0"/>
          <w:w w:val="100"/>
          <w:kern w:val="2"/>
          <w:sz w:val="32"/>
          <w:szCs w:val="32"/>
          <w:lang w:val="en-US" w:eastAsia="zh-CN" w:bidi="ar-SA"/>
        </w:rPr>
        <w:t>中</w:t>
      </w:r>
      <w:r>
        <w:rPr>
          <w:rStyle w:val="9"/>
          <w:rFonts w:hint="eastAsia" w:ascii="仿宋_GB2312" w:eastAsia="仿宋_GB2312"/>
          <w:b w:val="0"/>
          <w:i w:val="0"/>
          <w:caps w:val="0"/>
          <w:spacing w:val="0"/>
          <w:w w:val="100"/>
          <w:kern w:val="2"/>
          <w:sz w:val="32"/>
          <w:szCs w:val="32"/>
          <w:lang w:val="en-US" w:eastAsia="zh-CN" w:bidi="ar-SA"/>
        </w:rPr>
        <w:t>铁广州工程局集团</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hint="eastAsia" w:asci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cs="Times New Roman"/>
          <w:b w:val="0"/>
          <w:i w:val="0"/>
          <w:caps w:val="0"/>
          <w:spacing w:val="0"/>
          <w:w w:val="100"/>
          <w:kern w:val="2"/>
          <w:sz w:val="32"/>
          <w:szCs w:val="32"/>
          <w:lang w:val="en-US" w:eastAsia="zh-CN" w:bidi="ar-SA"/>
        </w:rPr>
        <w:t>长沙中大建设监理有限公司</w:t>
      </w:r>
      <w:r>
        <w:rPr>
          <w:rFonts w:hint="eastAsia" w:ascii="仿宋_GB2312" w:eastAsia="仿宋_GB2312"/>
          <w:sz w:val="32"/>
          <w:szCs w:val="32"/>
          <w:highlight w:val="none"/>
          <w:lang w:val="en-US" w:eastAsia="zh-CN"/>
        </w:rPr>
        <w:t>行政处罚。</w:t>
      </w:r>
    </w:p>
    <w:p>
      <w:pPr>
        <w:pStyle w:val="2"/>
        <w:rPr>
          <w:rFonts w:hint="eastAsia"/>
          <w:lang w:val="en-US" w:eastAsia="zh-CN"/>
        </w:rPr>
      </w:pPr>
      <w:r>
        <w:rPr>
          <w:rFonts w:hint="eastAsia" w:ascii="仿宋_GB2312" w:eastAsia="仿宋_GB2312"/>
          <w:sz w:val="32"/>
          <w:szCs w:val="32"/>
          <w:lang w:val="en-US" w:eastAsia="zh-CN"/>
        </w:rPr>
        <w:t>建议</w:t>
      </w:r>
      <w:r>
        <w:rPr>
          <w:rStyle w:val="9"/>
          <w:rFonts w:hint="eastAsia" w:ascii="仿宋_GB2312" w:hAnsi="Times New Roman" w:eastAsia="仿宋_GB2312" w:cs="Times New Roman"/>
          <w:b w:val="0"/>
          <w:i w:val="0"/>
          <w:caps w:val="0"/>
          <w:spacing w:val="0"/>
          <w:w w:val="100"/>
          <w:kern w:val="2"/>
          <w:sz w:val="32"/>
          <w:szCs w:val="32"/>
          <w:lang w:val="en-US" w:eastAsia="zh-CN" w:bidi="ar-SA"/>
        </w:rPr>
        <w:t>中国铁路上海局集团有限公司对上海铁路枢纽工程建设指挥部相关责任人做进一步处理，处理结果报青浦区应急管理局。</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（一）深刻吸取事故教训，切实落实安全生产主体责任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各单位要深刻吸取事故教训，切实落实安全生产主体责任，牢固树牢红线意识，有效落实全员安全生产责任制。项目部要有力压实安全管理人员及作业人员安全生产教育培训、安全交底情况，确保安全管理人员、作业人员明确认知自身安全生产责任，严格落实各项安全生产规章制度和安全操作规程。</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强化落实现场管理，有效落实现场安全管理职责</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highlight w:val="none"/>
          <w:lang w:val="en-US" w:eastAsia="zh-CN"/>
        </w:rPr>
        <w:t>各单位要针对事故暴露出来的问题，</w:t>
      </w:r>
      <w:r>
        <w:rPr>
          <w:rFonts w:hint="eastAsia" w:ascii="仿宋_GB2312" w:eastAsia="仿宋_GB2312"/>
          <w:sz w:val="32"/>
          <w:szCs w:val="32"/>
          <w:lang w:val="en-US" w:eastAsia="zh-CN"/>
        </w:rPr>
        <w:t>强化落实作业现场安全管理工作，全面排查现有施工作业情况，督促现场作业人员严格遵守安全操作规程和施工方案作业，防范施工方案与实际作业“两张皮”现象。尤其要确保作业现场应到岗人员必须在岗，有力夯实安全风险分级管控和隐患排查治理双重预防工作机制，及时发现并消除生产安全事故隐患，谨防事故发生。</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pPr>
        <w:pStyle w:val="2"/>
        <w:rPr>
          <w:rFonts w:hint="default"/>
          <w:lang w:val="en-US" w:eastAsia="zh-CN"/>
        </w:rPr>
      </w:pPr>
    </w:p>
    <w:p>
      <w:pPr>
        <w:pStyle w:val="2"/>
        <w:rPr>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Style w:val="9"/>
          <w:rFonts w:hint="eastAsia" w:ascii="仿宋_GB2312"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中铁广州工程局集团有限公司“2.26”</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Style w:val="9"/>
          <w:rFonts w:hint="eastAsia" w:ascii="仿宋_GB2312" w:eastAsia="仿宋_GB2312"/>
          <w:b w:val="0"/>
          <w:i w:val="0"/>
          <w:caps w:val="0"/>
          <w:spacing w:val="0"/>
          <w:w w:val="100"/>
          <w:kern w:val="2"/>
          <w:sz w:val="32"/>
          <w:szCs w:val="32"/>
          <w:lang w:val="en-US" w:eastAsia="zh-CN" w:bidi="ar-SA"/>
        </w:rPr>
        <w:t>高处坠落</w:t>
      </w:r>
      <w:r>
        <w:rPr>
          <w:rStyle w:val="9"/>
          <w:rFonts w:ascii="仿宋_GB2312" w:hAnsi="Calibri" w:eastAsia="仿宋_GB2312"/>
          <w:b w:val="0"/>
          <w:i w:val="0"/>
          <w:caps w:val="0"/>
          <w:spacing w:val="0"/>
          <w:w w:val="100"/>
          <w:kern w:val="2"/>
          <w:sz w:val="32"/>
          <w:szCs w:val="32"/>
          <w:lang w:val="en-US" w:eastAsia="zh-CN" w:bidi="ar-SA"/>
        </w:rPr>
        <w:t>一般事故</w:t>
      </w:r>
      <w:r>
        <w:rPr>
          <w:rStyle w:val="9"/>
          <w:rFonts w:hint="eastAsia" w:ascii="仿宋_GB2312" w:eastAsia="仿宋_GB2312"/>
          <w:b w:val="0"/>
          <w:i w:val="0"/>
          <w:caps w:val="0"/>
          <w:spacing w:val="0"/>
          <w:w w:val="100"/>
          <w:kern w:val="2"/>
          <w:sz w:val="32"/>
          <w:szCs w:val="32"/>
          <w:lang w:val="en-US" w:eastAsia="zh-CN" w:bidi="ar-SA"/>
        </w:rPr>
        <w:t>调查组</w:t>
      </w:r>
      <w:r>
        <w:rPr>
          <w:rFonts w:hint="eastAsia" w:ascii="仿宋_GB2312" w:eastAsia="仿宋_GB2312"/>
          <w:sz w:val="32"/>
          <w:szCs w:val="32"/>
          <w:lang w:val="en-US" w:eastAsia="zh-CN"/>
        </w:rPr>
        <w:t xml:space="preserve">      </w:t>
      </w:r>
    </w:p>
    <w:p>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6</w:t>
      </w:r>
      <w:r>
        <w:rPr>
          <w:rFonts w:ascii="仿宋_GB2312" w:eastAsia="仿宋_GB2312"/>
          <w:sz w:val="32"/>
          <w:szCs w:val="32"/>
        </w:rPr>
        <w:t>月</w:t>
      </w:r>
      <w:r>
        <w:rPr>
          <w:rFonts w:hint="eastAsia" w:ascii="仿宋_GB2312" w:eastAsia="仿宋_GB2312"/>
          <w:sz w:val="32"/>
          <w:szCs w:val="32"/>
          <w:lang w:val="en-US" w:eastAsia="zh-CN"/>
        </w:rPr>
        <w:t>13</w:t>
      </w:r>
      <w:r>
        <w:rPr>
          <w:rFonts w:ascii="仿宋_GB2312" w:eastAsia="仿宋_GB2312"/>
          <w:sz w:val="32"/>
          <w:szCs w:val="32"/>
        </w:rPr>
        <w:t>日</w:t>
      </w:r>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2F7082-7C1B-4A11-B448-01ADA106342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CC90C922-FFCC-419E-8DF7-E0715161FE4E}"/>
  </w:font>
  <w:font w:name="仿宋">
    <w:panose1 w:val="02010609060101010101"/>
    <w:charset w:val="86"/>
    <w:family w:val="modern"/>
    <w:pitch w:val="default"/>
    <w:sig w:usb0="800002BF" w:usb1="38CF7CFA" w:usb2="00000016" w:usb3="00000000" w:csb0="00040001" w:csb1="00000000"/>
    <w:embedRegular r:id="rId3" w:fontKey="{AC754B49-616D-42D0-955E-6248D88EAE81}"/>
  </w:font>
  <w:font w:name="方正小标宋简体">
    <w:panose1 w:val="03000509000000000000"/>
    <w:charset w:val="86"/>
    <w:family w:val="script"/>
    <w:pitch w:val="default"/>
    <w:sig w:usb0="00000001" w:usb1="080E0000" w:usb2="00000000" w:usb3="00000000" w:csb0="00040000" w:csb1="00000000"/>
    <w:embedRegular r:id="rId4" w:fontKey="{4477A055-908F-4AF0-BD70-5A44496DAC16}"/>
  </w:font>
  <w:font w:name="仿宋_GB2312">
    <w:panose1 w:val="02010609030101010101"/>
    <w:charset w:val="86"/>
    <w:family w:val="modern"/>
    <w:pitch w:val="default"/>
    <w:sig w:usb0="00000001" w:usb1="080E0000" w:usb2="00000000" w:usb3="00000000" w:csb0="00040000" w:csb1="00000000"/>
    <w:embedRegular r:id="rId5" w:fontKey="{80370C69-D55A-447A-A248-5ABB7C9EE2F6}"/>
  </w:font>
  <w:font w:name="楷体">
    <w:panose1 w:val="02010609060101010101"/>
    <w:charset w:val="86"/>
    <w:family w:val="modern"/>
    <w:pitch w:val="default"/>
    <w:sig w:usb0="800002BF" w:usb1="38CF7CFA" w:usb2="00000016" w:usb3="00000000" w:csb0="00040001" w:csb1="00000000"/>
    <w:embedRegular r:id="rId6" w:fontKey="{A7BABCDB-A327-4209-8EF0-3A8544E77634}"/>
  </w:font>
  <w:font w:name="方正小标宋_GBK">
    <w:panose1 w:val="02000000000000000000"/>
    <w:charset w:val="86"/>
    <w:family w:val="auto"/>
    <w:pitch w:val="default"/>
    <w:sig w:usb0="A00002BF" w:usb1="38CF7CFA" w:usb2="00082016" w:usb3="00000000" w:csb0="00040001" w:csb1="00000000"/>
    <w:embedRegular r:id="rId7" w:fontKey="{DC871181-2334-4A0F-A1AE-0147C4AED4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snapToGrid w:val="0"/>
      <w:jc w:val="left"/>
      <w:textAlignment w:val="baseline"/>
      <w:rPr>
        <w:rStyle w:val="9"/>
        <w:rFonts w:ascii="Calibri" w:hAnsi="Calibri" w:eastAsia="宋体"/>
        <w:kern w:val="2"/>
        <w:sz w:val="18"/>
        <w:szCs w:val="18"/>
        <w:lang w:val="en-US" w:eastAsia="zh-CN" w:bidi="ar-SA"/>
      </w:rPr>
    </w:pPr>
    <w:r>
      <w:rPr>
        <w:rStyle w:val="9"/>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pPr>
                  <w:pStyle w:val="5"/>
                  <w:widowControl/>
                  <w:snapToGrid w:val="0"/>
                  <w:jc w:val="left"/>
                  <w:textAlignment w:val="baseline"/>
                  <w:rPr>
                    <w:rStyle w:val="9"/>
                    <w:rFonts w:ascii="Calibri" w:hAnsi="Calibri" w:eastAsia="宋体"/>
                    <w:kern w:val="2"/>
                    <w:sz w:val="28"/>
                    <w:szCs w:val="28"/>
                    <w:lang w:val="en-US" w:eastAsia="zh-CN" w:bidi="ar-SA"/>
                  </w:rPr>
                </w:pPr>
              </w:p>
              <w:p>
                <w:pPr>
                  <w:widowControl/>
                  <w:textAlignment w:val="baseline"/>
                  <w:rPr>
                    <w:rStyle w:val="9"/>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662873"/>
    <w:multiLevelType w:val="singleLevel"/>
    <w:tmpl w:val="AC662873"/>
    <w:lvl w:ilvl="0" w:tentative="0">
      <w:start w:val="2"/>
      <w:numFmt w:val="chineseCounting"/>
      <w:suff w:val="nothing"/>
      <w:lvlText w:val="（%1）"/>
      <w:lvlJc w:val="left"/>
      <w:pPr>
        <w:widowControl/>
        <w:textAlignment w:val="baseline"/>
      </w:pPr>
      <w:rPr>
        <w:rStyle w:val="9"/>
      </w:rPr>
    </w:lvl>
  </w:abstractNum>
  <w:abstractNum w:abstractNumId="1">
    <w:nsid w:val="F0D45616"/>
    <w:multiLevelType w:val="singleLevel"/>
    <w:tmpl w:val="F0D45616"/>
    <w:lvl w:ilvl="0" w:tentative="0">
      <w:start w:val="4"/>
      <w:numFmt w:val="chineseCounting"/>
      <w:suff w:val="nothing"/>
      <w:lvlText w:val="（%1）"/>
      <w:lvlJc w:val="left"/>
      <w:rPr>
        <w:rFonts w:hint="eastAsia"/>
      </w:rPr>
    </w:lvl>
  </w:abstractNum>
  <w:abstractNum w:abstractNumId="2">
    <w:nsid w:val="F4653FAD"/>
    <w:multiLevelType w:val="singleLevel"/>
    <w:tmpl w:val="F4653FAD"/>
    <w:lvl w:ilvl="0" w:tentative="0">
      <w:start w:val="2"/>
      <w:numFmt w:val="chineseCounting"/>
      <w:suff w:val="nothing"/>
      <w:lvlText w:val="（%1）"/>
      <w:lvlJc w:val="left"/>
      <w:pPr>
        <w:widowControl/>
        <w:textAlignment w:val="baseline"/>
      </w:pPr>
      <w:rPr>
        <w:rStyle w:val="9"/>
      </w:rPr>
    </w:lvl>
  </w:abstractNum>
  <w:abstractNum w:abstractNumId="3">
    <w:nsid w:val="38E452F8"/>
    <w:multiLevelType w:val="singleLevel"/>
    <w:tmpl w:val="38E452F8"/>
    <w:lvl w:ilvl="0" w:tentative="0">
      <w:start w:val="1"/>
      <w:numFmt w:val="chineseCounting"/>
      <w:suff w:val="nothing"/>
      <w:lvlText w:val="%1、"/>
      <w:lvlJc w:val="left"/>
      <w:pPr>
        <w:widowControl/>
        <w:textAlignment w:val="baseline"/>
      </w:pPr>
      <w:rPr>
        <w:rStyle w:val="9"/>
      </w:rPr>
    </w:lvl>
  </w:abstractNum>
  <w:abstractNum w:abstractNumId="4">
    <w:nsid w:val="7FE0AC47"/>
    <w:multiLevelType w:val="singleLevel"/>
    <w:tmpl w:val="7FE0AC47"/>
    <w:lvl w:ilvl="0" w:tentative="0">
      <w:start w:val="2"/>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0C44152"/>
    <w:rsid w:val="03E42A24"/>
    <w:rsid w:val="062D4022"/>
    <w:rsid w:val="06F5655A"/>
    <w:rsid w:val="08950EF0"/>
    <w:rsid w:val="092149A6"/>
    <w:rsid w:val="12022C4D"/>
    <w:rsid w:val="16570496"/>
    <w:rsid w:val="18185585"/>
    <w:rsid w:val="1B6D1408"/>
    <w:rsid w:val="1B8E75F7"/>
    <w:rsid w:val="1D6E5DBE"/>
    <w:rsid w:val="1EEB3AD4"/>
    <w:rsid w:val="1F8A6BE2"/>
    <w:rsid w:val="205D2FD8"/>
    <w:rsid w:val="22293F8A"/>
    <w:rsid w:val="2638583F"/>
    <w:rsid w:val="26475CCC"/>
    <w:rsid w:val="2C3856FD"/>
    <w:rsid w:val="2D0976E2"/>
    <w:rsid w:val="32B60271"/>
    <w:rsid w:val="36FC3226"/>
    <w:rsid w:val="380B2257"/>
    <w:rsid w:val="38EE5179"/>
    <w:rsid w:val="399A2470"/>
    <w:rsid w:val="3CAA483F"/>
    <w:rsid w:val="3ED71449"/>
    <w:rsid w:val="3FD359FA"/>
    <w:rsid w:val="44CE108F"/>
    <w:rsid w:val="45537A1A"/>
    <w:rsid w:val="49376A17"/>
    <w:rsid w:val="4D3B0DF4"/>
    <w:rsid w:val="4F0517A4"/>
    <w:rsid w:val="53EF733E"/>
    <w:rsid w:val="57682CDF"/>
    <w:rsid w:val="582C4940"/>
    <w:rsid w:val="588144B9"/>
    <w:rsid w:val="599E4D63"/>
    <w:rsid w:val="5DAC1A9B"/>
    <w:rsid w:val="5E064020"/>
    <w:rsid w:val="5E603A43"/>
    <w:rsid w:val="60656BC7"/>
    <w:rsid w:val="61315C86"/>
    <w:rsid w:val="6173738D"/>
    <w:rsid w:val="61795608"/>
    <w:rsid w:val="62036148"/>
    <w:rsid w:val="63F11DB4"/>
    <w:rsid w:val="64DA6E6E"/>
    <w:rsid w:val="67284DEB"/>
    <w:rsid w:val="67BA79C8"/>
    <w:rsid w:val="6A8A18B0"/>
    <w:rsid w:val="6EEB3FD1"/>
    <w:rsid w:val="6FCC26C5"/>
    <w:rsid w:val="725717F2"/>
    <w:rsid w:val="756F40AB"/>
    <w:rsid w:val="7BB40EC0"/>
    <w:rsid w:val="7D5139D0"/>
    <w:rsid w:val="7E125CF9"/>
    <w:rsid w:val="7E4601AB"/>
    <w:rsid w:val="7E966C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9"/>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jc w:val="both"/>
      <w:textAlignment w:val="baseline"/>
    </w:pPr>
  </w:style>
  <w:style w:type="paragraph" w:customStyle="1" w:styleId="3">
    <w:name w:val="BodyTextIndent"/>
    <w:basedOn w:val="1"/>
    <w:next w:val="4"/>
    <w:qFormat/>
    <w:uiPriority w:val="0"/>
    <w:pPr>
      <w:ind w:firstLine="600"/>
      <w:jc w:val="both"/>
      <w:textAlignment w:val="baseline"/>
    </w:pPr>
  </w:style>
  <w:style w:type="paragraph" w:customStyle="1" w:styleId="4">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paragraph" w:styleId="5">
    <w:name w:val="footer"/>
    <w:basedOn w:val="1"/>
    <w:link w:val="11"/>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2"/>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character" w:customStyle="1" w:styleId="9">
    <w:name w:val="NormalCharacter"/>
    <w:link w:val="1"/>
    <w:qFormat/>
    <w:uiPriority w:val="0"/>
  </w:style>
  <w:style w:type="table" w:customStyle="1" w:styleId="10">
    <w:name w:val="TableNormal"/>
    <w:qFormat/>
    <w:uiPriority w:val="0"/>
  </w:style>
  <w:style w:type="character" w:customStyle="1" w:styleId="11">
    <w:name w:val="UserStyle_0"/>
    <w:basedOn w:val="9"/>
    <w:link w:val="5"/>
    <w:semiHidden/>
    <w:qFormat/>
    <w:uiPriority w:val="0"/>
    <w:rPr>
      <w:sz w:val="18"/>
      <w:szCs w:val="18"/>
    </w:rPr>
  </w:style>
  <w:style w:type="character" w:customStyle="1" w:styleId="12">
    <w:name w:val="UserStyle_1"/>
    <w:basedOn w:val="9"/>
    <w:link w:val="6"/>
    <w:semiHidden/>
    <w:qFormat/>
    <w:uiPriority w:val="0"/>
    <w:rPr>
      <w:sz w:val="18"/>
      <w:szCs w:val="18"/>
    </w:rPr>
  </w:style>
  <w:style w:type="paragraph" w:customStyle="1" w:styleId="13">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5104</Words>
  <Characters>5420</Characters>
  <TotalTime>0</TotalTime>
  <ScaleCrop>false</ScaleCrop>
  <LinksUpToDate>false</LinksUpToDate>
  <CharactersWithSpaces>5440</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cp:lastPrinted>2022-06-13T00:14:00Z</cp:lastPrinted>
  <dcterms:modified xsi:type="dcterms:W3CDTF">2022-11-30T01:43:54Z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772273A55D6B4CE2A3CAE8A8256B17BC</vt:lpwstr>
  </property>
</Properties>
</file>