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241F" w:rsidRDefault="0045241F">
      <w:pPr>
        <w:spacing w:line="560" w:lineRule="exact"/>
        <w:jc w:val="center"/>
        <w:rPr>
          <w:rFonts w:ascii="方正小标宋简体" w:eastAsia="方正小标宋简体" w:hAnsi="宋体" w:cs="方正小标宋_GBK"/>
          <w:sz w:val="44"/>
          <w:szCs w:val="44"/>
        </w:rPr>
      </w:pPr>
    </w:p>
    <w:p w:rsidR="0045241F" w:rsidRDefault="0045241F">
      <w:pPr>
        <w:spacing w:line="560" w:lineRule="exact"/>
        <w:jc w:val="center"/>
        <w:rPr>
          <w:rFonts w:ascii="方正小标宋简体" w:eastAsia="方正小标宋简体" w:hAnsi="宋体" w:cs="方正小标宋_GBK"/>
          <w:sz w:val="44"/>
          <w:szCs w:val="44"/>
        </w:rPr>
      </w:pPr>
    </w:p>
    <w:p w:rsidR="0045241F" w:rsidRDefault="0045241F">
      <w:pPr>
        <w:spacing w:line="560" w:lineRule="exact"/>
        <w:jc w:val="center"/>
        <w:rPr>
          <w:rFonts w:ascii="方正小标宋简体" w:eastAsia="方正小标宋简体" w:hAnsi="宋体" w:cs="方正小标宋_GBK"/>
          <w:sz w:val="44"/>
          <w:szCs w:val="44"/>
        </w:rPr>
      </w:pPr>
    </w:p>
    <w:p w:rsidR="0045241F" w:rsidRDefault="00826596">
      <w:pPr>
        <w:spacing w:line="560" w:lineRule="exact"/>
        <w:jc w:val="center"/>
        <w:rPr>
          <w:rFonts w:ascii="方正小标宋简体" w:eastAsia="方正小标宋简体" w:hAnsi="宋体" w:cs="方正小标宋_GBK"/>
          <w:sz w:val="44"/>
          <w:szCs w:val="44"/>
        </w:rPr>
      </w:pPr>
      <w:r>
        <w:rPr>
          <w:rFonts w:ascii="方正小标宋简体" w:eastAsia="方正小标宋简体" w:hAnsi="宋体" w:cs="方正小标宋_GBK" w:hint="eastAsia"/>
          <w:sz w:val="44"/>
          <w:szCs w:val="44"/>
        </w:rPr>
        <w:t>天津普诺泰新材料科技有限公司“</w:t>
      </w:r>
      <w:r w:rsidRPr="00400EBE">
        <w:rPr>
          <w:rFonts w:ascii="Times New Roman" w:eastAsia="方正小标宋简体" w:hAnsi="Times New Roman" w:cs="方正小标宋_GBK" w:hint="eastAsia"/>
          <w:sz w:val="44"/>
          <w:szCs w:val="44"/>
        </w:rPr>
        <w:t>6</w:t>
      </w:r>
      <w:r>
        <w:rPr>
          <w:rFonts w:ascii="方正小标宋简体" w:eastAsia="方正小标宋简体" w:hAnsi="宋体" w:cs="方正小标宋_GBK" w:hint="eastAsia"/>
          <w:sz w:val="44"/>
          <w:szCs w:val="44"/>
        </w:rPr>
        <w:t>·</w:t>
      </w:r>
      <w:r w:rsidRPr="00400EBE">
        <w:rPr>
          <w:rFonts w:ascii="Times New Roman" w:eastAsia="方正小标宋简体" w:hAnsi="Times New Roman" w:cs="方正小标宋_GBK" w:hint="eastAsia"/>
          <w:sz w:val="44"/>
          <w:szCs w:val="44"/>
        </w:rPr>
        <w:t>19</w:t>
      </w:r>
      <w:r>
        <w:rPr>
          <w:rFonts w:ascii="方正小标宋简体" w:eastAsia="方正小标宋简体" w:hAnsi="宋体" w:cs="方正小标宋_GBK" w:hint="eastAsia"/>
          <w:sz w:val="44"/>
          <w:szCs w:val="44"/>
        </w:rPr>
        <w:t>”</w:t>
      </w:r>
    </w:p>
    <w:p w:rsidR="0045241F" w:rsidRDefault="00826596">
      <w:pPr>
        <w:spacing w:line="560" w:lineRule="exact"/>
        <w:jc w:val="center"/>
        <w:rPr>
          <w:rFonts w:ascii="方正小标宋简体" w:eastAsia="方正小标宋简体" w:hAnsi="宋体" w:cs="方正小标宋_GBK"/>
          <w:sz w:val="44"/>
          <w:szCs w:val="44"/>
        </w:rPr>
      </w:pPr>
      <w:r>
        <w:rPr>
          <w:rFonts w:ascii="方正小标宋简体" w:eastAsia="方正小标宋简体" w:hAnsi="宋体" w:cs="方正小标宋_GBK" w:hint="eastAsia"/>
          <w:sz w:val="44"/>
          <w:szCs w:val="44"/>
        </w:rPr>
        <w:t>一般机械伤害事故防范和整改措施</w:t>
      </w:r>
    </w:p>
    <w:p w:rsidR="0045241F" w:rsidRDefault="00826596">
      <w:pPr>
        <w:spacing w:line="560" w:lineRule="exact"/>
        <w:jc w:val="center"/>
        <w:rPr>
          <w:rFonts w:ascii="方正小标宋简体" w:eastAsia="方正小标宋简体" w:hAnsi="宋体" w:cs="方正小标宋_GBK"/>
          <w:sz w:val="44"/>
          <w:szCs w:val="44"/>
        </w:rPr>
      </w:pPr>
      <w:r>
        <w:rPr>
          <w:rFonts w:ascii="方正小标宋简体" w:eastAsia="方正小标宋简体" w:hAnsi="宋体" w:cs="方正小标宋_GBK" w:hint="eastAsia"/>
          <w:sz w:val="44"/>
          <w:szCs w:val="44"/>
        </w:rPr>
        <w:t>落实情况评估报告</w:t>
      </w:r>
    </w:p>
    <w:p w:rsidR="0045241F" w:rsidRDefault="0045241F">
      <w:pPr>
        <w:widowControl/>
        <w:spacing w:line="560" w:lineRule="exact"/>
        <w:rPr>
          <w:rFonts w:ascii="仿宋_GB2312" w:eastAsia="仿宋_GB2312" w:hAnsi="仿宋_GB2312" w:cs="仿宋_GB2312"/>
          <w:sz w:val="32"/>
          <w:szCs w:val="32"/>
        </w:rPr>
      </w:pPr>
    </w:p>
    <w:p w:rsidR="0045241F" w:rsidRPr="00287758" w:rsidRDefault="00826596">
      <w:pPr>
        <w:spacing w:line="560" w:lineRule="exact"/>
        <w:ind w:firstLineChars="200" w:firstLine="640"/>
        <w:jc w:val="left"/>
        <w:rPr>
          <w:rFonts w:ascii="仿宋_GB2312" w:eastAsia="仿宋_GB2312" w:hAnsi="方正仿宋_GB2312" w:cs="方正仿宋_GB2312"/>
          <w:sz w:val="32"/>
          <w:szCs w:val="32"/>
        </w:rPr>
      </w:pPr>
      <w:r w:rsidRPr="00400EBE">
        <w:rPr>
          <w:rFonts w:ascii="Times New Roman" w:eastAsia="仿宋_GB2312" w:hAnsi="Times New Roman" w:cs="方正仿宋_GB2312" w:hint="eastAsia"/>
          <w:sz w:val="32"/>
          <w:szCs w:val="32"/>
        </w:rPr>
        <w:t>2022</w:t>
      </w:r>
      <w:r w:rsidRPr="00287758">
        <w:rPr>
          <w:rFonts w:ascii="仿宋_GB2312" w:eastAsia="仿宋_GB2312" w:hAnsi="方正仿宋_GB2312" w:cs="方正仿宋_GB2312" w:hint="eastAsia"/>
          <w:sz w:val="32"/>
          <w:szCs w:val="32"/>
        </w:rPr>
        <w:t>年</w:t>
      </w:r>
      <w:r w:rsidRPr="00400EBE">
        <w:rPr>
          <w:rFonts w:ascii="Times New Roman" w:eastAsia="仿宋_GB2312" w:hAnsi="Times New Roman" w:cs="方正仿宋_GB2312" w:hint="eastAsia"/>
          <w:sz w:val="32"/>
          <w:szCs w:val="32"/>
        </w:rPr>
        <w:t>6</w:t>
      </w:r>
      <w:r w:rsidRPr="00287758">
        <w:rPr>
          <w:rFonts w:ascii="仿宋_GB2312" w:eastAsia="仿宋_GB2312" w:hAnsi="方正仿宋_GB2312" w:cs="方正仿宋_GB2312" w:hint="eastAsia"/>
          <w:sz w:val="32"/>
          <w:szCs w:val="32"/>
        </w:rPr>
        <w:t>月</w:t>
      </w:r>
      <w:r w:rsidRPr="00400EBE">
        <w:rPr>
          <w:rFonts w:ascii="Times New Roman" w:eastAsia="仿宋_GB2312" w:hAnsi="Times New Roman" w:cs="方正仿宋_GB2312" w:hint="eastAsia"/>
          <w:sz w:val="32"/>
          <w:szCs w:val="32"/>
        </w:rPr>
        <w:t>19</w:t>
      </w:r>
      <w:r w:rsidRPr="00287758">
        <w:rPr>
          <w:rFonts w:ascii="仿宋_GB2312" w:eastAsia="仿宋_GB2312" w:hAnsi="方正仿宋_GB2312" w:cs="方正仿宋_GB2312" w:hint="eastAsia"/>
          <w:sz w:val="32"/>
          <w:szCs w:val="32"/>
        </w:rPr>
        <w:t>日</w:t>
      </w:r>
      <w:r w:rsidRPr="00400EBE">
        <w:rPr>
          <w:rFonts w:ascii="Times New Roman" w:eastAsia="仿宋_GB2312" w:hAnsi="Times New Roman" w:cs="方正仿宋_GB2312" w:hint="eastAsia"/>
          <w:sz w:val="32"/>
          <w:szCs w:val="32"/>
        </w:rPr>
        <w:t>3</w:t>
      </w:r>
      <w:r w:rsidRPr="00287758">
        <w:rPr>
          <w:rFonts w:ascii="仿宋_GB2312" w:eastAsia="仿宋_GB2312" w:hAnsi="方正仿宋_GB2312" w:cs="方正仿宋_GB2312" w:hint="eastAsia"/>
          <w:sz w:val="32"/>
          <w:szCs w:val="32"/>
        </w:rPr>
        <w:t>时</w:t>
      </w:r>
      <w:r w:rsidRPr="00400EBE">
        <w:rPr>
          <w:rFonts w:ascii="Times New Roman" w:eastAsia="仿宋_GB2312" w:hAnsi="Times New Roman" w:cs="方正仿宋_GB2312" w:hint="eastAsia"/>
          <w:sz w:val="32"/>
          <w:szCs w:val="32"/>
        </w:rPr>
        <w:t>25</w:t>
      </w:r>
      <w:r w:rsidRPr="00287758">
        <w:rPr>
          <w:rFonts w:ascii="仿宋_GB2312" w:eastAsia="仿宋_GB2312" w:hAnsi="方正仿宋_GB2312" w:cs="方正仿宋_GB2312" w:hint="eastAsia"/>
          <w:sz w:val="32"/>
          <w:szCs w:val="32"/>
        </w:rPr>
        <w:t>分许，位于天津市蓟州区经济开发区的天津普诺泰新材料科技有限公司发生一起机械伤害事故，造成</w:t>
      </w:r>
      <w:r w:rsidRPr="00400EBE">
        <w:rPr>
          <w:rFonts w:ascii="Times New Roman" w:eastAsia="仿宋_GB2312" w:hAnsi="Times New Roman" w:cs="方正仿宋_GB2312" w:hint="eastAsia"/>
          <w:sz w:val="32"/>
          <w:szCs w:val="32"/>
        </w:rPr>
        <w:t>1</w:t>
      </w:r>
      <w:r w:rsidRPr="00287758">
        <w:rPr>
          <w:rFonts w:ascii="仿宋_GB2312" w:eastAsia="仿宋_GB2312" w:hAnsi="方正仿宋_GB2312" w:cs="方正仿宋_GB2312" w:hint="eastAsia"/>
          <w:sz w:val="32"/>
          <w:szCs w:val="32"/>
        </w:rPr>
        <w:t>人死亡，直接经济损失</w:t>
      </w:r>
      <w:r w:rsidR="00620928" w:rsidRPr="00400EBE">
        <w:rPr>
          <w:rFonts w:ascii="Times New Roman" w:eastAsia="仿宋_GB2312" w:hAnsi="Times New Roman" w:cs="方正仿宋_GB2312" w:hint="eastAsia"/>
          <w:sz w:val="32"/>
          <w:szCs w:val="32"/>
        </w:rPr>
        <w:t>200</w:t>
      </w:r>
      <w:r w:rsidR="00620928" w:rsidRPr="00287758">
        <w:rPr>
          <w:rFonts w:ascii="仿宋_GB2312" w:eastAsia="仿宋_GB2312" w:hAnsi="方正仿宋_GB2312" w:cs="方正仿宋_GB2312" w:hint="eastAsia"/>
          <w:sz w:val="32"/>
          <w:szCs w:val="32"/>
        </w:rPr>
        <w:t>.</w:t>
      </w:r>
      <w:r w:rsidR="00620928" w:rsidRPr="00400EBE">
        <w:rPr>
          <w:rFonts w:ascii="Times New Roman" w:eastAsia="仿宋_GB2312" w:hAnsi="Times New Roman" w:cs="方正仿宋_GB2312" w:hint="eastAsia"/>
          <w:sz w:val="32"/>
          <w:szCs w:val="32"/>
        </w:rPr>
        <w:t>764</w:t>
      </w:r>
      <w:r w:rsidRPr="00287758">
        <w:rPr>
          <w:rFonts w:ascii="仿宋_GB2312" w:eastAsia="仿宋_GB2312" w:hAnsi="方正仿宋_GB2312" w:cs="方正仿宋_GB2312" w:hint="eastAsia"/>
          <w:sz w:val="32"/>
          <w:szCs w:val="32"/>
        </w:rPr>
        <w:t>万元。</w:t>
      </w:r>
    </w:p>
    <w:p w:rsidR="0045241F" w:rsidRPr="00287758" w:rsidRDefault="00826596">
      <w:pPr>
        <w:spacing w:line="560" w:lineRule="exact"/>
        <w:ind w:firstLineChars="200" w:firstLine="640"/>
        <w:jc w:val="left"/>
        <w:rPr>
          <w:rFonts w:ascii="仿宋_GB2312" w:eastAsia="仿宋_GB2312" w:hAnsi="方正仿宋_GB2312" w:cs="方正仿宋_GB2312"/>
          <w:sz w:val="32"/>
          <w:szCs w:val="32"/>
        </w:rPr>
      </w:pPr>
      <w:r w:rsidRPr="00400EBE">
        <w:rPr>
          <w:rFonts w:ascii="Times New Roman" w:eastAsia="仿宋_GB2312" w:hAnsi="Times New Roman" w:cs="方正仿宋_GB2312" w:hint="eastAsia"/>
          <w:sz w:val="32"/>
          <w:szCs w:val="32"/>
        </w:rPr>
        <w:t>2022</w:t>
      </w:r>
      <w:r w:rsidRPr="00287758">
        <w:rPr>
          <w:rFonts w:ascii="仿宋_GB2312" w:eastAsia="仿宋_GB2312" w:hAnsi="方正仿宋_GB2312" w:cs="方正仿宋_GB2312" w:hint="eastAsia"/>
          <w:sz w:val="32"/>
          <w:szCs w:val="32"/>
        </w:rPr>
        <w:t>年</w:t>
      </w:r>
      <w:r w:rsidRPr="00400EBE">
        <w:rPr>
          <w:rFonts w:ascii="Times New Roman" w:eastAsia="仿宋_GB2312" w:hAnsi="Times New Roman" w:cs="方正仿宋_GB2312" w:hint="eastAsia"/>
          <w:sz w:val="32"/>
          <w:szCs w:val="32"/>
        </w:rPr>
        <w:t>08</w:t>
      </w:r>
      <w:r w:rsidRPr="00287758">
        <w:rPr>
          <w:rFonts w:ascii="仿宋_GB2312" w:eastAsia="仿宋_GB2312" w:hAnsi="方正仿宋_GB2312" w:cs="方正仿宋_GB2312" w:hint="eastAsia"/>
          <w:sz w:val="32"/>
          <w:szCs w:val="32"/>
        </w:rPr>
        <w:t>月</w:t>
      </w:r>
      <w:r w:rsidRPr="00400EBE">
        <w:rPr>
          <w:rFonts w:ascii="Times New Roman" w:eastAsia="仿宋_GB2312" w:hAnsi="Times New Roman" w:cs="方正仿宋_GB2312" w:hint="eastAsia"/>
          <w:sz w:val="32"/>
          <w:szCs w:val="32"/>
        </w:rPr>
        <w:t>20</w:t>
      </w:r>
      <w:r w:rsidRPr="00287758">
        <w:rPr>
          <w:rFonts w:ascii="仿宋_GB2312" w:eastAsia="仿宋_GB2312" w:hAnsi="方正仿宋_GB2312" w:cs="方正仿宋_GB2312" w:hint="eastAsia"/>
          <w:sz w:val="32"/>
          <w:szCs w:val="32"/>
        </w:rPr>
        <w:t>日，区人民政府依法批复同意了“</w:t>
      </w:r>
      <w:r w:rsidRPr="00400EBE">
        <w:rPr>
          <w:rFonts w:ascii="Times New Roman" w:eastAsia="仿宋_GB2312" w:hAnsi="Times New Roman" w:cs="方正仿宋_GB2312" w:hint="eastAsia"/>
          <w:sz w:val="32"/>
          <w:szCs w:val="32"/>
        </w:rPr>
        <w:t>6</w:t>
      </w:r>
      <w:r w:rsidRPr="00287758">
        <w:rPr>
          <w:rFonts w:ascii="仿宋_GB2312" w:eastAsia="仿宋_GB2312" w:hAnsi="方正仿宋_GB2312" w:cs="方正仿宋_GB2312" w:hint="eastAsia"/>
          <w:sz w:val="32"/>
          <w:szCs w:val="32"/>
        </w:rPr>
        <w:t>·</w:t>
      </w:r>
      <w:r w:rsidRPr="00400EBE">
        <w:rPr>
          <w:rFonts w:ascii="Times New Roman" w:eastAsia="仿宋_GB2312" w:hAnsi="Times New Roman" w:cs="方正仿宋_GB2312" w:hint="eastAsia"/>
          <w:sz w:val="32"/>
          <w:szCs w:val="32"/>
        </w:rPr>
        <w:t>19</w:t>
      </w:r>
      <w:r w:rsidRPr="00287758">
        <w:rPr>
          <w:rFonts w:ascii="仿宋_GB2312" w:eastAsia="仿宋_GB2312" w:hAnsi="方正仿宋_GB2312" w:cs="方正仿宋_GB2312" w:hint="eastAsia"/>
          <w:sz w:val="32"/>
          <w:szCs w:val="32"/>
        </w:rPr>
        <w:t>”事故调查报告，标志着该起事故结案。为深入贯彻落</w:t>
      </w:r>
      <w:proofErr w:type="gramStart"/>
      <w:r w:rsidRPr="00287758">
        <w:rPr>
          <w:rFonts w:ascii="仿宋_GB2312" w:eastAsia="仿宋_GB2312" w:hAnsi="方正仿宋_GB2312" w:cs="方正仿宋_GB2312" w:hint="eastAsia"/>
          <w:sz w:val="32"/>
          <w:szCs w:val="32"/>
        </w:rPr>
        <w:t>实习近</w:t>
      </w:r>
      <w:proofErr w:type="gramEnd"/>
      <w:r w:rsidRPr="00287758">
        <w:rPr>
          <w:rFonts w:ascii="仿宋_GB2312" w:eastAsia="仿宋_GB2312" w:hAnsi="方正仿宋_GB2312" w:cs="方正仿宋_GB2312" w:hint="eastAsia"/>
          <w:sz w:val="32"/>
          <w:szCs w:val="32"/>
        </w:rPr>
        <w:t>平总书记关于安全生产的重要指示精神，认真落实市委、市政府关于做好安全生产工作的部署和要求，充分发挥事故调查处理对加强和改进安全生产工作的促进作用，督促生产安全事故防范和整改措施有效落实，从根本上消除事故隐患，解决存在问题，防范生产安全事故发生，最大程度保障人民群众生命安全。按照“事故结案后一年内，负责事故调查的地方政府和有关部门要组织开展评估</w:t>
      </w:r>
      <w:proofErr w:type="gramStart"/>
      <w:r w:rsidRPr="00287758">
        <w:rPr>
          <w:rFonts w:ascii="仿宋_GB2312" w:eastAsia="仿宋_GB2312" w:hAnsi="方正仿宋_GB2312" w:cs="方正仿宋_GB2312" w:hint="eastAsia"/>
          <w:sz w:val="32"/>
          <w:szCs w:val="32"/>
        </w:rPr>
        <w:t>”</w:t>
      </w:r>
      <w:proofErr w:type="gramEnd"/>
      <w:r w:rsidRPr="00287758">
        <w:rPr>
          <w:rFonts w:ascii="仿宋_GB2312" w:eastAsia="仿宋_GB2312" w:hAnsi="方正仿宋_GB2312" w:cs="方正仿宋_GB2312" w:hint="eastAsia"/>
          <w:sz w:val="32"/>
          <w:szCs w:val="32"/>
        </w:rPr>
        <w:t>的有关规定，区安委办于</w:t>
      </w:r>
      <w:r w:rsidRPr="00400EBE">
        <w:rPr>
          <w:rFonts w:ascii="Times New Roman" w:eastAsia="仿宋_GB2312" w:hAnsi="Times New Roman" w:cs="方正仿宋_GB2312" w:hint="eastAsia"/>
          <w:sz w:val="32"/>
          <w:szCs w:val="32"/>
        </w:rPr>
        <w:t>2023</w:t>
      </w:r>
      <w:r w:rsidRPr="00287758">
        <w:rPr>
          <w:rFonts w:ascii="仿宋_GB2312" w:eastAsia="仿宋_GB2312" w:hAnsi="方正仿宋_GB2312" w:cs="方正仿宋_GB2312" w:hint="eastAsia"/>
          <w:sz w:val="32"/>
          <w:szCs w:val="32"/>
        </w:rPr>
        <w:t>年</w:t>
      </w:r>
      <w:r w:rsidRPr="00400EBE">
        <w:rPr>
          <w:rFonts w:ascii="Times New Roman" w:eastAsia="仿宋_GB2312" w:hAnsi="Times New Roman" w:cs="方正仿宋_GB2312" w:hint="eastAsia"/>
          <w:sz w:val="32"/>
          <w:szCs w:val="32"/>
        </w:rPr>
        <w:t>8</w:t>
      </w:r>
      <w:r w:rsidRPr="00287758">
        <w:rPr>
          <w:rFonts w:ascii="仿宋_GB2312" w:eastAsia="仿宋_GB2312" w:hAnsi="方正仿宋_GB2312" w:cs="方正仿宋_GB2312" w:hint="eastAsia"/>
          <w:sz w:val="32"/>
          <w:szCs w:val="32"/>
        </w:rPr>
        <w:t>月</w:t>
      </w:r>
      <w:r w:rsidRPr="00400EBE">
        <w:rPr>
          <w:rFonts w:ascii="Times New Roman" w:eastAsia="仿宋_GB2312" w:hAnsi="Times New Roman" w:cs="方正仿宋_GB2312" w:hint="eastAsia"/>
          <w:sz w:val="32"/>
          <w:szCs w:val="32"/>
        </w:rPr>
        <w:t>8</w:t>
      </w:r>
      <w:r w:rsidRPr="00287758">
        <w:rPr>
          <w:rFonts w:ascii="仿宋_GB2312" w:eastAsia="仿宋_GB2312" w:hAnsi="方正仿宋_GB2312" w:cs="方正仿宋_GB2312" w:hint="eastAsia"/>
          <w:sz w:val="32"/>
          <w:szCs w:val="32"/>
        </w:rPr>
        <w:t>日，启动天津普诺泰新材料科技有限公司“</w:t>
      </w:r>
      <w:r w:rsidRPr="00400EBE">
        <w:rPr>
          <w:rFonts w:ascii="Times New Roman" w:eastAsia="仿宋_GB2312" w:hAnsi="Times New Roman" w:cs="方正仿宋_GB2312" w:hint="eastAsia"/>
          <w:sz w:val="32"/>
          <w:szCs w:val="32"/>
        </w:rPr>
        <w:t>6</w:t>
      </w:r>
      <w:r w:rsidRPr="00287758">
        <w:rPr>
          <w:rFonts w:ascii="仿宋_GB2312" w:eastAsia="仿宋_GB2312" w:hAnsi="方正仿宋_GB2312" w:cs="方正仿宋_GB2312" w:hint="eastAsia"/>
          <w:sz w:val="32"/>
          <w:szCs w:val="32"/>
        </w:rPr>
        <w:t>·</w:t>
      </w:r>
      <w:r w:rsidRPr="00400EBE">
        <w:rPr>
          <w:rFonts w:ascii="Times New Roman" w:eastAsia="仿宋_GB2312" w:hAnsi="Times New Roman" w:cs="方正仿宋_GB2312" w:hint="eastAsia"/>
          <w:sz w:val="32"/>
          <w:szCs w:val="32"/>
        </w:rPr>
        <w:t>19</w:t>
      </w:r>
      <w:r w:rsidRPr="00287758">
        <w:rPr>
          <w:rFonts w:ascii="仿宋_GB2312" w:eastAsia="仿宋_GB2312" w:hAnsi="方正仿宋_GB2312" w:cs="方正仿宋_GB2312" w:hint="eastAsia"/>
          <w:sz w:val="32"/>
          <w:szCs w:val="32"/>
        </w:rPr>
        <w:t>”一般机械伤害事故（以下简称“</w:t>
      </w:r>
      <w:r w:rsidRPr="00400EBE">
        <w:rPr>
          <w:rFonts w:ascii="Times New Roman" w:eastAsia="仿宋_GB2312" w:hAnsi="Times New Roman" w:cs="方正仿宋_GB2312" w:hint="eastAsia"/>
          <w:sz w:val="32"/>
          <w:szCs w:val="32"/>
        </w:rPr>
        <w:t>6</w:t>
      </w:r>
      <w:r w:rsidRPr="00287758">
        <w:rPr>
          <w:rFonts w:ascii="仿宋_GB2312" w:eastAsia="仿宋_GB2312" w:hAnsi="方正仿宋_GB2312" w:cs="方正仿宋_GB2312" w:hint="eastAsia"/>
          <w:sz w:val="32"/>
          <w:szCs w:val="32"/>
        </w:rPr>
        <w:t>·</w:t>
      </w:r>
      <w:r w:rsidRPr="00400EBE">
        <w:rPr>
          <w:rFonts w:ascii="Times New Roman" w:eastAsia="仿宋_GB2312" w:hAnsi="Times New Roman" w:cs="方正仿宋_GB2312" w:hint="eastAsia"/>
          <w:sz w:val="32"/>
          <w:szCs w:val="32"/>
        </w:rPr>
        <w:t>19</w:t>
      </w:r>
      <w:r w:rsidRPr="00287758">
        <w:rPr>
          <w:rFonts w:ascii="仿宋_GB2312" w:eastAsia="仿宋_GB2312" w:hAnsi="方正仿宋_GB2312" w:cs="方正仿宋_GB2312" w:hint="eastAsia"/>
          <w:sz w:val="32"/>
          <w:szCs w:val="32"/>
        </w:rPr>
        <w:t>”事故）防范和整改措施落实情况评估工作，并聘请天津津安安全技术服务有限公司的事故调查专家提供技术，形成本报告。</w:t>
      </w:r>
    </w:p>
    <w:p w:rsidR="0045241F" w:rsidRDefault="00826596">
      <w:pPr>
        <w:pStyle w:val="aa"/>
        <w:widowControl/>
        <w:numPr>
          <w:ilvl w:val="0"/>
          <w:numId w:val="1"/>
        </w:numPr>
        <w:spacing w:line="560" w:lineRule="exact"/>
        <w:ind w:firstLineChars="0"/>
        <w:jc w:val="left"/>
        <w:rPr>
          <w:rFonts w:ascii="黑体" w:eastAsia="黑体" w:hAnsi="黑体" w:cs="仿宋_GB2312"/>
          <w:sz w:val="32"/>
          <w:szCs w:val="32"/>
        </w:rPr>
      </w:pPr>
      <w:r>
        <w:rPr>
          <w:rFonts w:ascii="黑体" w:eastAsia="黑体" w:hAnsi="黑体" w:cs="仿宋_GB2312" w:hint="eastAsia"/>
          <w:sz w:val="32"/>
          <w:szCs w:val="32"/>
        </w:rPr>
        <w:t>评估依据及职责分工</w:t>
      </w:r>
    </w:p>
    <w:p w:rsidR="0045241F" w:rsidRPr="00582246" w:rsidRDefault="00826596">
      <w:pPr>
        <w:pStyle w:val="2"/>
        <w:spacing w:after="0"/>
        <w:ind w:leftChars="0" w:left="0" w:firstLineChars="196" w:firstLine="630"/>
        <w:rPr>
          <w:rFonts w:ascii="楷体_GB2312" w:eastAsia="楷体_GB2312" w:hAnsi="仿宋_GB2312" w:cs="仿宋_GB2312"/>
          <w:sz w:val="32"/>
          <w:szCs w:val="32"/>
        </w:rPr>
      </w:pPr>
      <w:r w:rsidRPr="00400EBE">
        <w:rPr>
          <w:rFonts w:ascii="Times New Roman" w:eastAsia="仿宋_GB2312" w:hAnsi="Times New Roman" w:cs="仿宋_GB2312" w:hint="eastAsia"/>
          <w:b/>
          <w:sz w:val="32"/>
          <w:szCs w:val="32"/>
        </w:rPr>
        <w:t>1</w:t>
      </w:r>
      <w:r>
        <w:rPr>
          <w:rFonts w:ascii="仿宋_GB2312" w:eastAsia="仿宋_GB2312" w:hAnsi="仿宋_GB2312" w:cs="仿宋_GB2312" w:hint="eastAsia"/>
          <w:b/>
          <w:sz w:val="32"/>
          <w:szCs w:val="32"/>
        </w:rPr>
        <w:t>.</w:t>
      </w:r>
      <w:r w:rsidRPr="00582246">
        <w:rPr>
          <w:rFonts w:ascii="楷体_GB2312" w:eastAsia="楷体_GB2312" w:hAnsi="仿宋_GB2312" w:cs="仿宋_GB2312" w:hint="eastAsia"/>
          <w:b/>
          <w:sz w:val="32"/>
          <w:szCs w:val="32"/>
        </w:rPr>
        <w:t>评估依据</w:t>
      </w:r>
    </w:p>
    <w:p w:rsidR="0045241F" w:rsidRPr="00287758" w:rsidRDefault="00826596">
      <w:pPr>
        <w:pStyle w:val="2"/>
        <w:spacing w:after="0"/>
        <w:ind w:leftChars="0" w:left="0" w:firstLine="640"/>
        <w:rPr>
          <w:rFonts w:ascii="仿宋_GB2312" w:eastAsia="仿宋_GB2312" w:hAnsi="方正仿宋_GB2312" w:cs="方正仿宋_GB2312"/>
          <w:sz w:val="32"/>
          <w:szCs w:val="32"/>
        </w:rPr>
      </w:pPr>
      <w:r w:rsidRPr="00287758">
        <w:rPr>
          <w:rFonts w:ascii="仿宋_GB2312" w:eastAsia="仿宋_GB2312" w:hAnsi="方正仿宋_GB2312" w:cs="方正仿宋_GB2312" w:hint="eastAsia"/>
          <w:sz w:val="32"/>
          <w:szCs w:val="32"/>
        </w:rPr>
        <w:lastRenderedPageBreak/>
        <w:t>《中共中央</w:t>
      </w:r>
      <w:r w:rsidR="00E003FE" w:rsidRPr="00287758">
        <w:rPr>
          <w:rFonts w:ascii="仿宋_GB2312" w:eastAsia="仿宋_GB2312" w:hAnsi="方正仿宋_GB2312" w:cs="方正仿宋_GB2312" w:hint="eastAsia"/>
          <w:sz w:val="32"/>
          <w:szCs w:val="32"/>
        </w:rPr>
        <w:t xml:space="preserve"> </w:t>
      </w:r>
      <w:r w:rsidRPr="00287758">
        <w:rPr>
          <w:rFonts w:ascii="仿宋_GB2312" w:eastAsia="仿宋_GB2312" w:hAnsi="方正仿宋_GB2312" w:cs="方正仿宋_GB2312" w:hint="eastAsia"/>
          <w:sz w:val="32"/>
          <w:szCs w:val="32"/>
        </w:rPr>
        <w:t>国务院关于推进安全生产领域改革发展的意见》、《中共天津市委</w:t>
      </w:r>
      <w:r w:rsidR="00E003FE" w:rsidRPr="00287758">
        <w:rPr>
          <w:rFonts w:ascii="仿宋_GB2312" w:eastAsia="仿宋_GB2312" w:hAnsi="方正仿宋_GB2312" w:cs="方正仿宋_GB2312" w:hint="eastAsia"/>
          <w:sz w:val="32"/>
          <w:szCs w:val="32"/>
        </w:rPr>
        <w:t xml:space="preserve"> </w:t>
      </w:r>
      <w:r w:rsidRPr="00287758">
        <w:rPr>
          <w:rFonts w:ascii="仿宋_GB2312" w:eastAsia="仿宋_GB2312" w:hAnsi="方正仿宋_GB2312" w:cs="方正仿宋_GB2312" w:hint="eastAsia"/>
          <w:sz w:val="32"/>
          <w:szCs w:val="32"/>
        </w:rPr>
        <w:t>天津市人民政府关于推进安全生产领域改革发展的实施意见》和市安委会办公室印发的《生产安全事故防范和整改措施落实情况评估办法》的规定。</w:t>
      </w:r>
    </w:p>
    <w:p w:rsidR="0045241F" w:rsidRDefault="00826596">
      <w:pPr>
        <w:pStyle w:val="2"/>
        <w:spacing w:after="0"/>
        <w:ind w:leftChars="0" w:left="0" w:firstLineChars="196" w:firstLine="630"/>
        <w:rPr>
          <w:rFonts w:ascii="仿宋_GB2312" w:eastAsia="仿宋_GB2312" w:hAnsi="仿宋_GB2312" w:cs="仿宋_GB2312"/>
          <w:b/>
          <w:sz w:val="32"/>
          <w:szCs w:val="32"/>
        </w:rPr>
      </w:pPr>
      <w:r w:rsidRPr="00400EBE">
        <w:rPr>
          <w:rFonts w:ascii="Times New Roman" w:eastAsia="仿宋_GB2312" w:hAnsi="Times New Roman" w:cs="仿宋_GB2312" w:hint="eastAsia"/>
          <w:b/>
          <w:sz w:val="32"/>
          <w:szCs w:val="32"/>
        </w:rPr>
        <w:t>2</w:t>
      </w:r>
      <w:r>
        <w:rPr>
          <w:rFonts w:ascii="仿宋_GB2312" w:eastAsia="仿宋_GB2312" w:hAnsi="仿宋_GB2312" w:cs="仿宋_GB2312" w:hint="eastAsia"/>
          <w:b/>
          <w:sz w:val="32"/>
          <w:szCs w:val="32"/>
        </w:rPr>
        <w:t>.职责分工</w:t>
      </w:r>
    </w:p>
    <w:p w:rsidR="0045241F" w:rsidRPr="00287758" w:rsidRDefault="00826596">
      <w:pPr>
        <w:pStyle w:val="2"/>
        <w:spacing w:after="0" w:line="360" w:lineRule="auto"/>
        <w:ind w:leftChars="0" w:left="0" w:firstLine="640"/>
        <w:rPr>
          <w:rFonts w:ascii="仿宋_GB2312" w:eastAsia="仿宋_GB2312" w:hAnsi="方正仿宋_GB2312" w:cs="方正仿宋_GB2312"/>
          <w:sz w:val="32"/>
          <w:szCs w:val="32"/>
        </w:rPr>
      </w:pPr>
      <w:r w:rsidRPr="00287758">
        <w:rPr>
          <w:rFonts w:ascii="仿宋_GB2312" w:eastAsia="仿宋_GB2312" w:hAnsi="方正仿宋_GB2312" w:cs="方正仿宋_GB2312" w:hint="eastAsia"/>
          <w:sz w:val="32"/>
          <w:szCs w:val="32"/>
        </w:rPr>
        <w:t>按照“事故结案后一年内，负责事故调查的地方政府和有关部门要组织开展评估”的有关规定，区安委办成立评估组，区应急局、开发区管委会和受邀参加评估工作的区纪委监委作为评估工作组成员单位按照分工开展评估工作。</w:t>
      </w:r>
    </w:p>
    <w:p w:rsidR="0045241F" w:rsidRPr="00287758" w:rsidRDefault="00826596">
      <w:pPr>
        <w:pStyle w:val="2"/>
        <w:spacing w:after="0" w:line="360" w:lineRule="auto"/>
        <w:ind w:leftChars="0" w:left="0" w:firstLineChars="181" w:firstLine="579"/>
        <w:rPr>
          <w:rFonts w:ascii="仿宋_GB2312" w:eastAsia="仿宋_GB2312" w:hAnsi="方正仿宋_GB2312" w:cs="方正仿宋_GB2312"/>
          <w:sz w:val="32"/>
          <w:szCs w:val="32"/>
        </w:rPr>
      </w:pPr>
      <w:r w:rsidRPr="00287758">
        <w:rPr>
          <w:rFonts w:ascii="仿宋_GB2312" w:eastAsia="仿宋_GB2312" w:hAnsi="方正仿宋_GB2312" w:cs="方正仿宋_GB2312" w:hint="eastAsia"/>
          <w:sz w:val="32"/>
          <w:szCs w:val="32"/>
        </w:rPr>
        <w:t>按照</w:t>
      </w:r>
      <w:r w:rsidR="00FE03EB">
        <w:rPr>
          <w:rFonts w:ascii="仿宋_GB2312" w:eastAsia="仿宋_GB2312" w:hAnsi="方正仿宋_GB2312" w:cs="方正仿宋_GB2312" w:hint="eastAsia"/>
          <w:sz w:val="32"/>
          <w:szCs w:val="32"/>
        </w:rPr>
        <w:t>职责</w:t>
      </w:r>
      <w:r w:rsidRPr="00287758">
        <w:rPr>
          <w:rFonts w:ascii="仿宋_GB2312" w:eastAsia="仿宋_GB2312" w:hAnsi="方正仿宋_GB2312" w:cs="方正仿宋_GB2312" w:hint="eastAsia"/>
          <w:sz w:val="32"/>
          <w:szCs w:val="32"/>
        </w:rPr>
        <w:t>分工，开发区管委会</w:t>
      </w:r>
      <w:r w:rsidR="00CE7E76">
        <w:rPr>
          <w:rFonts w:ascii="仿宋_GB2312" w:eastAsia="仿宋_GB2312" w:hAnsi="方正仿宋_GB2312" w:cs="方正仿宋_GB2312" w:hint="eastAsia"/>
          <w:sz w:val="32"/>
          <w:szCs w:val="32"/>
        </w:rPr>
        <w:t>负责</w:t>
      </w:r>
      <w:r w:rsidRPr="00287758">
        <w:rPr>
          <w:rFonts w:ascii="仿宋_GB2312" w:eastAsia="仿宋_GB2312" w:hAnsi="方正仿宋_GB2312" w:cs="方正仿宋_GB2312" w:hint="eastAsia"/>
          <w:sz w:val="32"/>
          <w:szCs w:val="32"/>
        </w:rPr>
        <w:t>配合区</w:t>
      </w:r>
      <w:proofErr w:type="gramStart"/>
      <w:r w:rsidRPr="00287758">
        <w:rPr>
          <w:rFonts w:ascii="仿宋_GB2312" w:eastAsia="仿宋_GB2312" w:hAnsi="方正仿宋_GB2312" w:cs="方正仿宋_GB2312" w:hint="eastAsia"/>
          <w:sz w:val="32"/>
          <w:szCs w:val="32"/>
        </w:rPr>
        <w:t>应急局</w:t>
      </w:r>
      <w:proofErr w:type="gramEnd"/>
      <w:r w:rsidR="00CE7E76" w:rsidRPr="00CE7E76">
        <w:rPr>
          <w:rFonts w:ascii="仿宋_GB2312" w:eastAsia="仿宋_GB2312" w:hAnsi="方正仿宋_GB2312" w:cs="方正仿宋_GB2312" w:hint="eastAsia"/>
          <w:sz w:val="32"/>
          <w:szCs w:val="32"/>
        </w:rPr>
        <w:t>和区纪委监委开展工作。</w:t>
      </w:r>
    </w:p>
    <w:p w:rsidR="0045241F" w:rsidRDefault="00826596">
      <w:pPr>
        <w:pStyle w:val="2"/>
        <w:spacing w:after="0" w:line="360" w:lineRule="auto"/>
        <w:ind w:leftChars="0" w:left="0" w:firstLineChars="181" w:firstLine="579"/>
        <w:rPr>
          <w:rFonts w:ascii="仿宋_GB2312" w:eastAsia="仿宋_GB2312" w:hAnsi="方正仿宋_GB2312" w:cs="方正仿宋_GB2312"/>
          <w:sz w:val="32"/>
          <w:szCs w:val="32"/>
        </w:rPr>
      </w:pPr>
      <w:r w:rsidRPr="00287758">
        <w:rPr>
          <w:rFonts w:ascii="仿宋_GB2312" w:eastAsia="仿宋_GB2312" w:hAnsi="方正仿宋_GB2312" w:cs="方正仿宋_GB2312" w:hint="eastAsia"/>
          <w:sz w:val="32"/>
          <w:szCs w:val="32"/>
        </w:rPr>
        <w:t>受邀的区纪委监委负责对有关公职人员责任追究落实情况进行评估，将评估结果以及评估中发现的问题和相关工作建议形成书面材料提供给区安委办，并提供佐证材料。</w:t>
      </w:r>
    </w:p>
    <w:p w:rsidR="00CE7E76" w:rsidRPr="00CE7E76" w:rsidRDefault="00CE7E76" w:rsidP="00CE7E76">
      <w:pPr>
        <w:pStyle w:val="2"/>
        <w:spacing w:after="0" w:line="360" w:lineRule="auto"/>
        <w:ind w:leftChars="0" w:left="0" w:firstLineChars="181" w:firstLine="579"/>
        <w:rPr>
          <w:rFonts w:ascii="仿宋_GB2312" w:eastAsia="仿宋_GB2312" w:hAnsi="方正仿宋_GB2312" w:cs="方正仿宋_GB2312"/>
          <w:sz w:val="32"/>
          <w:szCs w:val="32"/>
        </w:rPr>
      </w:pPr>
      <w:r w:rsidRPr="00CE7E76">
        <w:rPr>
          <w:rFonts w:ascii="仿宋_GB2312" w:eastAsia="仿宋_GB2312" w:hAnsi="方正仿宋_GB2312" w:cs="方正仿宋_GB2312" w:hint="eastAsia"/>
          <w:sz w:val="32"/>
          <w:szCs w:val="32"/>
        </w:rPr>
        <w:t>区</w:t>
      </w:r>
      <w:proofErr w:type="gramStart"/>
      <w:r w:rsidRPr="00CE7E76">
        <w:rPr>
          <w:rFonts w:ascii="仿宋_GB2312" w:eastAsia="仿宋_GB2312" w:hAnsi="方正仿宋_GB2312" w:cs="方正仿宋_GB2312" w:hint="eastAsia"/>
          <w:sz w:val="32"/>
          <w:szCs w:val="32"/>
        </w:rPr>
        <w:t>应急局</w:t>
      </w:r>
      <w:proofErr w:type="gramEnd"/>
      <w:r w:rsidRPr="00CE7E76">
        <w:rPr>
          <w:rFonts w:ascii="仿宋_GB2312" w:eastAsia="仿宋_GB2312" w:hAnsi="方正仿宋_GB2312" w:cs="方正仿宋_GB2312" w:hint="eastAsia"/>
          <w:sz w:val="32"/>
          <w:szCs w:val="32"/>
        </w:rPr>
        <w:t>负责对事故责任单位、人员行政处罚落实情况以及事故发生单位、相关企业和有关单位、部门落实事故防范和整改措施采取的具体举措以及工作成效进行评估，汇总、整理相关单位提交的材料，起草评估报告并报区政府，将评估报告以政府信息公开方式及时向社会全文发布。</w:t>
      </w:r>
    </w:p>
    <w:p w:rsidR="0045241F" w:rsidRDefault="00826596">
      <w:pPr>
        <w:widowControl/>
        <w:spacing w:line="560" w:lineRule="exact"/>
        <w:ind w:firstLineChars="200" w:firstLine="640"/>
        <w:rPr>
          <w:rFonts w:ascii="仿宋_GB2312" w:eastAsia="仿宋_GB2312" w:hAnsi="仿宋_GB2312" w:cs="仿宋_GB2312"/>
          <w:sz w:val="32"/>
          <w:szCs w:val="32"/>
        </w:rPr>
      </w:pPr>
      <w:r>
        <w:rPr>
          <w:rFonts w:ascii="黑体" w:eastAsia="黑体" w:hAnsi="黑体" w:cs="仿宋_GB2312" w:hint="eastAsia"/>
          <w:sz w:val="32"/>
          <w:szCs w:val="32"/>
        </w:rPr>
        <w:t>二、事故调查处理情况报告</w:t>
      </w:r>
    </w:p>
    <w:p w:rsidR="0045241F" w:rsidRPr="00287758" w:rsidRDefault="00826596">
      <w:pPr>
        <w:widowControl/>
        <w:spacing w:line="560" w:lineRule="exact"/>
        <w:ind w:firstLineChars="200" w:firstLine="640"/>
        <w:rPr>
          <w:rFonts w:ascii="仿宋_GB2312" w:eastAsia="仿宋_GB2312" w:hAnsi="方正仿宋_GB2312" w:cs="方正仿宋_GB2312"/>
          <w:sz w:val="32"/>
          <w:szCs w:val="32"/>
        </w:rPr>
      </w:pPr>
      <w:r w:rsidRPr="00287758">
        <w:rPr>
          <w:rFonts w:ascii="仿宋_GB2312" w:eastAsia="仿宋_GB2312" w:hAnsi="方正仿宋_GB2312" w:cs="方正仿宋_GB2312" w:hint="eastAsia"/>
          <w:sz w:val="32"/>
          <w:szCs w:val="32"/>
        </w:rPr>
        <w:t>经事故调查组认定，天津普诺泰新材料科技有限公司“</w:t>
      </w:r>
      <w:r w:rsidRPr="00400EBE">
        <w:rPr>
          <w:rFonts w:ascii="Times New Roman" w:eastAsia="仿宋_GB2312" w:hAnsi="Times New Roman" w:cs="方正仿宋_GB2312" w:hint="eastAsia"/>
          <w:sz w:val="32"/>
          <w:szCs w:val="32"/>
        </w:rPr>
        <w:t>6</w:t>
      </w:r>
      <w:r w:rsidRPr="00287758">
        <w:rPr>
          <w:rFonts w:ascii="仿宋_GB2312" w:eastAsia="仿宋_GB2312" w:hAnsi="方正仿宋_GB2312" w:cs="方正仿宋_GB2312" w:hint="eastAsia"/>
          <w:sz w:val="32"/>
          <w:szCs w:val="32"/>
        </w:rPr>
        <w:t>·</w:t>
      </w:r>
      <w:r w:rsidRPr="00400EBE">
        <w:rPr>
          <w:rFonts w:ascii="Times New Roman" w:eastAsia="仿宋_GB2312" w:hAnsi="Times New Roman" w:cs="方正仿宋_GB2312" w:hint="eastAsia"/>
          <w:sz w:val="32"/>
          <w:szCs w:val="32"/>
        </w:rPr>
        <w:t>19</w:t>
      </w:r>
      <w:r w:rsidRPr="00287758">
        <w:rPr>
          <w:rFonts w:ascii="仿宋_GB2312" w:eastAsia="仿宋_GB2312" w:hAnsi="方正仿宋_GB2312" w:cs="方正仿宋_GB2312" w:hint="eastAsia"/>
          <w:sz w:val="32"/>
          <w:szCs w:val="32"/>
        </w:rPr>
        <w:t>”一般机械伤害事故是一起生产安全责任事故。</w:t>
      </w:r>
    </w:p>
    <w:p w:rsidR="00585FCC" w:rsidRPr="00287758" w:rsidRDefault="00585FCC" w:rsidP="00585FCC">
      <w:pPr>
        <w:spacing w:line="540" w:lineRule="exact"/>
        <w:ind w:firstLineChars="200" w:firstLine="640"/>
        <w:rPr>
          <w:rFonts w:ascii="仿宋_GB2312" w:eastAsia="仿宋_GB2312" w:hAnsi="方正仿宋_GB2312" w:cs="方正仿宋_GB2312"/>
          <w:sz w:val="32"/>
          <w:szCs w:val="32"/>
        </w:rPr>
      </w:pPr>
      <w:proofErr w:type="gramStart"/>
      <w:r w:rsidRPr="00287758">
        <w:rPr>
          <w:rFonts w:ascii="仿宋_GB2312" w:eastAsia="仿宋_GB2312" w:hAnsi="方正仿宋_GB2312" w:cs="方正仿宋_GB2312" w:hint="eastAsia"/>
          <w:sz w:val="32"/>
          <w:szCs w:val="32"/>
        </w:rPr>
        <w:lastRenderedPageBreak/>
        <w:t>刑</w:t>
      </w:r>
      <w:r w:rsidR="00110AD0">
        <w:rPr>
          <w:rFonts w:ascii="仿宋_GB2312" w:eastAsia="仿宋_GB2312" w:hAnsi="方正仿宋_GB2312" w:cs="方正仿宋_GB2312" w:hint="eastAsia"/>
          <w:sz w:val="32"/>
          <w:szCs w:val="32"/>
        </w:rPr>
        <w:t>某</w:t>
      </w:r>
      <w:r w:rsidRPr="00287758">
        <w:rPr>
          <w:rFonts w:ascii="仿宋_GB2312" w:eastAsia="仿宋_GB2312" w:hAnsi="方正仿宋_GB2312" w:cs="方正仿宋_GB2312" w:hint="eastAsia"/>
          <w:sz w:val="32"/>
          <w:szCs w:val="32"/>
        </w:rPr>
        <w:t>峰</w:t>
      </w:r>
      <w:proofErr w:type="gramEnd"/>
      <w:r w:rsidRPr="00287758">
        <w:rPr>
          <w:rFonts w:ascii="仿宋_GB2312" w:eastAsia="仿宋_GB2312" w:hAnsi="方正仿宋_GB2312" w:cs="方正仿宋_GB2312" w:hint="eastAsia"/>
          <w:sz w:val="32"/>
          <w:szCs w:val="32"/>
        </w:rPr>
        <w:t>，男，</w:t>
      </w:r>
      <w:r w:rsidRPr="00400EBE">
        <w:rPr>
          <w:rFonts w:ascii="Times New Roman" w:eastAsia="仿宋_GB2312" w:hAnsi="Times New Roman" w:cs="方正仿宋_GB2312" w:hint="eastAsia"/>
          <w:sz w:val="32"/>
          <w:szCs w:val="32"/>
        </w:rPr>
        <w:t>39</w:t>
      </w:r>
      <w:r w:rsidRPr="00287758">
        <w:rPr>
          <w:rFonts w:ascii="仿宋_GB2312" w:eastAsia="仿宋_GB2312" w:hAnsi="方正仿宋_GB2312" w:cs="方正仿宋_GB2312" w:hint="eastAsia"/>
          <w:sz w:val="32"/>
          <w:szCs w:val="32"/>
        </w:rPr>
        <w:t>岁，行政编制，开发区管委会党工委委员、副主任。作为开发区包保普诺泰公司的二级副网格长，对企业督导安全检查不到位，对事故的发生负有领导责任，建议由开发区管委会主要负责人对其进行批评教育。</w:t>
      </w:r>
    </w:p>
    <w:p w:rsidR="00585FCC" w:rsidRPr="00287758" w:rsidRDefault="00585FCC" w:rsidP="00585FCC">
      <w:pPr>
        <w:spacing w:line="540" w:lineRule="exact"/>
        <w:ind w:firstLineChars="200" w:firstLine="640"/>
        <w:rPr>
          <w:rFonts w:ascii="仿宋_GB2312" w:eastAsia="仿宋_GB2312" w:hAnsi="方正仿宋_GB2312" w:cs="方正仿宋_GB2312"/>
          <w:sz w:val="32"/>
          <w:szCs w:val="32"/>
        </w:rPr>
      </w:pPr>
      <w:r w:rsidRPr="00287758">
        <w:rPr>
          <w:rFonts w:ascii="仿宋_GB2312" w:eastAsia="仿宋_GB2312" w:hAnsi="方正仿宋_GB2312" w:cs="方正仿宋_GB2312" w:hint="eastAsia"/>
          <w:sz w:val="32"/>
          <w:szCs w:val="32"/>
        </w:rPr>
        <w:t>吴</w:t>
      </w:r>
      <w:r w:rsidR="00110AD0">
        <w:rPr>
          <w:rFonts w:ascii="仿宋_GB2312" w:eastAsia="仿宋_GB2312" w:hAnsi="方正仿宋_GB2312" w:cs="方正仿宋_GB2312" w:hint="eastAsia"/>
          <w:sz w:val="32"/>
          <w:szCs w:val="32"/>
        </w:rPr>
        <w:t>某</w:t>
      </w:r>
      <w:r w:rsidRPr="00287758">
        <w:rPr>
          <w:rFonts w:ascii="仿宋_GB2312" w:eastAsia="仿宋_GB2312" w:hAnsi="方正仿宋_GB2312" w:cs="方正仿宋_GB2312" w:hint="eastAsia"/>
          <w:sz w:val="32"/>
          <w:szCs w:val="32"/>
        </w:rPr>
        <w:t>利，男，</w:t>
      </w:r>
      <w:r w:rsidRPr="00400EBE">
        <w:rPr>
          <w:rFonts w:ascii="Times New Roman" w:eastAsia="仿宋_GB2312" w:hAnsi="Times New Roman" w:cs="方正仿宋_GB2312" w:hint="eastAsia"/>
          <w:sz w:val="32"/>
          <w:szCs w:val="32"/>
        </w:rPr>
        <w:t>43</w:t>
      </w:r>
      <w:r w:rsidRPr="00287758">
        <w:rPr>
          <w:rFonts w:ascii="仿宋_GB2312" w:eastAsia="仿宋_GB2312" w:hAnsi="方正仿宋_GB2312" w:cs="方正仿宋_GB2312" w:hint="eastAsia"/>
          <w:sz w:val="32"/>
          <w:szCs w:val="32"/>
        </w:rPr>
        <w:t>岁，企业编制，开发区管委会企业服务特派员。作为开发区包保普诺泰公司的三级网格长，对</w:t>
      </w:r>
      <w:proofErr w:type="gramStart"/>
      <w:r w:rsidRPr="00287758">
        <w:rPr>
          <w:rFonts w:ascii="仿宋_GB2312" w:eastAsia="仿宋_GB2312" w:hAnsi="方正仿宋_GB2312" w:cs="方正仿宋_GB2312" w:hint="eastAsia"/>
          <w:sz w:val="32"/>
          <w:szCs w:val="32"/>
        </w:rPr>
        <w:t>普诺泰</w:t>
      </w:r>
      <w:proofErr w:type="gramEnd"/>
      <w:r w:rsidRPr="00287758">
        <w:rPr>
          <w:rFonts w:ascii="仿宋_GB2312" w:eastAsia="仿宋_GB2312" w:hAnsi="方正仿宋_GB2312" w:cs="方正仿宋_GB2312" w:hint="eastAsia"/>
          <w:sz w:val="32"/>
          <w:szCs w:val="32"/>
        </w:rPr>
        <w:t>公司安全监督检查不到位，对事故的发生负有管理责任，建议由开发区管委会主要负责人对其进行诫勉谈话。</w:t>
      </w:r>
    </w:p>
    <w:p w:rsidR="0045241F" w:rsidRPr="00287758" w:rsidRDefault="00826596">
      <w:pPr>
        <w:spacing w:line="540" w:lineRule="exact"/>
        <w:ind w:firstLineChars="200" w:firstLine="640"/>
        <w:rPr>
          <w:rFonts w:ascii="仿宋_GB2312" w:eastAsia="仿宋_GB2312" w:hAnsi="方正仿宋_GB2312" w:cs="方正仿宋_GB2312"/>
          <w:sz w:val="32"/>
          <w:szCs w:val="32"/>
        </w:rPr>
      </w:pPr>
      <w:r w:rsidRPr="00287758">
        <w:rPr>
          <w:rFonts w:ascii="仿宋_GB2312" w:eastAsia="仿宋_GB2312" w:hAnsi="方正仿宋_GB2312" w:cs="方正仿宋_GB2312" w:hint="eastAsia"/>
          <w:sz w:val="32"/>
          <w:szCs w:val="32"/>
        </w:rPr>
        <w:t>天津普诺泰新材料科技有限公司（以下简称“普诺泰公司”），</w:t>
      </w:r>
      <w:bookmarkStart w:id="0" w:name="OLE_LINK44"/>
      <w:bookmarkStart w:id="1" w:name="OLE_LINK43"/>
      <w:r w:rsidRPr="00287758">
        <w:rPr>
          <w:rFonts w:ascii="仿宋_GB2312" w:eastAsia="仿宋_GB2312" w:hAnsi="方正仿宋_GB2312" w:cs="方正仿宋_GB2312" w:hint="eastAsia"/>
          <w:sz w:val="32"/>
          <w:szCs w:val="32"/>
        </w:rPr>
        <w:t>未将员工的作业行为纳入全员安全生产责任制并进行考核，使用新设备未采取有效的安全防护措施，未在有较大危险因素的设备上，设置明显的安全警示标志，未对作业现场存在的作业风险进行全面辨识，未有效落实风险分级管控措施，未督促从业人员严格执行本单位的安全生产规章制度和安全操作规程，对事故发生负有责任，</w:t>
      </w:r>
      <w:bookmarkEnd w:id="0"/>
      <w:bookmarkEnd w:id="1"/>
      <w:r w:rsidRPr="00287758">
        <w:rPr>
          <w:rFonts w:ascii="仿宋_GB2312" w:eastAsia="仿宋_GB2312" w:hAnsi="方正仿宋_GB2312" w:cs="方正仿宋_GB2312" w:hint="eastAsia"/>
          <w:sz w:val="32"/>
          <w:szCs w:val="32"/>
        </w:rPr>
        <w:t>建议区</w:t>
      </w:r>
      <w:proofErr w:type="gramStart"/>
      <w:r w:rsidRPr="00287758">
        <w:rPr>
          <w:rFonts w:ascii="仿宋_GB2312" w:eastAsia="仿宋_GB2312" w:hAnsi="方正仿宋_GB2312" w:cs="方正仿宋_GB2312" w:hint="eastAsia"/>
          <w:sz w:val="32"/>
          <w:szCs w:val="32"/>
        </w:rPr>
        <w:t>应急局</w:t>
      </w:r>
      <w:bookmarkStart w:id="2" w:name="OLE_LINK82"/>
      <w:proofErr w:type="gramEnd"/>
      <w:r w:rsidRPr="00287758">
        <w:rPr>
          <w:rFonts w:ascii="仿宋_GB2312" w:eastAsia="仿宋_GB2312" w:hAnsi="方正仿宋_GB2312" w:cs="方正仿宋_GB2312" w:hint="eastAsia"/>
          <w:sz w:val="32"/>
          <w:szCs w:val="32"/>
        </w:rPr>
        <w:t>依据《中华人民共和国安全生产法》第一百一十四条第一款第（</w:t>
      </w:r>
      <w:r w:rsidRPr="00400EBE">
        <w:rPr>
          <w:rFonts w:ascii="Times New Roman" w:eastAsia="仿宋_GB2312" w:hAnsi="Times New Roman" w:cs="方正仿宋_GB2312" w:hint="eastAsia"/>
          <w:sz w:val="32"/>
          <w:szCs w:val="32"/>
        </w:rPr>
        <w:t>1</w:t>
      </w:r>
      <w:r w:rsidRPr="00287758">
        <w:rPr>
          <w:rFonts w:ascii="仿宋_GB2312" w:eastAsia="仿宋_GB2312" w:hAnsi="方正仿宋_GB2312" w:cs="方正仿宋_GB2312" w:hint="eastAsia"/>
          <w:sz w:val="32"/>
          <w:szCs w:val="32"/>
        </w:rPr>
        <w:t>）项对其处以</w:t>
      </w:r>
      <w:r w:rsidRPr="00400EBE">
        <w:rPr>
          <w:rFonts w:ascii="Times New Roman" w:eastAsia="仿宋_GB2312" w:hAnsi="Times New Roman" w:cs="方正仿宋_GB2312" w:hint="eastAsia"/>
          <w:sz w:val="32"/>
          <w:szCs w:val="32"/>
        </w:rPr>
        <w:t>35</w:t>
      </w:r>
      <w:r w:rsidRPr="00287758">
        <w:rPr>
          <w:rFonts w:ascii="仿宋_GB2312" w:eastAsia="仿宋_GB2312" w:hAnsi="方正仿宋_GB2312" w:cs="方正仿宋_GB2312" w:hint="eastAsia"/>
          <w:sz w:val="32"/>
          <w:szCs w:val="32"/>
        </w:rPr>
        <w:t>万元人民币的罚款。</w:t>
      </w:r>
      <w:bookmarkEnd w:id="2"/>
    </w:p>
    <w:p w:rsidR="0045241F" w:rsidRPr="00287758" w:rsidRDefault="00826596">
      <w:pPr>
        <w:pStyle w:val="a8"/>
        <w:spacing w:before="0" w:beforeAutospacing="0" w:after="0" w:afterAutospacing="0" w:line="540" w:lineRule="exact"/>
        <w:ind w:firstLineChars="230" w:firstLine="736"/>
        <w:rPr>
          <w:rFonts w:ascii="仿宋_GB2312" w:eastAsia="仿宋_GB2312" w:hAnsi="方正仿宋_GB2312" w:cs="方正仿宋_GB2312"/>
          <w:sz w:val="32"/>
          <w:szCs w:val="32"/>
        </w:rPr>
      </w:pPr>
      <w:r w:rsidRPr="00287758">
        <w:rPr>
          <w:rFonts w:ascii="仿宋_GB2312" w:eastAsia="仿宋_GB2312" w:hAnsi="方正仿宋_GB2312" w:cs="方正仿宋_GB2312" w:hint="eastAsia"/>
          <w:sz w:val="32"/>
          <w:szCs w:val="32"/>
        </w:rPr>
        <w:t>杨</w:t>
      </w:r>
      <w:r w:rsidR="00110AD0">
        <w:rPr>
          <w:rFonts w:ascii="仿宋_GB2312" w:eastAsia="仿宋_GB2312" w:hAnsi="方正仿宋_GB2312" w:cs="方正仿宋_GB2312" w:hint="eastAsia"/>
          <w:sz w:val="32"/>
          <w:szCs w:val="32"/>
        </w:rPr>
        <w:t>某</w:t>
      </w:r>
      <w:r w:rsidRPr="00287758">
        <w:rPr>
          <w:rFonts w:ascii="仿宋_GB2312" w:eastAsia="仿宋_GB2312" w:hAnsi="方正仿宋_GB2312" w:cs="方正仿宋_GB2312" w:hint="eastAsia"/>
          <w:sz w:val="32"/>
          <w:szCs w:val="32"/>
        </w:rPr>
        <w:t>杰，</w:t>
      </w:r>
      <w:proofErr w:type="gramStart"/>
      <w:r w:rsidRPr="00287758">
        <w:rPr>
          <w:rFonts w:ascii="仿宋_GB2312" w:eastAsia="仿宋_GB2312" w:hAnsi="方正仿宋_GB2312" w:cs="方正仿宋_GB2312" w:hint="eastAsia"/>
          <w:sz w:val="32"/>
          <w:szCs w:val="32"/>
        </w:rPr>
        <w:t>普诺泰</w:t>
      </w:r>
      <w:proofErr w:type="gramEnd"/>
      <w:r w:rsidRPr="00287758">
        <w:rPr>
          <w:rFonts w:ascii="仿宋_GB2312" w:eastAsia="仿宋_GB2312" w:hAnsi="方正仿宋_GB2312" w:cs="方正仿宋_GB2312" w:hint="eastAsia"/>
          <w:sz w:val="32"/>
          <w:szCs w:val="32"/>
        </w:rPr>
        <w:t>公司主要负责人，</w:t>
      </w:r>
      <w:bookmarkStart w:id="3" w:name="OLE_LINK48"/>
      <w:bookmarkStart w:id="4" w:name="OLE_LINK49"/>
      <w:r w:rsidRPr="00287758">
        <w:rPr>
          <w:rFonts w:ascii="仿宋_GB2312" w:eastAsia="仿宋_GB2312" w:hAnsi="方正仿宋_GB2312" w:cs="方正仿宋_GB2312" w:hint="eastAsia"/>
          <w:sz w:val="32"/>
          <w:szCs w:val="32"/>
        </w:rPr>
        <w:t>未履行安全管理职责，督促、检查本单位的安全生产工作，及时消除生产安全事故隐患，对事故发生负有领导责任，</w:t>
      </w:r>
      <w:bookmarkEnd w:id="3"/>
      <w:bookmarkEnd w:id="4"/>
      <w:r w:rsidRPr="00287758">
        <w:rPr>
          <w:rFonts w:ascii="仿宋_GB2312" w:eastAsia="仿宋_GB2312" w:hAnsi="方正仿宋_GB2312" w:cs="方正仿宋_GB2312" w:hint="eastAsia"/>
          <w:sz w:val="32"/>
          <w:szCs w:val="32"/>
        </w:rPr>
        <w:t>建议区</w:t>
      </w:r>
      <w:proofErr w:type="gramStart"/>
      <w:r w:rsidRPr="00287758">
        <w:rPr>
          <w:rFonts w:ascii="仿宋_GB2312" w:eastAsia="仿宋_GB2312" w:hAnsi="方正仿宋_GB2312" w:cs="方正仿宋_GB2312" w:hint="eastAsia"/>
          <w:sz w:val="32"/>
          <w:szCs w:val="32"/>
        </w:rPr>
        <w:t>应急局</w:t>
      </w:r>
      <w:bookmarkStart w:id="5" w:name="OLE_LINK84"/>
      <w:bookmarkStart w:id="6" w:name="OLE_LINK83"/>
      <w:proofErr w:type="gramEnd"/>
      <w:r w:rsidRPr="00287758">
        <w:rPr>
          <w:rFonts w:ascii="仿宋_GB2312" w:eastAsia="仿宋_GB2312" w:hAnsi="方正仿宋_GB2312" w:cs="方正仿宋_GB2312" w:hint="eastAsia"/>
          <w:sz w:val="32"/>
          <w:szCs w:val="32"/>
        </w:rPr>
        <w:t>依据《中华人民共和国安全生产法》第九十五条第（</w:t>
      </w:r>
      <w:r w:rsidRPr="00400EBE">
        <w:rPr>
          <w:rFonts w:ascii="Times New Roman" w:eastAsia="仿宋_GB2312" w:hAnsi="Times New Roman" w:cs="方正仿宋_GB2312" w:hint="eastAsia"/>
          <w:sz w:val="32"/>
          <w:szCs w:val="32"/>
        </w:rPr>
        <w:t>1</w:t>
      </w:r>
      <w:r w:rsidRPr="00287758">
        <w:rPr>
          <w:rFonts w:ascii="仿宋_GB2312" w:eastAsia="仿宋_GB2312" w:hAnsi="方正仿宋_GB2312" w:cs="方正仿宋_GB2312" w:hint="eastAsia"/>
          <w:sz w:val="32"/>
          <w:szCs w:val="32"/>
        </w:rPr>
        <w:t>）</w:t>
      </w:r>
      <w:proofErr w:type="gramStart"/>
      <w:r w:rsidRPr="00287758">
        <w:rPr>
          <w:rFonts w:ascii="仿宋_GB2312" w:eastAsia="仿宋_GB2312" w:hAnsi="方正仿宋_GB2312" w:cs="方正仿宋_GB2312" w:hint="eastAsia"/>
          <w:sz w:val="32"/>
          <w:szCs w:val="32"/>
        </w:rPr>
        <w:t>项给予杨</w:t>
      </w:r>
      <w:r w:rsidR="00713321">
        <w:rPr>
          <w:rFonts w:ascii="仿宋_GB2312" w:eastAsia="仿宋_GB2312" w:hAnsi="方正仿宋_GB2312" w:cs="方正仿宋_GB2312" w:hint="eastAsia"/>
          <w:sz w:val="32"/>
          <w:szCs w:val="32"/>
        </w:rPr>
        <w:t>某</w:t>
      </w:r>
      <w:r w:rsidRPr="00287758">
        <w:rPr>
          <w:rFonts w:ascii="仿宋_GB2312" w:eastAsia="仿宋_GB2312" w:hAnsi="方正仿宋_GB2312" w:cs="方正仿宋_GB2312" w:hint="eastAsia"/>
          <w:sz w:val="32"/>
          <w:szCs w:val="32"/>
        </w:rPr>
        <w:t>杰</w:t>
      </w:r>
      <w:proofErr w:type="gramEnd"/>
      <w:r w:rsidRPr="00400EBE">
        <w:rPr>
          <w:rFonts w:ascii="Times New Roman" w:eastAsia="仿宋_GB2312" w:hAnsi="Times New Roman" w:cs="方正仿宋_GB2312" w:hint="eastAsia"/>
          <w:sz w:val="32"/>
          <w:szCs w:val="32"/>
        </w:rPr>
        <w:t>2021</w:t>
      </w:r>
      <w:r w:rsidRPr="00287758">
        <w:rPr>
          <w:rFonts w:ascii="仿宋_GB2312" w:eastAsia="仿宋_GB2312" w:hAnsi="方正仿宋_GB2312" w:cs="方正仿宋_GB2312" w:hint="eastAsia"/>
          <w:sz w:val="32"/>
          <w:szCs w:val="32"/>
        </w:rPr>
        <w:t>年年收入</w:t>
      </w:r>
      <w:r w:rsidRPr="00400EBE">
        <w:rPr>
          <w:rFonts w:ascii="Times New Roman" w:eastAsia="仿宋_GB2312" w:hAnsi="Times New Roman" w:cs="方正仿宋_GB2312" w:hint="eastAsia"/>
          <w:sz w:val="32"/>
          <w:szCs w:val="32"/>
        </w:rPr>
        <w:t>14</w:t>
      </w:r>
      <w:r w:rsidRPr="00287758">
        <w:rPr>
          <w:rFonts w:ascii="仿宋_GB2312" w:eastAsia="仿宋_GB2312" w:hAnsi="方正仿宋_GB2312" w:cs="方正仿宋_GB2312" w:hint="eastAsia"/>
          <w:sz w:val="32"/>
          <w:szCs w:val="32"/>
        </w:rPr>
        <w:t>.</w:t>
      </w:r>
      <w:r w:rsidRPr="00400EBE">
        <w:rPr>
          <w:rFonts w:ascii="Times New Roman" w:eastAsia="仿宋_GB2312" w:hAnsi="Times New Roman" w:cs="方正仿宋_GB2312" w:hint="eastAsia"/>
          <w:sz w:val="32"/>
          <w:szCs w:val="32"/>
        </w:rPr>
        <w:t>41</w:t>
      </w:r>
      <w:r w:rsidRPr="00287758">
        <w:rPr>
          <w:rFonts w:ascii="仿宋_GB2312" w:eastAsia="仿宋_GB2312" w:hAnsi="方正仿宋_GB2312" w:cs="方正仿宋_GB2312" w:hint="eastAsia"/>
          <w:sz w:val="32"/>
          <w:szCs w:val="32"/>
        </w:rPr>
        <w:t>万元的</w:t>
      </w:r>
      <w:r w:rsidRPr="00400EBE">
        <w:rPr>
          <w:rFonts w:ascii="Times New Roman" w:eastAsia="仿宋_GB2312" w:hAnsi="Times New Roman" w:cs="方正仿宋_GB2312" w:hint="eastAsia"/>
          <w:sz w:val="32"/>
          <w:szCs w:val="32"/>
        </w:rPr>
        <w:t>40</w:t>
      </w:r>
      <w:r w:rsidRPr="00287758">
        <w:rPr>
          <w:rFonts w:ascii="仿宋_GB2312" w:eastAsia="仿宋_GB2312" w:hAnsi="方正仿宋_GB2312" w:cs="方正仿宋_GB2312" w:hint="eastAsia"/>
          <w:sz w:val="32"/>
          <w:szCs w:val="32"/>
        </w:rPr>
        <w:t>%即</w:t>
      </w:r>
      <w:r w:rsidRPr="00400EBE">
        <w:rPr>
          <w:rFonts w:ascii="Times New Roman" w:eastAsia="仿宋_GB2312" w:hAnsi="Times New Roman" w:cs="方正仿宋_GB2312" w:hint="eastAsia"/>
          <w:sz w:val="32"/>
          <w:szCs w:val="32"/>
        </w:rPr>
        <w:t>5</w:t>
      </w:r>
      <w:r w:rsidRPr="00287758">
        <w:rPr>
          <w:rFonts w:ascii="仿宋_GB2312" w:eastAsia="仿宋_GB2312" w:hAnsi="方正仿宋_GB2312" w:cs="方正仿宋_GB2312" w:hint="eastAsia"/>
          <w:sz w:val="32"/>
          <w:szCs w:val="32"/>
        </w:rPr>
        <w:t>.</w:t>
      </w:r>
      <w:r w:rsidRPr="00400EBE">
        <w:rPr>
          <w:rFonts w:ascii="Times New Roman" w:eastAsia="仿宋_GB2312" w:hAnsi="Times New Roman" w:cs="方正仿宋_GB2312" w:hint="eastAsia"/>
          <w:sz w:val="32"/>
          <w:szCs w:val="32"/>
        </w:rPr>
        <w:t>764</w:t>
      </w:r>
      <w:r w:rsidRPr="00287758">
        <w:rPr>
          <w:rFonts w:ascii="仿宋_GB2312" w:eastAsia="仿宋_GB2312" w:hAnsi="方正仿宋_GB2312" w:cs="方正仿宋_GB2312" w:hint="eastAsia"/>
          <w:sz w:val="32"/>
          <w:szCs w:val="32"/>
        </w:rPr>
        <w:t>万元人民币的罚款。</w:t>
      </w:r>
    </w:p>
    <w:bookmarkEnd w:id="5"/>
    <w:bookmarkEnd w:id="6"/>
    <w:p w:rsidR="0045241F" w:rsidRDefault="00826596">
      <w:pPr>
        <w:pStyle w:val="2"/>
        <w:spacing w:after="0" w:line="560" w:lineRule="exact"/>
        <w:ind w:leftChars="0" w:left="0" w:firstLine="640"/>
        <w:rPr>
          <w:rFonts w:ascii="黑体" w:eastAsia="黑体" w:hAnsi="黑体" w:cs="仿宋_GB2312"/>
          <w:sz w:val="32"/>
          <w:szCs w:val="32"/>
        </w:rPr>
      </w:pPr>
      <w:r>
        <w:rPr>
          <w:rFonts w:ascii="黑体" w:eastAsia="黑体" w:hAnsi="黑体" w:cs="仿宋_GB2312" w:hint="eastAsia"/>
          <w:sz w:val="32"/>
          <w:szCs w:val="32"/>
        </w:rPr>
        <w:t>三、评估部署工作</w:t>
      </w:r>
    </w:p>
    <w:p w:rsidR="0045241F" w:rsidRPr="00287758" w:rsidRDefault="00826596">
      <w:pPr>
        <w:widowControl/>
        <w:spacing w:line="560" w:lineRule="exact"/>
        <w:ind w:firstLineChars="200" w:firstLine="640"/>
        <w:rPr>
          <w:rFonts w:ascii="仿宋_GB2312" w:eastAsia="仿宋_GB2312" w:hAnsi="方正仿宋_GB2312" w:cs="方正仿宋_GB2312"/>
          <w:sz w:val="32"/>
          <w:szCs w:val="32"/>
        </w:rPr>
      </w:pPr>
      <w:r w:rsidRPr="00287758">
        <w:rPr>
          <w:rFonts w:ascii="仿宋_GB2312" w:eastAsia="仿宋_GB2312" w:hAnsi="方正仿宋_GB2312" w:cs="方正仿宋_GB2312" w:hint="eastAsia"/>
          <w:sz w:val="32"/>
          <w:szCs w:val="32"/>
        </w:rPr>
        <w:t>评估组到开发区管委会和</w:t>
      </w:r>
      <w:proofErr w:type="gramStart"/>
      <w:r w:rsidRPr="00287758">
        <w:rPr>
          <w:rFonts w:ascii="仿宋_GB2312" w:eastAsia="仿宋_GB2312" w:hAnsi="方正仿宋_GB2312" w:cs="方正仿宋_GB2312" w:hint="eastAsia"/>
          <w:sz w:val="32"/>
          <w:szCs w:val="32"/>
        </w:rPr>
        <w:t>普诺</w:t>
      </w:r>
      <w:proofErr w:type="gramEnd"/>
      <w:r w:rsidRPr="00287758">
        <w:rPr>
          <w:rFonts w:ascii="仿宋_GB2312" w:eastAsia="仿宋_GB2312" w:hAnsi="方正仿宋_GB2312" w:cs="方正仿宋_GB2312" w:hint="eastAsia"/>
          <w:sz w:val="32"/>
          <w:szCs w:val="32"/>
        </w:rPr>
        <w:t>泰公司开展现场评估工作，一是与相关负责人进行座谈和问询，了解开发区管委会举一反三，加强安全生产工作情况以及对事故调查报告中提出的事故防范和</w:t>
      </w:r>
      <w:r w:rsidRPr="00287758">
        <w:rPr>
          <w:rFonts w:ascii="仿宋_GB2312" w:eastAsia="仿宋_GB2312" w:hAnsi="方正仿宋_GB2312" w:cs="方正仿宋_GB2312" w:hint="eastAsia"/>
          <w:sz w:val="32"/>
          <w:szCs w:val="32"/>
        </w:rPr>
        <w:lastRenderedPageBreak/>
        <w:t>整改措施的落实情况；二是查阅相关责任单位和人员的党纪政纪处分资料；三是实地走访核查，检查</w:t>
      </w:r>
      <w:proofErr w:type="gramStart"/>
      <w:r w:rsidRPr="00287758">
        <w:rPr>
          <w:rFonts w:ascii="仿宋_GB2312" w:eastAsia="仿宋_GB2312" w:hAnsi="方正仿宋_GB2312" w:cs="方正仿宋_GB2312" w:hint="eastAsia"/>
          <w:sz w:val="32"/>
          <w:szCs w:val="32"/>
        </w:rPr>
        <w:t>普诺泰</w:t>
      </w:r>
      <w:proofErr w:type="gramEnd"/>
      <w:r w:rsidRPr="00287758">
        <w:rPr>
          <w:rFonts w:ascii="仿宋_GB2312" w:eastAsia="仿宋_GB2312" w:hAnsi="方正仿宋_GB2312" w:cs="方正仿宋_GB2312" w:hint="eastAsia"/>
          <w:sz w:val="32"/>
          <w:szCs w:val="32"/>
        </w:rPr>
        <w:t>公司隐患问题整改落实情况。</w:t>
      </w:r>
    </w:p>
    <w:p w:rsidR="0045241F" w:rsidRDefault="00826596">
      <w:pPr>
        <w:pStyle w:val="2"/>
        <w:spacing w:after="0" w:line="560" w:lineRule="exact"/>
        <w:ind w:leftChars="0" w:left="0" w:firstLine="640"/>
        <w:rPr>
          <w:rFonts w:ascii="黑体" w:eastAsia="黑体" w:hAnsi="黑体" w:cs="仿宋_GB2312"/>
          <w:sz w:val="32"/>
          <w:szCs w:val="32"/>
        </w:rPr>
      </w:pPr>
      <w:r>
        <w:rPr>
          <w:rFonts w:ascii="黑体" w:eastAsia="黑体" w:hAnsi="黑体" w:cs="仿宋_GB2312" w:hint="eastAsia"/>
          <w:sz w:val="32"/>
          <w:szCs w:val="32"/>
        </w:rPr>
        <w:t>四、评估事项及结论</w:t>
      </w:r>
    </w:p>
    <w:p w:rsidR="0045241F" w:rsidRDefault="00826596">
      <w:pPr>
        <w:widowControl/>
        <w:spacing w:line="560" w:lineRule="exact"/>
        <w:ind w:firstLine="640"/>
        <w:rPr>
          <w:rFonts w:ascii="楷体_GB2312" w:eastAsia="楷体_GB2312" w:hAnsi="楷体_GB2312" w:cs="楷体_GB2312"/>
          <w:color w:val="000000"/>
          <w:sz w:val="32"/>
          <w:szCs w:val="32"/>
        </w:rPr>
      </w:pPr>
      <w:r>
        <w:rPr>
          <w:rFonts w:ascii="楷体_GB2312" w:eastAsia="楷体_GB2312" w:hAnsi="楷体_GB2312" w:cs="楷体_GB2312" w:hint="eastAsia"/>
          <w:color w:val="000000"/>
          <w:sz w:val="32"/>
          <w:szCs w:val="32"/>
        </w:rPr>
        <w:t>（一）司法机关处理的有关责任人</w:t>
      </w:r>
    </w:p>
    <w:p w:rsidR="0045241F" w:rsidRPr="00174C5D" w:rsidRDefault="00826596" w:rsidP="00287758">
      <w:pPr>
        <w:widowControl/>
        <w:spacing w:line="560" w:lineRule="exact"/>
        <w:ind w:firstLineChars="200" w:firstLine="640"/>
        <w:rPr>
          <w:rFonts w:ascii="仿宋_GB2312" w:eastAsia="仿宋_GB2312" w:hAnsi="方正仿宋_GB2312" w:cs="方正仿宋_GB2312"/>
          <w:sz w:val="32"/>
          <w:szCs w:val="32"/>
        </w:rPr>
      </w:pPr>
      <w:r w:rsidRPr="00174C5D">
        <w:rPr>
          <w:rFonts w:ascii="仿宋_GB2312" w:eastAsia="仿宋_GB2312" w:hAnsi="方正仿宋_GB2312" w:cs="方正仿宋_GB2312" w:hint="eastAsia"/>
          <w:sz w:val="32"/>
          <w:szCs w:val="32"/>
        </w:rPr>
        <w:t>陈</w:t>
      </w:r>
      <w:r w:rsidR="00713321">
        <w:rPr>
          <w:rFonts w:ascii="仿宋_GB2312" w:eastAsia="仿宋_GB2312" w:hAnsi="方正仿宋_GB2312" w:cs="方正仿宋_GB2312" w:hint="eastAsia"/>
          <w:sz w:val="32"/>
          <w:szCs w:val="32"/>
        </w:rPr>
        <w:t>某</w:t>
      </w:r>
      <w:r w:rsidRPr="00174C5D">
        <w:rPr>
          <w:rFonts w:ascii="仿宋_GB2312" w:eastAsia="仿宋_GB2312" w:hAnsi="方正仿宋_GB2312" w:cs="方正仿宋_GB2312" w:hint="eastAsia"/>
          <w:sz w:val="32"/>
          <w:szCs w:val="32"/>
        </w:rPr>
        <w:t>违章作业，钻</w:t>
      </w:r>
      <w:proofErr w:type="gramStart"/>
      <w:r w:rsidRPr="00174C5D">
        <w:rPr>
          <w:rFonts w:ascii="仿宋_GB2312" w:eastAsia="仿宋_GB2312" w:hAnsi="方正仿宋_GB2312" w:cs="方正仿宋_GB2312" w:hint="eastAsia"/>
          <w:sz w:val="32"/>
          <w:szCs w:val="32"/>
        </w:rPr>
        <w:t>入正在</w:t>
      </w:r>
      <w:proofErr w:type="gramEnd"/>
      <w:r w:rsidRPr="00174C5D">
        <w:rPr>
          <w:rFonts w:ascii="仿宋_GB2312" w:eastAsia="仿宋_GB2312" w:hAnsi="方正仿宋_GB2312" w:cs="方正仿宋_GB2312" w:hint="eastAsia"/>
          <w:sz w:val="32"/>
          <w:szCs w:val="32"/>
        </w:rPr>
        <w:t>运转的复合轴辊下方处理产品异常状况，被复合轴辊卷入，涉嫌重大责任事故罪，因已死亡，免予追究。</w:t>
      </w:r>
    </w:p>
    <w:p w:rsidR="0045241F" w:rsidRPr="00174C5D" w:rsidRDefault="00826596" w:rsidP="00287758">
      <w:pPr>
        <w:widowControl/>
        <w:spacing w:line="560" w:lineRule="exact"/>
        <w:ind w:firstLineChars="200" w:firstLine="640"/>
        <w:rPr>
          <w:rFonts w:ascii="仿宋_GB2312" w:eastAsia="仿宋_GB2312" w:hAnsi="方正仿宋_GB2312" w:cs="方正仿宋_GB2312"/>
          <w:sz w:val="32"/>
          <w:szCs w:val="32"/>
        </w:rPr>
      </w:pPr>
      <w:r w:rsidRPr="00174C5D">
        <w:rPr>
          <w:rFonts w:ascii="仿宋_GB2312" w:eastAsia="仿宋_GB2312" w:hAnsi="方正仿宋_GB2312" w:cs="方正仿宋_GB2312" w:hint="eastAsia"/>
          <w:sz w:val="32"/>
          <w:szCs w:val="32"/>
        </w:rPr>
        <w:t>评估结论：司法机关未对人员进行处理。</w:t>
      </w:r>
    </w:p>
    <w:p w:rsidR="0045241F" w:rsidRDefault="00826596">
      <w:pPr>
        <w:widowControl/>
        <w:spacing w:line="560" w:lineRule="exact"/>
        <w:ind w:firstLine="640"/>
        <w:rPr>
          <w:rFonts w:ascii="楷体_GB2312" w:eastAsia="楷体_GB2312" w:hAnsi="楷体_GB2312" w:cs="楷体_GB2312"/>
          <w:color w:val="000000"/>
          <w:sz w:val="32"/>
          <w:szCs w:val="32"/>
        </w:rPr>
      </w:pPr>
      <w:r>
        <w:rPr>
          <w:rFonts w:ascii="楷体_GB2312" w:eastAsia="楷体_GB2312" w:hAnsi="楷体_GB2312" w:cs="楷体_GB2312" w:hint="eastAsia"/>
          <w:color w:val="000000"/>
          <w:sz w:val="32"/>
          <w:szCs w:val="32"/>
        </w:rPr>
        <w:t>（二）党政纪处理落实情况</w:t>
      </w:r>
    </w:p>
    <w:p w:rsidR="0045241F" w:rsidRPr="00174C5D" w:rsidRDefault="00826596">
      <w:pPr>
        <w:pStyle w:val="a8"/>
        <w:spacing w:before="0" w:beforeAutospacing="0" w:after="0" w:afterAutospacing="0" w:line="560" w:lineRule="exact"/>
        <w:ind w:firstLine="645"/>
        <w:rPr>
          <w:rFonts w:ascii="仿宋_GB2312" w:eastAsia="仿宋_GB2312" w:hAnsi="方正仿宋_GB2312" w:cs="方正仿宋_GB2312"/>
          <w:sz w:val="32"/>
          <w:szCs w:val="32"/>
        </w:rPr>
      </w:pPr>
      <w:r w:rsidRPr="00174C5D">
        <w:rPr>
          <w:rFonts w:ascii="仿宋_GB2312" w:eastAsia="仿宋_GB2312" w:hAnsi="方正仿宋_GB2312" w:cs="方正仿宋_GB2312" w:hint="eastAsia"/>
          <w:sz w:val="32"/>
          <w:szCs w:val="32"/>
        </w:rPr>
        <w:t>天津市蓟州区经济开发区工作委员会</w:t>
      </w:r>
      <w:r w:rsidR="00174C5D">
        <w:rPr>
          <w:rFonts w:ascii="仿宋_GB2312" w:eastAsia="仿宋_GB2312" w:hAnsi="方正仿宋_GB2312" w:cs="方正仿宋_GB2312" w:hint="eastAsia"/>
          <w:sz w:val="32"/>
          <w:szCs w:val="32"/>
        </w:rPr>
        <w:t>主要负责人张</w:t>
      </w:r>
      <w:r w:rsidR="00713321">
        <w:rPr>
          <w:rFonts w:ascii="仿宋_GB2312" w:eastAsia="仿宋_GB2312" w:hAnsi="方正仿宋_GB2312" w:cs="方正仿宋_GB2312" w:hint="eastAsia"/>
          <w:sz w:val="32"/>
          <w:szCs w:val="32"/>
        </w:rPr>
        <w:t>某</w:t>
      </w:r>
      <w:r w:rsidR="00174C5D">
        <w:rPr>
          <w:rFonts w:ascii="仿宋_GB2312" w:eastAsia="仿宋_GB2312" w:hAnsi="方正仿宋_GB2312" w:cs="方正仿宋_GB2312" w:hint="eastAsia"/>
          <w:sz w:val="32"/>
          <w:szCs w:val="32"/>
        </w:rPr>
        <w:t>勇</w:t>
      </w:r>
      <w:r w:rsidRPr="00174C5D">
        <w:rPr>
          <w:rFonts w:ascii="仿宋_GB2312" w:eastAsia="仿宋_GB2312" w:hAnsi="方正仿宋_GB2312" w:cs="方正仿宋_GB2312" w:hint="eastAsia"/>
          <w:sz w:val="32"/>
          <w:szCs w:val="32"/>
        </w:rPr>
        <w:t>于</w:t>
      </w:r>
      <w:r w:rsidRPr="00400EBE">
        <w:rPr>
          <w:rFonts w:ascii="Times New Roman" w:eastAsia="仿宋_GB2312" w:hAnsi="Times New Roman" w:cs="方正仿宋_GB2312" w:hint="eastAsia"/>
          <w:sz w:val="32"/>
          <w:szCs w:val="32"/>
        </w:rPr>
        <w:t>2022</w:t>
      </w:r>
      <w:r w:rsidRPr="00174C5D">
        <w:rPr>
          <w:rFonts w:ascii="仿宋_GB2312" w:eastAsia="仿宋_GB2312" w:hAnsi="方正仿宋_GB2312" w:cs="方正仿宋_GB2312" w:hint="eastAsia"/>
          <w:sz w:val="32"/>
          <w:szCs w:val="32"/>
        </w:rPr>
        <w:t>年</w:t>
      </w:r>
      <w:r w:rsidRPr="00400EBE">
        <w:rPr>
          <w:rFonts w:ascii="Times New Roman" w:eastAsia="仿宋_GB2312" w:hAnsi="Times New Roman" w:cs="方正仿宋_GB2312" w:hint="eastAsia"/>
          <w:sz w:val="32"/>
          <w:szCs w:val="32"/>
        </w:rPr>
        <w:t>9</w:t>
      </w:r>
      <w:r w:rsidRPr="00174C5D">
        <w:rPr>
          <w:rFonts w:ascii="仿宋_GB2312" w:eastAsia="仿宋_GB2312" w:hAnsi="方正仿宋_GB2312" w:cs="方正仿宋_GB2312" w:hint="eastAsia"/>
          <w:sz w:val="32"/>
          <w:szCs w:val="32"/>
        </w:rPr>
        <w:t>月</w:t>
      </w:r>
      <w:r w:rsidRPr="00400EBE">
        <w:rPr>
          <w:rFonts w:ascii="Times New Roman" w:eastAsia="仿宋_GB2312" w:hAnsi="Times New Roman" w:cs="方正仿宋_GB2312" w:hint="eastAsia"/>
          <w:sz w:val="32"/>
          <w:szCs w:val="32"/>
        </w:rPr>
        <w:t>20</w:t>
      </w:r>
      <w:r w:rsidRPr="00174C5D">
        <w:rPr>
          <w:rFonts w:ascii="仿宋_GB2312" w:eastAsia="仿宋_GB2312" w:hAnsi="方正仿宋_GB2312" w:cs="方正仿宋_GB2312" w:hint="eastAsia"/>
          <w:sz w:val="32"/>
          <w:szCs w:val="32"/>
        </w:rPr>
        <w:t>日对开发区管委会党工委委员、副主任刑</w:t>
      </w:r>
      <w:r w:rsidR="00713321">
        <w:rPr>
          <w:rFonts w:ascii="仿宋_GB2312" w:eastAsia="仿宋_GB2312" w:hAnsi="方正仿宋_GB2312" w:cs="方正仿宋_GB2312" w:hint="eastAsia"/>
          <w:sz w:val="32"/>
          <w:szCs w:val="32"/>
        </w:rPr>
        <w:t>某</w:t>
      </w:r>
      <w:r w:rsidRPr="00174C5D">
        <w:rPr>
          <w:rFonts w:ascii="仿宋_GB2312" w:eastAsia="仿宋_GB2312" w:hAnsi="方正仿宋_GB2312" w:cs="方正仿宋_GB2312" w:hint="eastAsia"/>
          <w:sz w:val="32"/>
          <w:szCs w:val="32"/>
        </w:rPr>
        <w:t>峰</w:t>
      </w:r>
      <w:r w:rsidR="00174C5D">
        <w:rPr>
          <w:rFonts w:ascii="仿宋_GB2312" w:eastAsia="仿宋_GB2312" w:hAnsi="方正仿宋_GB2312" w:cs="方正仿宋_GB2312" w:hint="eastAsia"/>
          <w:sz w:val="32"/>
          <w:szCs w:val="32"/>
        </w:rPr>
        <w:t>给予</w:t>
      </w:r>
      <w:r w:rsidRPr="00174C5D">
        <w:rPr>
          <w:rFonts w:ascii="仿宋_GB2312" w:eastAsia="仿宋_GB2312" w:hAnsi="方正仿宋_GB2312" w:cs="方正仿宋_GB2312" w:hint="eastAsia"/>
          <w:sz w:val="32"/>
          <w:szCs w:val="32"/>
        </w:rPr>
        <w:t>批评教育，对开发区管委会企业服务特派员吴</w:t>
      </w:r>
      <w:r w:rsidR="00713321">
        <w:rPr>
          <w:rFonts w:ascii="仿宋_GB2312" w:eastAsia="仿宋_GB2312" w:hAnsi="方正仿宋_GB2312" w:cs="方正仿宋_GB2312" w:hint="eastAsia"/>
          <w:sz w:val="32"/>
          <w:szCs w:val="32"/>
        </w:rPr>
        <w:t>某</w:t>
      </w:r>
      <w:r w:rsidRPr="00174C5D">
        <w:rPr>
          <w:rFonts w:ascii="仿宋_GB2312" w:eastAsia="仿宋_GB2312" w:hAnsi="方正仿宋_GB2312" w:cs="方正仿宋_GB2312" w:hint="eastAsia"/>
          <w:sz w:val="32"/>
          <w:szCs w:val="32"/>
        </w:rPr>
        <w:t>利</w:t>
      </w:r>
      <w:r w:rsidR="00174C5D">
        <w:rPr>
          <w:rFonts w:ascii="仿宋_GB2312" w:eastAsia="仿宋_GB2312" w:hAnsi="方正仿宋_GB2312" w:cs="方正仿宋_GB2312" w:hint="eastAsia"/>
          <w:sz w:val="32"/>
          <w:szCs w:val="32"/>
        </w:rPr>
        <w:t>给予</w:t>
      </w:r>
      <w:r w:rsidRPr="00174C5D">
        <w:rPr>
          <w:rFonts w:ascii="仿宋_GB2312" w:eastAsia="仿宋_GB2312" w:hAnsi="方正仿宋_GB2312" w:cs="方正仿宋_GB2312" w:hint="eastAsia"/>
          <w:sz w:val="32"/>
          <w:szCs w:val="32"/>
        </w:rPr>
        <w:t>诫勉谈话处理。</w:t>
      </w:r>
    </w:p>
    <w:p w:rsidR="0045241F" w:rsidRPr="00174C5D" w:rsidRDefault="00826596">
      <w:pPr>
        <w:pStyle w:val="a8"/>
        <w:spacing w:before="0" w:beforeAutospacing="0" w:after="0" w:afterAutospacing="0" w:line="560" w:lineRule="exact"/>
        <w:ind w:firstLine="645"/>
        <w:rPr>
          <w:rFonts w:ascii="仿宋_GB2312" w:eastAsia="仿宋_GB2312" w:hAnsi="方正仿宋_GB2312" w:cs="方正仿宋_GB2312"/>
          <w:sz w:val="32"/>
          <w:szCs w:val="32"/>
        </w:rPr>
      </w:pPr>
      <w:r w:rsidRPr="00174C5D">
        <w:rPr>
          <w:rFonts w:ascii="仿宋_GB2312" w:eastAsia="仿宋_GB2312" w:hAnsi="方正仿宋_GB2312" w:cs="方正仿宋_GB2312" w:hint="eastAsia"/>
          <w:sz w:val="32"/>
          <w:szCs w:val="32"/>
        </w:rPr>
        <w:t>评估结论：</w:t>
      </w:r>
      <w:r w:rsidRPr="00400EBE">
        <w:rPr>
          <w:rFonts w:ascii="Times New Roman" w:eastAsia="仿宋_GB2312" w:hAnsi="Times New Roman" w:cs="方正仿宋_GB2312" w:hint="eastAsia"/>
          <w:sz w:val="32"/>
          <w:szCs w:val="32"/>
        </w:rPr>
        <w:t>2</w:t>
      </w:r>
      <w:r w:rsidRPr="00174C5D">
        <w:rPr>
          <w:rFonts w:ascii="仿宋_GB2312" w:eastAsia="仿宋_GB2312" w:hAnsi="方正仿宋_GB2312" w:cs="方正仿宋_GB2312" w:hint="eastAsia"/>
          <w:sz w:val="32"/>
          <w:szCs w:val="32"/>
        </w:rPr>
        <w:t>名被追责问</w:t>
      </w:r>
      <w:proofErr w:type="gramStart"/>
      <w:r w:rsidRPr="00174C5D">
        <w:rPr>
          <w:rFonts w:ascii="仿宋_GB2312" w:eastAsia="仿宋_GB2312" w:hAnsi="方正仿宋_GB2312" w:cs="方正仿宋_GB2312" w:hint="eastAsia"/>
          <w:sz w:val="32"/>
          <w:szCs w:val="32"/>
        </w:rPr>
        <w:t>责人员</w:t>
      </w:r>
      <w:r w:rsidR="004B68C6" w:rsidRPr="004B68C6">
        <w:rPr>
          <w:rFonts w:ascii="仿宋_GB2312" w:eastAsia="仿宋_GB2312" w:hAnsi="方正仿宋_GB2312" w:cs="方正仿宋_GB2312" w:hint="eastAsia"/>
          <w:bCs/>
          <w:sz w:val="32"/>
          <w:szCs w:val="32"/>
        </w:rPr>
        <w:t>党</w:t>
      </w:r>
      <w:proofErr w:type="gramEnd"/>
      <w:r w:rsidR="004B68C6" w:rsidRPr="004B68C6">
        <w:rPr>
          <w:rFonts w:ascii="仿宋_GB2312" w:eastAsia="仿宋_GB2312" w:hAnsi="方正仿宋_GB2312" w:cs="方正仿宋_GB2312" w:hint="eastAsia"/>
          <w:bCs/>
          <w:sz w:val="32"/>
          <w:szCs w:val="32"/>
        </w:rPr>
        <w:t>政纪处理</w:t>
      </w:r>
      <w:r w:rsidRPr="00174C5D">
        <w:rPr>
          <w:rFonts w:ascii="仿宋_GB2312" w:eastAsia="仿宋_GB2312" w:hAnsi="方正仿宋_GB2312" w:cs="方正仿宋_GB2312" w:hint="eastAsia"/>
          <w:sz w:val="32"/>
          <w:szCs w:val="32"/>
        </w:rPr>
        <w:t>已按照事故调查报告提出的处理建议全部落实到位。</w:t>
      </w:r>
    </w:p>
    <w:p w:rsidR="0045241F" w:rsidRDefault="00826596">
      <w:pPr>
        <w:widowControl/>
        <w:spacing w:line="560" w:lineRule="exact"/>
        <w:ind w:firstLine="640"/>
        <w:rPr>
          <w:rFonts w:ascii="楷体_GB2312" w:eastAsia="楷体_GB2312" w:hAnsi="楷体_GB2312" w:cs="楷体_GB2312"/>
          <w:color w:val="000000"/>
          <w:sz w:val="32"/>
          <w:szCs w:val="32"/>
        </w:rPr>
      </w:pPr>
      <w:r>
        <w:rPr>
          <w:rFonts w:ascii="楷体_GB2312" w:eastAsia="楷体_GB2312" w:hAnsi="楷体_GB2312" w:cs="楷体_GB2312" w:hint="eastAsia"/>
          <w:color w:val="000000"/>
          <w:sz w:val="32"/>
          <w:szCs w:val="32"/>
        </w:rPr>
        <w:t>（三）行政处罚落实情况</w:t>
      </w:r>
    </w:p>
    <w:p w:rsidR="0045241F" w:rsidRPr="00E15122" w:rsidRDefault="00826596">
      <w:pPr>
        <w:spacing w:line="560" w:lineRule="exact"/>
        <w:ind w:firstLineChars="200" w:firstLine="640"/>
        <w:rPr>
          <w:rFonts w:ascii="仿宋_GB2312" w:eastAsia="仿宋_GB2312" w:hAnsi="方正仿宋_GB2312" w:cs="方正仿宋_GB2312"/>
          <w:bCs/>
          <w:sz w:val="32"/>
          <w:szCs w:val="32"/>
        </w:rPr>
      </w:pPr>
      <w:r w:rsidRPr="00E15122">
        <w:rPr>
          <w:rFonts w:ascii="仿宋_GB2312" w:eastAsia="仿宋_GB2312" w:hAnsi="方正仿宋_GB2312" w:cs="方正仿宋_GB2312" w:hint="eastAsia"/>
          <w:bCs/>
          <w:sz w:val="32"/>
          <w:szCs w:val="32"/>
        </w:rPr>
        <w:t>事故报告中提出的行政处罚建议已落实。</w:t>
      </w:r>
      <w:proofErr w:type="gramStart"/>
      <w:r w:rsidRPr="00E15122">
        <w:rPr>
          <w:rFonts w:ascii="仿宋_GB2312" w:eastAsia="仿宋_GB2312" w:hAnsi="方正仿宋_GB2312" w:cs="方正仿宋_GB2312" w:hint="eastAsia"/>
          <w:bCs/>
          <w:sz w:val="32"/>
          <w:szCs w:val="32"/>
        </w:rPr>
        <w:t>普诺泰</w:t>
      </w:r>
      <w:proofErr w:type="gramEnd"/>
      <w:r w:rsidRPr="00E15122">
        <w:rPr>
          <w:rFonts w:ascii="仿宋_GB2312" w:eastAsia="仿宋_GB2312" w:hAnsi="方正仿宋_GB2312" w:cs="方正仿宋_GB2312" w:hint="eastAsia"/>
          <w:bCs/>
          <w:sz w:val="32"/>
          <w:szCs w:val="32"/>
        </w:rPr>
        <w:t>公司及其主要负责人杨</w:t>
      </w:r>
      <w:r w:rsidR="00713321">
        <w:rPr>
          <w:rFonts w:ascii="仿宋_GB2312" w:eastAsia="仿宋_GB2312" w:hAnsi="方正仿宋_GB2312" w:cs="方正仿宋_GB2312" w:hint="eastAsia"/>
          <w:bCs/>
          <w:sz w:val="32"/>
          <w:szCs w:val="32"/>
        </w:rPr>
        <w:t>某</w:t>
      </w:r>
      <w:r w:rsidRPr="00E15122">
        <w:rPr>
          <w:rFonts w:ascii="仿宋_GB2312" w:eastAsia="仿宋_GB2312" w:hAnsi="方正仿宋_GB2312" w:cs="方正仿宋_GB2312" w:hint="eastAsia"/>
          <w:bCs/>
          <w:sz w:val="32"/>
          <w:szCs w:val="32"/>
        </w:rPr>
        <w:t>杰已于</w:t>
      </w:r>
      <w:r w:rsidRPr="00400EBE">
        <w:rPr>
          <w:rFonts w:ascii="Times New Roman" w:eastAsia="仿宋_GB2312" w:hAnsi="Times New Roman" w:cs="方正仿宋_GB2312" w:hint="eastAsia"/>
          <w:bCs/>
          <w:sz w:val="32"/>
          <w:szCs w:val="32"/>
        </w:rPr>
        <w:t>2022</w:t>
      </w:r>
      <w:r w:rsidRPr="00E15122">
        <w:rPr>
          <w:rFonts w:ascii="仿宋_GB2312" w:eastAsia="仿宋_GB2312" w:hAnsi="方正仿宋_GB2312" w:cs="方正仿宋_GB2312" w:hint="eastAsia"/>
          <w:bCs/>
          <w:sz w:val="32"/>
          <w:szCs w:val="32"/>
        </w:rPr>
        <w:t>年</w:t>
      </w:r>
      <w:r w:rsidRPr="00400EBE">
        <w:rPr>
          <w:rFonts w:ascii="Times New Roman" w:eastAsia="仿宋_GB2312" w:hAnsi="Times New Roman" w:cs="方正仿宋_GB2312" w:hint="eastAsia"/>
          <w:bCs/>
          <w:sz w:val="32"/>
          <w:szCs w:val="32"/>
        </w:rPr>
        <w:t>9</w:t>
      </w:r>
      <w:r w:rsidRPr="00E15122">
        <w:rPr>
          <w:rFonts w:ascii="仿宋_GB2312" w:eastAsia="仿宋_GB2312" w:hAnsi="方正仿宋_GB2312" w:cs="方正仿宋_GB2312" w:hint="eastAsia"/>
          <w:bCs/>
          <w:sz w:val="32"/>
          <w:szCs w:val="32"/>
        </w:rPr>
        <w:t>月</w:t>
      </w:r>
      <w:r w:rsidRPr="00400EBE">
        <w:rPr>
          <w:rFonts w:ascii="Times New Roman" w:eastAsia="仿宋_GB2312" w:hAnsi="Times New Roman" w:cs="方正仿宋_GB2312" w:hint="eastAsia"/>
          <w:bCs/>
          <w:sz w:val="32"/>
          <w:szCs w:val="32"/>
        </w:rPr>
        <w:t>8</w:t>
      </w:r>
      <w:r w:rsidRPr="00E15122">
        <w:rPr>
          <w:rFonts w:ascii="仿宋_GB2312" w:eastAsia="仿宋_GB2312" w:hAnsi="方正仿宋_GB2312" w:cs="方正仿宋_GB2312" w:hint="eastAsia"/>
          <w:bCs/>
          <w:sz w:val="32"/>
          <w:szCs w:val="32"/>
        </w:rPr>
        <w:t>日足额缴纳罚款。</w:t>
      </w:r>
    </w:p>
    <w:p w:rsidR="0045241F" w:rsidRPr="00E15122" w:rsidRDefault="00826596">
      <w:pPr>
        <w:widowControl/>
        <w:spacing w:line="560" w:lineRule="exact"/>
        <w:ind w:firstLine="640"/>
        <w:rPr>
          <w:rFonts w:ascii="仿宋_GB2312" w:eastAsia="仿宋_GB2312" w:hAnsi="方正仿宋_GB2312" w:cs="方正仿宋_GB2312"/>
          <w:sz w:val="32"/>
          <w:szCs w:val="32"/>
        </w:rPr>
      </w:pPr>
      <w:r w:rsidRPr="00E15122">
        <w:rPr>
          <w:rFonts w:ascii="仿宋_GB2312" w:eastAsia="仿宋_GB2312" w:hAnsi="方正仿宋_GB2312" w:cs="方正仿宋_GB2312" w:hint="eastAsia"/>
          <w:sz w:val="32"/>
          <w:szCs w:val="32"/>
        </w:rPr>
        <w:t>评估结论：对</w:t>
      </w:r>
      <w:proofErr w:type="gramStart"/>
      <w:r w:rsidRPr="00E15122">
        <w:rPr>
          <w:rFonts w:ascii="仿宋_GB2312" w:eastAsia="仿宋_GB2312" w:hAnsi="方正仿宋_GB2312" w:cs="方正仿宋_GB2312" w:hint="eastAsia"/>
          <w:sz w:val="32"/>
          <w:szCs w:val="32"/>
        </w:rPr>
        <w:t>普诺泰</w:t>
      </w:r>
      <w:proofErr w:type="gramEnd"/>
      <w:r w:rsidRPr="00E15122">
        <w:rPr>
          <w:rFonts w:ascii="仿宋_GB2312" w:eastAsia="仿宋_GB2312" w:hAnsi="方正仿宋_GB2312" w:cs="方正仿宋_GB2312" w:hint="eastAsia"/>
          <w:sz w:val="32"/>
          <w:szCs w:val="32"/>
        </w:rPr>
        <w:t>公司及其主要负责人杨</w:t>
      </w:r>
      <w:r w:rsidR="00713321">
        <w:rPr>
          <w:rFonts w:ascii="仿宋_GB2312" w:eastAsia="仿宋_GB2312" w:hAnsi="方正仿宋_GB2312" w:cs="方正仿宋_GB2312" w:hint="eastAsia"/>
          <w:sz w:val="32"/>
          <w:szCs w:val="32"/>
        </w:rPr>
        <w:t>某</w:t>
      </w:r>
      <w:r w:rsidRPr="00E15122">
        <w:rPr>
          <w:rFonts w:ascii="仿宋_GB2312" w:eastAsia="仿宋_GB2312" w:hAnsi="方正仿宋_GB2312" w:cs="方正仿宋_GB2312" w:hint="eastAsia"/>
          <w:sz w:val="32"/>
          <w:szCs w:val="32"/>
        </w:rPr>
        <w:t>杰的行政处罚已落实。</w:t>
      </w:r>
    </w:p>
    <w:p w:rsidR="0045241F" w:rsidRDefault="00826596">
      <w:pPr>
        <w:widowControl/>
        <w:spacing w:line="560" w:lineRule="exact"/>
        <w:ind w:firstLine="640"/>
        <w:rPr>
          <w:rFonts w:ascii="楷体_GB2312" w:eastAsia="楷体_GB2312" w:hAnsi="楷体_GB2312" w:cs="楷体_GB2312"/>
          <w:color w:val="000000"/>
          <w:sz w:val="32"/>
          <w:szCs w:val="32"/>
        </w:rPr>
      </w:pPr>
      <w:r>
        <w:rPr>
          <w:rFonts w:ascii="楷体_GB2312" w:eastAsia="楷体_GB2312" w:hAnsi="楷体_GB2312" w:cs="楷体_GB2312" w:hint="eastAsia"/>
          <w:color w:val="000000"/>
          <w:sz w:val="32"/>
          <w:szCs w:val="32"/>
        </w:rPr>
        <w:t>（四）事故防范和整改措施落实情况</w:t>
      </w:r>
    </w:p>
    <w:p w:rsidR="0045241F" w:rsidRPr="00E15122" w:rsidRDefault="00826596" w:rsidP="00E15122">
      <w:pPr>
        <w:spacing w:line="560" w:lineRule="exact"/>
        <w:ind w:firstLineChars="200" w:firstLine="640"/>
        <w:rPr>
          <w:rFonts w:ascii="仿宋_GB2312" w:eastAsia="仿宋_GB2312" w:hAnsi="方正仿宋_GB2312" w:cs="方正仿宋_GB2312"/>
          <w:bCs/>
          <w:sz w:val="32"/>
          <w:szCs w:val="32"/>
        </w:rPr>
      </w:pPr>
      <w:r w:rsidRPr="00E15122">
        <w:rPr>
          <w:rFonts w:ascii="仿宋_GB2312" w:eastAsia="仿宋_GB2312" w:hAnsi="方正仿宋_GB2312" w:cs="方正仿宋_GB2312" w:hint="eastAsia"/>
          <w:bCs/>
          <w:sz w:val="32"/>
          <w:szCs w:val="32"/>
        </w:rPr>
        <w:t>为深刻吸取事故教训，有效避免类似事故的再次发生，相关单位坚持问题导向，举一反三，积极落实事故调查报告中提出的</w:t>
      </w:r>
      <w:r w:rsidRPr="00E15122">
        <w:rPr>
          <w:rFonts w:ascii="仿宋_GB2312" w:eastAsia="仿宋_GB2312" w:hAnsi="方正仿宋_GB2312" w:cs="方正仿宋_GB2312" w:hint="eastAsia"/>
          <w:bCs/>
          <w:sz w:val="32"/>
          <w:szCs w:val="32"/>
        </w:rPr>
        <w:lastRenderedPageBreak/>
        <w:t>事故防范和整改措施。</w:t>
      </w:r>
    </w:p>
    <w:p w:rsidR="0045241F" w:rsidRDefault="00826596">
      <w:pPr>
        <w:widowControl/>
        <w:spacing w:line="560" w:lineRule="exact"/>
        <w:ind w:firstLineChars="200" w:firstLine="643"/>
        <w:jc w:val="left"/>
        <w:rPr>
          <w:rFonts w:ascii="仿宋_GB2312" w:eastAsia="仿宋_GB2312" w:hAnsi="仿宋_GB2312" w:cs="仿宋_GB2312"/>
          <w:b/>
          <w:bCs/>
          <w:sz w:val="32"/>
          <w:szCs w:val="32"/>
        </w:rPr>
      </w:pPr>
      <w:r w:rsidRPr="00400EBE">
        <w:rPr>
          <w:rFonts w:ascii="Times New Roman" w:eastAsia="仿宋_GB2312" w:hAnsi="Times New Roman" w:cs="仿宋_GB2312" w:hint="eastAsia"/>
          <w:b/>
          <w:bCs/>
          <w:sz w:val="32"/>
          <w:szCs w:val="32"/>
        </w:rPr>
        <w:t>1</w:t>
      </w:r>
      <w:r>
        <w:rPr>
          <w:rFonts w:ascii="仿宋_GB2312" w:eastAsia="仿宋_GB2312" w:hAnsi="仿宋_GB2312" w:cs="仿宋_GB2312" w:hint="eastAsia"/>
          <w:b/>
          <w:bCs/>
          <w:sz w:val="32"/>
          <w:szCs w:val="32"/>
        </w:rPr>
        <w:t>.以案为鉴，通报事故情况</w:t>
      </w:r>
    </w:p>
    <w:p w:rsidR="0045241F" w:rsidRPr="00E15122" w:rsidRDefault="00826596" w:rsidP="00E15122">
      <w:pPr>
        <w:spacing w:line="560" w:lineRule="exact"/>
        <w:ind w:firstLineChars="200" w:firstLine="640"/>
        <w:rPr>
          <w:rFonts w:ascii="仿宋_GB2312" w:eastAsia="仿宋_GB2312" w:hAnsi="方正仿宋_GB2312" w:cs="方正仿宋_GB2312"/>
          <w:bCs/>
          <w:sz w:val="32"/>
          <w:szCs w:val="32"/>
        </w:rPr>
      </w:pPr>
      <w:r w:rsidRPr="00E15122">
        <w:rPr>
          <w:rFonts w:ascii="仿宋_GB2312" w:eastAsia="仿宋_GB2312" w:hAnsi="方正仿宋_GB2312" w:cs="方正仿宋_GB2312" w:hint="eastAsia"/>
          <w:bCs/>
          <w:sz w:val="32"/>
          <w:szCs w:val="32"/>
        </w:rPr>
        <w:t>事故发生后，开发区管委会立即组织全体三级网格长、</w:t>
      </w:r>
      <w:proofErr w:type="gramStart"/>
      <w:r w:rsidRPr="00E15122">
        <w:rPr>
          <w:rFonts w:ascii="仿宋_GB2312" w:eastAsia="仿宋_GB2312" w:hAnsi="方正仿宋_GB2312" w:cs="方正仿宋_GB2312" w:hint="eastAsia"/>
          <w:bCs/>
          <w:sz w:val="32"/>
          <w:szCs w:val="32"/>
        </w:rPr>
        <w:t>网格员</w:t>
      </w:r>
      <w:proofErr w:type="gramEnd"/>
      <w:r w:rsidRPr="00E15122">
        <w:rPr>
          <w:rFonts w:ascii="仿宋_GB2312" w:eastAsia="仿宋_GB2312" w:hAnsi="方正仿宋_GB2312" w:cs="方正仿宋_GB2312" w:hint="eastAsia"/>
          <w:bCs/>
          <w:sz w:val="32"/>
          <w:szCs w:val="32"/>
        </w:rPr>
        <w:t>近</w:t>
      </w:r>
      <w:r w:rsidRPr="00400EBE">
        <w:rPr>
          <w:rFonts w:ascii="Times New Roman" w:eastAsia="仿宋_GB2312" w:hAnsi="Times New Roman" w:cs="方正仿宋_GB2312" w:hint="eastAsia"/>
          <w:bCs/>
          <w:sz w:val="32"/>
          <w:szCs w:val="32"/>
        </w:rPr>
        <w:t>120</w:t>
      </w:r>
      <w:r w:rsidRPr="00E15122">
        <w:rPr>
          <w:rFonts w:ascii="仿宋_GB2312" w:eastAsia="仿宋_GB2312" w:hAnsi="方正仿宋_GB2312" w:cs="方正仿宋_GB2312" w:hint="eastAsia"/>
          <w:bCs/>
          <w:sz w:val="32"/>
          <w:szCs w:val="32"/>
        </w:rPr>
        <w:t>余人召开“</w:t>
      </w:r>
      <w:r w:rsidRPr="00400EBE">
        <w:rPr>
          <w:rFonts w:ascii="Times New Roman" w:eastAsia="仿宋_GB2312" w:hAnsi="Times New Roman" w:cs="方正仿宋_GB2312" w:hint="eastAsia"/>
          <w:bCs/>
          <w:sz w:val="32"/>
          <w:szCs w:val="32"/>
        </w:rPr>
        <w:t>6</w:t>
      </w:r>
      <w:r w:rsidRPr="00E15122">
        <w:rPr>
          <w:rFonts w:ascii="仿宋_GB2312" w:eastAsia="仿宋_GB2312" w:hAnsi="方正仿宋_GB2312" w:cs="方正仿宋_GB2312" w:hint="eastAsia"/>
          <w:bCs/>
          <w:sz w:val="32"/>
          <w:szCs w:val="32"/>
        </w:rPr>
        <w:t>·</w:t>
      </w:r>
      <w:r w:rsidRPr="00400EBE">
        <w:rPr>
          <w:rFonts w:ascii="Times New Roman" w:eastAsia="仿宋_GB2312" w:hAnsi="Times New Roman" w:cs="方正仿宋_GB2312" w:hint="eastAsia"/>
          <w:bCs/>
          <w:sz w:val="32"/>
          <w:szCs w:val="32"/>
        </w:rPr>
        <w:t>19</w:t>
      </w:r>
      <w:r w:rsidRPr="00E15122">
        <w:rPr>
          <w:rFonts w:ascii="仿宋_GB2312" w:eastAsia="仿宋_GB2312" w:hAnsi="方正仿宋_GB2312" w:cs="方正仿宋_GB2312" w:hint="eastAsia"/>
          <w:bCs/>
          <w:sz w:val="32"/>
          <w:szCs w:val="32"/>
        </w:rPr>
        <w:t>”安全生产事故警示大会，通报事故情况，以案为鉴，宣传警示，增强网格包保人员安全生产意识，夯实企业安全生产主体责任，切实做好安全生产工作，坚决杜绝安全生产事故的发生。</w:t>
      </w:r>
    </w:p>
    <w:p w:rsidR="0045241F" w:rsidRDefault="00826596">
      <w:pPr>
        <w:widowControl/>
        <w:spacing w:line="560" w:lineRule="exact"/>
        <w:ind w:firstLineChars="200" w:firstLine="643"/>
        <w:jc w:val="left"/>
        <w:rPr>
          <w:rFonts w:ascii="仿宋_GB2312" w:eastAsia="仿宋_GB2312" w:hAnsi="仿宋_GB2312" w:cs="仿宋_GB2312"/>
          <w:b/>
          <w:bCs/>
          <w:sz w:val="32"/>
          <w:szCs w:val="32"/>
        </w:rPr>
      </w:pPr>
      <w:r w:rsidRPr="00400EBE">
        <w:rPr>
          <w:rFonts w:ascii="Times New Roman" w:eastAsia="仿宋_GB2312" w:hAnsi="Times New Roman" w:cs="仿宋_GB2312" w:hint="eastAsia"/>
          <w:b/>
          <w:bCs/>
          <w:sz w:val="32"/>
          <w:szCs w:val="32"/>
        </w:rPr>
        <w:t>2</w:t>
      </w:r>
      <w:r>
        <w:rPr>
          <w:rFonts w:ascii="仿宋_GB2312" w:eastAsia="仿宋_GB2312" w:hAnsi="仿宋_GB2312" w:cs="仿宋_GB2312" w:hint="eastAsia"/>
          <w:b/>
          <w:bCs/>
          <w:sz w:val="32"/>
          <w:szCs w:val="32"/>
        </w:rPr>
        <w:t>.严格落实属地监管责任，强化安全整治</w:t>
      </w:r>
    </w:p>
    <w:p w:rsidR="0045241F" w:rsidRPr="00E15122" w:rsidRDefault="00826596" w:rsidP="00E15122">
      <w:pPr>
        <w:spacing w:line="560" w:lineRule="exact"/>
        <w:ind w:firstLineChars="200" w:firstLine="640"/>
        <w:rPr>
          <w:rFonts w:ascii="仿宋_GB2312" w:eastAsia="仿宋_GB2312" w:hAnsi="方正仿宋_GB2312" w:cs="方正仿宋_GB2312"/>
          <w:bCs/>
          <w:sz w:val="32"/>
          <w:szCs w:val="32"/>
        </w:rPr>
      </w:pPr>
      <w:r w:rsidRPr="00E15122">
        <w:rPr>
          <w:rFonts w:ascii="仿宋_GB2312" w:eastAsia="仿宋_GB2312" w:hAnsi="方正仿宋_GB2312" w:cs="方正仿宋_GB2312" w:hint="eastAsia"/>
          <w:bCs/>
          <w:sz w:val="32"/>
          <w:szCs w:val="32"/>
        </w:rPr>
        <w:t>开发区管委会深刻吸取事故教训，总结经验，部署下一步工作安排，即紧盯隐患整改，加强日常检查，强化专业检查。结合自身实际情况，落实隐患排查整治工作。一是立即开展开发区安全生产网格化包保大检查活动，检查小组成员为</w:t>
      </w:r>
      <w:r w:rsidRPr="00400EBE">
        <w:rPr>
          <w:rFonts w:ascii="Times New Roman" w:eastAsia="仿宋_GB2312" w:hAnsi="Times New Roman" w:cs="方正仿宋_GB2312" w:hint="eastAsia"/>
          <w:bCs/>
          <w:sz w:val="32"/>
          <w:szCs w:val="32"/>
        </w:rPr>
        <w:t>1</w:t>
      </w:r>
      <w:r w:rsidRPr="00E15122">
        <w:rPr>
          <w:rFonts w:ascii="仿宋_GB2312" w:eastAsia="仿宋_GB2312" w:hAnsi="方正仿宋_GB2312" w:cs="方正仿宋_GB2312" w:hint="eastAsia"/>
          <w:bCs/>
          <w:sz w:val="32"/>
          <w:szCs w:val="32"/>
        </w:rPr>
        <w:t>名专家、</w:t>
      </w:r>
      <w:r w:rsidRPr="00400EBE">
        <w:rPr>
          <w:rFonts w:ascii="Times New Roman" w:eastAsia="仿宋_GB2312" w:hAnsi="Times New Roman" w:cs="方正仿宋_GB2312" w:hint="eastAsia"/>
          <w:bCs/>
          <w:sz w:val="32"/>
          <w:szCs w:val="32"/>
        </w:rPr>
        <w:t>1</w:t>
      </w:r>
      <w:r w:rsidRPr="00E15122">
        <w:rPr>
          <w:rFonts w:ascii="仿宋_GB2312" w:eastAsia="仿宋_GB2312" w:hAnsi="方正仿宋_GB2312" w:cs="方正仿宋_GB2312" w:hint="eastAsia"/>
          <w:bCs/>
          <w:sz w:val="32"/>
          <w:szCs w:val="32"/>
        </w:rPr>
        <w:t>名助理，安环科人员及包保</w:t>
      </w:r>
      <w:proofErr w:type="gramStart"/>
      <w:r w:rsidRPr="00E15122">
        <w:rPr>
          <w:rFonts w:ascii="仿宋_GB2312" w:eastAsia="仿宋_GB2312" w:hAnsi="方正仿宋_GB2312" w:cs="方正仿宋_GB2312" w:hint="eastAsia"/>
          <w:bCs/>
          <w:sz w:val="32"/>
          <w:szCs w:val="32"/>
        </w:rPr>
        <w:t>网格员</w:t>
      </w:r>
      <w:proofErr w:type="gramEnd"/>
      <w:r w:rsidRPr="00E15122">
        <w:rPr>
          <w:rFonts w:ascii="仿宋_GB2312" w:eastAsia="仿宋_GB2312" w:hAnsi="方正仿宋_GB2312" w:cs="方正仿宋_GB2312" w:hint="eastAsia"/>
          <w:bCs/>
          <w:sz w:val="32"/>
          <w:szCs w:val="32"/>
        </w:rPr>
        <w:t>陪同引导检查小组进入企业进行检查，共检查企业</w:t>
      </w:r>
      <w:r w:rsidRPr="00400EBE">
        <w:rPr>
          <w:rFonts w:ascii="Times New Roman" w:eastAsia="仿宋_GB2312" w:hAnsi="Times New Roman" w:cs="方正仿宋_GB2312" w:hint="eastAsia"/>
          <w:bCs/>
          <w:sz w:val="32"/>
          <w:szCs w:val="32"/>
        </w:rPr>
        <w:t>124</w:t>
      </w:r>
      <w:r w:rsidRPr="00E15122">
        <w:rPr>
          <w:rFonts w:ascii="仿宋_GB2312" w:eastAsia="仿宋_GB2312" w:hAnsi="方正仿宋_GB2312" w:cs="方正仿宋_GB2312" w:hint="eastAsia"/>
          <w:bCs/>
          <w:sz w:val="32"/>
          <w:szCs w:val="32"/>
        </w:rPr>
        <w:t>家，查出问题隐患</w:t>
      </w:r>
      <w:r w:rsidRPr="00400EBE">
        <w:rPr>
          <w:rFonts w:ascii="Times New Roman" w:eastAsia="仿宋_GB2312" w:hAnsi="Times New Roman" w:cs="方正仿宋_GB2312" w:hint="eastAsia"/>
          <w:bCs/>
          <w:sz w:val="32"/>
          <w:szCs w:val="32"/>
        </w:rPr>
        <w:t>856</w:t>
      </w:r>
      <w:r w:rsidRPr="00E15122">
        <w:rPr>
          <w:rFonts w:ascii="仿宋_GB2312" w:eastAsia="仿宋_GB2312" w:hAnsi="方正仿宋_GB2312" w:cs="方正仿宋_GB2312" w:hint="eastAsia"/>
          <w:bCs/>
          <w:sz w:val="32"/>
          <w:szCs w:val="32"/>
        </w:rPr>
        <w:t>条，均已由</w:t>
      </w:r>
      <w:proofErr w:type="gramStart"/>
      <w:r w:rsidRPr="00E15122">
        <w:rPr>
          <w:rFonts w:ascii="仿宋_GB2312" w:eastAsia="仿宋_GB2312" w:hAnsi="方正仿宋_GB2312" w:cs="方正仿宋_GB2312" w:hint="eastAsia"/>
          <w:bCs/>
          <w:sz w:val="32"/>
          <w:szCs w:val="32"/>
        </w:rPr>
        <w:t>网格员</w:t>
      </w:r>
      <w:proofErr w:type="gramEnd"/>
      <w:r w:rsidRPr="00E15122">
        <w:rPr>
          <w:rFonts w:ascii="仿宋_GB2312" w:eastAsia="仿宋_GB2312" w:hAnsi="方正仿宋_GB2312" w:cs="方正仿宋_GB2312" w:hint="eastAsia"/>
          <w:bCs/>
          <w:sz w:val="32"/>
          <w:szCs w:val="32"/>
        </w:rPr>
        <w:t>汇总隐患并告知企业主要负责人，并督促企业对隐患问题加以整改；二是强化燃气安全整治，持续开展企业燃气安全隐患排查整治工作，重点加强管道气、液化石油气、CNG和LNG进行检查。共检查安全隐患</w:t>
      </w:r>
      <w:r w:rsidRPr="00400EBE">
        <w:rPr>
          <w:rFonts w:ascii="Times New Roman" w:eastAsia="仿宋_GB2312" w:hAnsi="Times New Roman" w:cs="方正仿宋_GB2312" w:hint="eastAsia"/>
          <w:bCs/>
          <w:sz w:val="32"/>
          <w:szCs w:val="32"/>
        </w:rPr>
        <w:t>49</w:t>
      </w:r>
      <w:r w:rsidRPr="00E15122">
        <w:rPr>
          <w:rFonts w:ascii="仿宋_GB2312" w:eastAsia="仿宋_GB2312" w:hAnsi="方正仿宋_GB2312" w:cs="方正仿宋_GB2312" w:hint="eastAsia"/>
          <w:bCs/>
          <w:sz w:val="32"/>
          <w:szCs w:val="32"/>
        </w:rPr>
        <w:t>条，相关企业均已完成整改，安环科在日常检查中，发现</w:t>
      </w:r>
      <w:r w:rsidRPr="00400EBE">
        <w:rPr>
          <w:rFonts w:ascii="Times New Roman" w:eastAsia="仿宋_GB2312" w:hAnsi="Times New Roman" w:cs="方正仿宋_GB2312" w:hint="eastAsia"/>
          <w:bCs/>
          <w:sz w:val="32"/>
          <w:szCs w:val="32"/>
        </w:rPr>
        <w:t>2</w:t>
      </w:r>
      <w:r w:rsidRPr="00E15122">
        <w:rPr>
          <w:rFonts w:ascii="仿宋_GB2312" w:eastAsia="仿宋_GB2312" w:hAnsi="方正仿宋_GB2312" w:cs="方正仿宋_GB2312" w:hint="eastAsia"/>
          <w:bCs/>
          <w:sz w:val="32"/>
          <w:szCs w:val="32"/>
        </w:rPr>
        <w:t>处严重安全隐患，并将情况及时向区城管委、区</w:t>
      </w:r>
      <w:proofErr w:type="gramStart"/>
      <w:r w:rsidRPr="00E15122">
        <w:rPr>
          <w:rFonts w:ascii="仿宋_GB2312" w:eastAsia="仿宋_GB2312" w:hAnsi="方正仿宋_GB2312" w:cs="方正仿宋_GB2312" w:hint="eastAsia"/>
          <w:bCs/>
          <w:sz w:val="32"/>
          <w:szCs w:val="32"/>
        </w:rPr>
        <w:t>应急局</w:t>
      </w:r>
      <w:proofErr w:type="gramEnd"/>
      <w:r w:rsidRPr="00E15122">
        <w:rPr>
          <w:rFonts w:ascii="仿宋_GB2312" w:eastAsia="仿宋_GB2312" w:hAnsi="方正仿宋_GB2312" w:cs="方正仿宋_GB2312" w:hint="eastAsia"/>
          <w:bCs/>
          <w:sz w:val="32"/>
          <w:szCs w:val="32"/>
        </w:rPr>
        <w:t>报告，开展联合执法检查，及时清理相关设施，目前两处安全隐患予以整改完毕；三是强化印刷企业及消防安全整治，日常检查中持续推进企业风险隐患“自治自查自改”，同时强化企业及小区电动自行车全链条安全监管，共检查出消防类安全生产隐患</w:t>
      </w:r>
      <w:r w:rsidRPr="00400EBE">
        <w:rPr>
          <w:rFonts w:ascii="Times New Roman" w:eastAsia="仿宋_GB2312" w:hAnsi="Times New Roman" w:cs="方正仿宋_GB2312" w:hint="eastAsia"/>
          <w:bCs/>
          <w:sz w:val="32"/>
          <w:szCs w:val="32"/>
        </w:rPr>
        <w:t>187</w:t>
      </w:r>
      <w:r w:rsidRPr="00E15122">
        <w:rPr>
          <w:rFonts w:ascii="仿宋_GB2312" w:eastAsia="仿宋_GB2312" w:hAnsi="方正仿宋_GB2312" w:cs="方正仿宋_GB2312" w:hint="eastAsia"/>
          <w:bCs/>
          <w:sz w:val="32"/>
          <w:szCs w:val="32"/>
        </w:rPr>
        <w:t>条，均已整改完毕，联合区消防支队对</w:t>
      </w:r>
      <w:proofErr w:type="gramStart"/>
      <w:r w:rsidRPr="00E15122">
        <w:rPr>
          <w:rFonts w:ascii="仿宋_GB2312" w:eastAsia="仿宋_GB2312" w:hAnsi="方正仿宋_GB2312" w:cs="方正仿宋_GB2312" w:hint="eastAsia"/>
          <w:bCs/>
          <w:sz w:val="32"/>
          <w:szCs w:val="32"/>
        </w:rPr>
        <w:t>凯</w:t>
      </w:r>
      <w:proofErr w:type="gramEnd"/>
      <w:r w:rsidRPr="00E15122">
        <w:rPr>
          <w:rFonts w:ascii="仿宋_GB2312" w:eastAsia="仿宋_GB2312" w:hAnsi="方正仿宋_GB2312" w:cs="方正仿宋_GB2312" w:hint="eastAsia"/>
          <w:bCs/>
          <w:sz w:val="32"/>
          <w:szCs w:val="32"/>
        </w:rPr>
        <w:t>德瑞、金鹏管业、</w:t>
      </w:r>
      <w:proofErr w:type="gramStart"/>
      <w:r w:rsidRPr="00E15122">
        <w:rPr>
          <w:rFonts w:ascii="仿宋_GB2312" w:eastAsia="仿宋_GB2312" w:hAnsi="方正仿宋_GB2312" w:cs="方正仿宋_GB2312" w:hint="eastAsia"/>
          <w:bCs/>
          <w:sz w:val="32"/>
          <w:szCs w:val="32"/>
        </w:rPr>
        <w:t>绿友</w:t>
      </w:r>
      <w:r w:rsidRPr="00E15122">
        <w:rPr>
          <w:rFonts w:ascii="仿宋_GB2312" w:eastAsia="仿宋_GB2312" w:hAnsi="方正仿宋_GB2312" w:cs="方正仿宋_GB2312" w:hint="eastAsia"/>
          <w:bCs/>
          <w:sz w:val="32"/>
          <w:szCs w:val="32"/>
        </w:rPr>
        <w:lastRenderedPageBreak/>
        <w:t>高分子</w:t>
      </w:r>
      <w:proofErr w:type="gramEnd"/>
      <w:r w:rsidRPr="00E15122">
        <w:rPr>
          <w:rFonts w:ascii="仿宋_GB2312" w:eastAsia="仿宋_GB2312" w:hAnsi="方正仿宋_GB2312" w:cs="方正仿宋_GB2312" w:hint="eastAsia"/>
          <w:bCs/>
          <w:sz w:val="32"/>
          <w:szCs w:val="32"/>
        </w:rPr>
        <w:t>等厂内“三合一”场所开展集中治理，共清理“三合一”场所</w:t>
      </w:r>
      <w:r w:rsidRPr="00400EBE">
        <w:rPr>
          <w:rFonts w:ascii="Times New Roman" w:eastAsia="仿宋_GB2312" w:hAnsi="Times New Roman" w:cs="方正仿宋_GB2312" w:hint="eastAsia"/>
          <w:bCs/>
          <w:sz w:val="32"/>
          <w:szCs w:val="32"/>
        </w:rPr>
        <w:t>7</w:t>
      </w:r>
      <w:r w:rsidRPr="00E15122">
        <w:rPr>
          <w:rFonts w:ascii="仿宋_GB2312" w:eastAsia="仿宋_GB2312" w:hAnsi="方正仿宋_GB2312" w:cs="方正仿宋_GB2312" w:hint="eastAsia"/>
          <w:bCs/>
          <w:sz w:val="32"/>
          <w:szCs w:val="32"/>
        </w:rPr>
        <w:t>处；四是强化危险化学品安全整治，组织召开了危险化学品专项整治工作会议，并对其进行安排部署，</w:t>
      </w:r>
      <w:r w:rsidRPr="00400EBE">
        <w:rPr>
          <w:rFonts w:ascii="Times New Roman" w:eastAsia="仿宋_GB2312" w:hAnsi="Times New Roman" w:cs="方正仿宋_GB2312" w:hint="eastAsia"/>
          <w:bCs/>
          <w:sz w:val="32"/>
          <w:szCs w:val="32"/>
        </w:rPr>
        <w:t>4</w:t>
      </w:r>
      <w:r w:rsidRPr="00E15122">
        <w:rPr>
          <w:rFonts w:ascii="仿宋_GB2312" w:eastAsia="仿宋_GB2312" w:hAnsi="方正仿宋_GB2312" w:cs="方正仿宋_GB2312" w:hint="eastAsia"/>
          <w:bCs/>
          <w:sz w:val="32"/>
          <w:szCs w:val="32"/>
        </w:rPr>
        <w:t>家危险化学品企业均已按照区局下发的文件要求完成自查，日常检查中暂未发现明显安全生产隐患，暂未发现非法违法小化工企业；五是强化有限空间及硫化氢专项整治，对</w:t>
      </w:r>
      <w:r w:rsidRPr="00400EBE">
        <w:rPr>
          <w:rFonts w:ascii="Times New Roman" w:eastAsia="仿宋_GB2312" w:hAnsi="Times New Roman" w:cs="方正仿宋_GB2312" w:hint="eastAsia"/>
          <w:bCs/>
          <w:sz w:val="32"/>
          <w:szCs w:val="32"/>
        </w:rPr>
        <w:t>33</w:t>
      </w:r>
      <w:r w:rsidRPr="00E15122">
        <w:rPr>
          <w:rFonts w:ascii="仿宋_GB2312" w:eastAsia="仿宋_GB2312" w:hAnsi="方正仿宋_GB2312" w:cs="方正仿宋_GB2312" w:hint="eastAsia"/>
          <w:bCs/>
          <w:sz w:val="32"/>
          <w:szCs w:val="32"/>
        </w:rPr>
        <w:t>家食品企业实现全覆盖检查，重点检查相关制度、台账、防护措施是否齐全，现场检查污水处理池和其他有限空间警示标示、防护措施是否完备，对其他有限空间辨识开展了重点检查，共发现安全隐患</w:t>
      </w:r>
      <w:r w:rsidRPr="00400EBE">
        <w:rPr>
          <w:rFonts w:ascii="Times New Roman" w:eastAsia="仿宋_GB2312" w:hAnsi="Times New Roman" w:cs="方正仿宋_GB2312" w:hint="eastAsia"/>
          <w:bCs/>
          <w:sz w:val="32"/>
          <w:szCs w:val="32"/>
        </w:rPr>
        <w:t>51</w:t>
      </w:r>
      <w:r w:rsidRPr="00E15122">
        <w:rPr>
          <w:rFonts w:ascii="仿宋_GB2312" w:eastAsia="仿宋_GB2312" w:hAnsi="方正仿宋_GB2312" w:cs="方正仿宋_GB2312" w:hint="eastAsia"/>
          <w:bCs/>
          <w:sz w:val="32"/>
          <w:szCs w:val="32"/>
        </w:rPr>
        <w:t>条，目前已全部整改到位。</w:t>
      </w:r>
    </w:p>
    <w:p w:rsidR="0045241F" w:rsidRDefault="00826596">
      <w:pPr>
        <w:spacing w:line="560" w:lineRule="exact"/>
        <w:ind w:firstLineChars="200" w:firstLine="643"/>
        <w:jc w:val="left"/>
        <w:rPr>
          <w:rFonts w:ascii="仿宋_GB2312" w:eastAsia="仿宋_GB2312" w:hAnsi="仿宋_GB2312" w:cs="仿宋_GB2312"/>
          <w:b/>
          <w:bCs/>
          <w:sz w:val="32"/>
          <w:szCs w:val="32"/>
        </w:rPr>
      </w:pPr>
      <w:r w:rsidRPr="00400EBE">
        <w:rPr>
          <w:rFonts w:ascii="Times New Roman" w:eastAsia="仿宋_GB2312" w:hAnsi="Times New Roman" w:cs="仿宋_GB2312" w:hint="eastAsia"/>
          <w:b/>
          <w:bCs/>
          <w:sz w:val="32"/>
          <w:szCs w:val="32"/>
        </w:rPr>
        <w:t>3</w:t>
      </w:r>
      <w:r>
        <w:rPr>
          <w:rFonts w:ascii="仿宋_GB2312" w:eastAsia="仿宋_GB2312" w:hAnsi="仿宋_GB2312" w:cs="仿宋_GB2312" w:hint="eastAsia"/>
          <w:b/>
          <w:bCs/>
          <w:sz w:val="32"/>
          <w:szCs w:val="32"/>
        </w:rPr>
        <w:t>.严格落实企业主体责任</w:t>
      </w:r>
    </w:p>
    <w:p w:rsidR="0045241F" w:rsidRDefault="00826596" w:rsidP="00E15122">
      <w:pPr>
        <w:spacing w:line="560" w:lineRule="exact"/>
        <w:ind w:firstLineChars="200" w:firstLine="640"/>
        <w:rPr>
          <w:rFonts w:ascii="仿宋_GB2312" w:eastAsia="仿宋_GB2312" w:hAnsi="方正仿宋_GB2312" w:cs="方正仿宋_GB2312"/>
          <w:bCs/>
          <w:sz w:val="32"/>
          <w:szCs w:val="32"/>
        </w:rPr>
      </w:pPr>
      <w:proofErr w:type="gramStart"/>
      <w:r w:rsidRPr="00E15122">
        <w:rPr>
          <w:rFonts w:ascii="仿宋_GB2312" w:eastAsia="仿宋_GB2312" w:hAnsi="方正仿宋_GB2312" w:cs="方正仿宋_GB2312" w:hint="eastAsia"/>
          <w:bCs/>
          <w:sz w:val="32"/>
          <w:szCs w:val="32"/>
        </w:rPr>
        <w:t>普诺泰</w:t>
      </w:r>
      <w:proofErr w:type="gramEnd"/>
      <w:r w:rsidRPr="00E15122">
        <w:rPr>
          <w:rFonts w:ascii="仿宋_GB2312" w:eastAsia="仿宋_GB2312" w:hAnsi="方正仿宋_GB2312" w:cs="方正仿宋_GB2312" w:hint="eastAsia"/>
          <w:bCs/>
          <w:sz w:val="32"/>
          <w:szCs w:val="32"/>
        </w:rPr>
        <w:t>公司深刻吸取事故教训，落实企业主体责任，积极配合各相关单位做好善后工作，及时总结教训、细化安全生产管理工作，一是加强安全生产教育和培训工作，</w:t>
      </w:r>
      <w:r w:rsidR="00CE4897">
        <w:rPr>
          <w:rFonts w:ascii="仿宋_GB2312" w:eastAsia="仿宋_GB2312" w:hAnsi="方正仿宋_GB2312" w:cs="方正仿宋_GB2312" w:hint="eastAsia"/>
          <w:bCs/>
          <w:sz w:val="32"/>
          <w:szCs w:val="32"/>
        </w:rPr>
        <w:t>事故发生后，</w:t>
      </w:r>
      <w:proofErr w:type="gramStart"/>
      <w:r w:rsidR="00CE4897">
        <w:rPr>
          <w:rFonts w:ascii="仿宋_GB2312" w:eastAsia="仿宋_GB2312" w:hAnsi="方正仿宋_GB2312" w:cs="方正仿宋_GB2312" w:hint="eastAsia"/>
          <w:bCs/>
          <w:sz w:val="32"/>
          <w:szCs w:val="32"/>
        </w:rPr>
        <w:t>普诺泰</w:t>
      </w:r>
      <w:proofErr w:type="gramEnd"/>
      <w:r w:rsidR="00CE4897">
        <w:rPr>
          <w:rFonts w:ascii="仿宋_GB2312" w:eastAsia="仿宋_GB2312" w:hAnsi="方正仿宋_GB2312" w:cs="方正仿宋_GB2312" w:hint="eastAsia"/>
          <w:bCs/>
          <w:sz w:val="32"/>
          <w:szCs w:val="32"/>
        </w:rPr>
        <w:t>公司立即组织全厂员工召开安全生产大会，通报事故情况，使全体员工受到警示教育，避免类似事故发生；同时</w:t>
      </w:r>
      <w:proofErr w:type="gramStart"/>
      <w:r w:rsidR="00CE4897">
        <w:rPr>
          <w:rFonts w:ascii="仿宋_GB2312" w:eastAsia="仿宋_GB2312" w:hAnsi="方正仿宋_GB2312" w:cs="方正仿宋_GB2312" w:hint="eastAsia"/>
          <w:bCs/>
          <w:sz w:val="32"/>
          <w:szCs w:val="32"/>
        </w:rPr>
        <w:t>普诺泰</w:t>
      </w:r>
      <w:proofErr w:type="gramEnd"/>
      <w:r w:rsidR="00CE4897">
        <w:rPr>
          <w:rFonts w:ascii="仿宋_GB2312" w:eastAsia="仿宋_GB2312" w:hAnsi="方正仿宋_GB2312" w:cs="方正仿宋_GB2312" w:hint="eastAsia"/>
          <w:bCs/>
          <w:sz w:val="32"/>
          <w:szCs w:val="32"/>
        </w:rPr>
        <w:t>公司</w:t>
      </w:r>
      <w:r w:rsidRPr="00E15122">
        <w:rPr>
          <w:rFonts w:ascii="仿宋_GB2312" w:eastAsia="仿宋_GB2312" w:hAnsi="方正仿宋_GB2312" w:cs="方正仿宋_GB2312" w:hint="eastAsia"/>
          <w:bCs/>
          <w:sz w:val="32"/>
          <w:szCs w:val="32"/>
        </w:rPr>
        <w:t>不断加强员工的安全生产意识，提高生产人员的安全生产素质，必须遵循“安全操作技术规程”，制定并落实相应的奖惩措施，了解并掌握必备的安全应急防护技能；二是公司根据事故发生情况，针对事故发生位置，在每台设备上又加装了红外防护措施</w:t>
      </w:r>
      <w:r w:rsidRPr="00400EBE">
        <w:rPr>
          <w:rFonts w:ascii="Times New Roman" w:eastAsia="仿宋_GB2312" w:hAnsi="Times New Roman" w:cs="方正仿宋_GB2312" w:hint="eastAsia"/>
          <w:bCs/>
          <w:sz w:val="32"/>
          <w:szCs w:val="32"/>
        </w:rPr>
        <w:t>6</w:t>
      </w:r>
      <w:r w:rsidRPr="00E15122">
        <w:rPr>
          <w:rFonts w:ascii="仿宋_GB2312" w:eastAsia="仿宋_GB2312" w:hAnsi="方正仿宋_GB2312" w:cs="方正仿宋_GB2312" w:hint="eastAsia"/>
          <w:bCs/>
          <w:sz w:val="32"/>
          <w:szCs w:val="32"/>
        </w:rPr>
        <w:t>套（</w:t>
      </w:r>
      <w:r w:rsidRPr="00400EBE">
        <w:rPr>
          <w:rFonts w:ascii="Times New Roman" w:eastAsia="仿宋_GB2312" w:hAnsi="Times New Roman" w:cs="方正仿宋_GB2312" w:hint="eastAsia"/>
          <w:bCs/>
          <w:sz w:val="32"/>
          <w:szCs w:val="32"/>
        </w:rPr>
        <w:t>21</w:t>
      </w:r>
      <w:r w:rsidRPr="00E15122">
        <w:rPr>
          <w:rFonts w:ascii="仿宋_GB2312" w:eastAsia="仿宋_GB2312" w:hAnsi="方正仿宋_GB2312" w:cs="方正仿宋_GB2312" w:hint="eastAsia"/>
          <w:bCs/>
          <w:sz w:val="32"/>
          <w:szCs w:val="32"/>
        </w:rPr>
        <w:t>台设备共计</w:t>
      </w:r>
      <w:r w:rsidRPr="00400EBE">
        <w:rPr>
          <w:rFonts w:ascii="Times New Roman" w:eastAsia="仿宋_GB2312" w:hAnsi="Times New Roman" w:cs="方正仿宋_GB2312" w:hint="eastAsia"/>
          <w:bCs/>
          <w:sz w:val="32"/>
          <w:szCs w:val="32"/>
        </w:rPr>
        <w:t>126</w:t>
      </w:r>
      <w:r w:rsidRPr="00E15122">
        <w:rPr>
          <w:rFonts w:ascii="仿宋_GB2312" w:eastAsia="仿宋_GB2312" w:hAnsi="方正仿宋_GB2312" w:cs="方正仿宋_GB2312" w:hint="eastAsia"/>
          <w:bCs/>
          <w:sz w:val="32"/>
          <w:szCs w:val="32"/>
        </w:rPr>
        <w:t>套），风险区域两端分别张贴警示标牌</w:t>
      </w:r>
      <w:r w:rsidRPr="00400EBE">
        <w:rPr>
          <w:rFonts w:ascii="Times New Roman" w:eastAsia="仿宋_GB2312" w:hAnsi="Times New Roman" w:cs="方正仿宋_GB2312" w:hint="eastAsia"/>
          <w:bCs/>
          <w:sz w:val="32"/>
          <w:szCs w:val="32"/>
        </w:rPr>
        <w:t>2</w:t>
      </w:r>
      <w:r w:rsidRPr="00E15122">
        <w:rPr>
          <w:rFonts w:ascii="仿宋_GB2312" w:eastAsia="仿宋_GB2312" w:hAnsi="方正仿宋_GB2312" w:cs="方正仿宋_GB2312" w:hint="eastAsia"/>
          <w:bCs/>
          <w:sz w:val="32"/>
          <w:szCs w:val="32"/>
        </w:rPr>
        <w:t>张（</w:t>
      </w:r>
      <w:r w:rsidRPr="00400EBE">
        <w:rPr>
          <w:rFonts w:ascii="Times New Roman" w:eastAsia="仿宋_GB2312" w:hAnsi="Times New Roman" w:cs="方正仿宋_GB2312" w:hint="eastAsia"/>
          <w:bCs/>
          <w:sz w:val="32"/>
          <w:szCs w:val="32"/>
        </w:rPr>
        <w:t>21</w:t>
      </w:r>
      <w:r w:rsidRPr="00E15122">
        <w:rPr>
          <w:rFonts w:ascii="仿宋_GB2312" w:eastAsia="仿宋_GB2312" w:hAnsi="方正仿宋_GB2312" w:cs="方正仿宋_GB2312" w:hint="eastAsia"/>
          <w:bCs/>
          <w:sz w:val="32"/>
          <w:szCs w:val="32"/>
        </w:rPr>
        <w:t>台设备共计</w:t>
      </w:r>
      <w:r w:rsidRPr="00400EBE">
        <w:rPr>
          <w:rFonts w:ascii="Times New Roman" w:eastAsia="仿宋_GB2312" w:hAnsi="Times New Roman" w:cs="方正仿宋_GB2312" w:hint="eastAsia"/>
          <w:bCs/>
          <w:sz w:val="32"/>
          <w:szCs w:val="32"/>
        </w:rPr>
        <w:t>84</w:t>
      </w:r>
      <w:r w:rsidRPr="00E15122">
        <w:rPr>
          <w:rFonts w:ascii="仿宋_GB2312" w:eastAsia="仿宋_GB2312" w:hAnsi="方正仿宋_GB2312" w:cs="方正仿宋_GB2312" w:hint="eastAsia"/>
          <w:bCs/>
          <w:sz w:val="32"/>
          <w:szCs w:val="32"/>
        </w:rPr>
        <w:t>张），防护设施和警示标牌合计费用</w:t>
      </w:r>
      <w:r w:rsidRPr="00400EBE">
        <w:rPr>
          <w:rFonts w:ascii="Times New Roman" w:eastAsia="仿宋_GB2312" w:hAnsi="Times New Roman" w:cs="方正仿宋_GB2312" w:hint="eastAsia"/>
          <w:bCs/>
          <w:sz w:val="32"/>
          <w:szCs w:val="32"/>
        </w:rPr>
        <w:t>3</w:t>
      </w:r>
      <w:r w:rsidRPr="00E15122">
        <w:rPr>
          <w:rFonts w:ascii="仿宋_GB2312" w:eastAsia="仿宋_GB2312" w:hAnsi="方正仿宋_GB2312" w:cs="方正仿宋_GB2312" w:hint="eastAsia"/>
          <w:bCs/>
          <w:sz w:val="32"/>
          <w:szCs w:val="32"/>
        </w:rPr>
        <w:t>万余元；三是结合现场和运行过程，对企业所有的岗位、设施、物料、工艺及公共区域等进行详细充分识别，针对收集的风险源进行风险评</w:t>
      </w:r>
      <w:r w:rsidRPr="00E15122">
        <w:rPr>
          <w:rFonts w:ascii="仿宋_GB2312" w:eastAsia="仿宋_GB2312" w:hAnsi="方正仿宋_GB2312" w:cs="方正仿宋_GB2312" w:hint="eastAsia"/>
          <w:bCs/>
          <w:sz w:val="32"/>
          <w:szCs w:val="32"/>
        </w:rPr>
        <w:lastRenderedPageBreak/>
        <w:t>估、分级，制定管控措施，紧盯隐患排查状况并进行整改通报，提升整体安全预控能力；四是定期召开安全会议，不断加强员工的安全生产意识并及时将近期安全问题第一时间传达给一线员工，举一反三，吸取事故教训，确保安全生产。</w:t>
      </w:r>
    </w:p>
    <w:p w:rsidR="00E75D78" w:rsidRDefault="00E75D78" w:rsidP="00E15122">
      <w:pPr>
        <w:spacing w:line="560" w:lineRule="exact"/>
        <w:ind w:firstLineChars="200" w:firstLine="640"/>
        <w:rPr>
          <w:rFonts w:ascii="仿宋_GB2312" w:eastAsia="仿宋_GB2312" w:hAnsi="方正仿宋_GB2312" w:cs="方正仿宋_GB2312"/>
          <w:bCs/>
          <w:sz w:val="32"/>
          <w:szCs w:val="32"/>
        </w:rPr>
      </w:pPr>
    </w:p>
    <w:p w:rsidR="00E75D78" w:rsidRDefault="00E75D78" w:rsidP="00E15122">
      <w:pPr>
        <w:spacing w:line="560" w:lineRule="exact"/>
        <w:ind w:firstLineChars="200" w:firstLine="640"/>
        <w:rPr>
          <w:rFonts w:ascii="仿宋_GB2312" w:eastAsia="仿宋_GB2312" w:hAnsi="方正仿宋_GB2312" w:cs="方正仿宋_GB2312"/>
          <w:bCs/>
          <w:sz w:val="32"/>
          <w:szCs w:val="32"/>
        </w:rPr>
      </w:pPr>
    </w:p>
    <w:p w:rsidR="003722F1" w:rsidRDefault="003722F1" w:rsidP="003722F1">
      <w:pPr>
        <w:spacing w:line="560" w:lineRule="exact"/>
        <w:ind w:firstLineChars="1550" w:firstLine="4960"/>
        <w:rPr>
          <w:rFonts w:ascii="仿宋_GB2312" w:eastAsia="仿宋_GB2312" w:hAnsi="方正仿宋_GB2312" w:cs="方正仿宋_GB2312" w:hint="eastAsia"/>
          <w:bCs/>
          <w:sz w:val="32"/>
          <w:szCs w:val="32"/>
        </w:rPr>
      </w:pPr>
    </w:p>
    <w:p w:rsidR="00713321" w:rsidRDefault="00713321" w:rsidP="003722F1">
      <w:pPr>
        <w:spacing w:line="560" w:lineRule="exact"/>
        <w:ind w:firstLineChars="1550" w:firstLine="4960"/>
        <w:rPr>
          <w:rFonts w:ascii="仿宋_GB2312" w:eastAsia="仿宋_GB2312" w:hAnsi="方正仿宋_GB2312" w:cs="方正仿宋_GB2312" w:hint="eastAsia"/>
          <w:bCs/>
          <w:sz w:val="32"/>
          <w:szCs w:val="32"/>
        </w:rPr>
      </w:pPr>
    </w:p>
    <w:p w:rsidR="00713321" w:rsidRDefault="00713321" w:rsidP="003722F1">
      <w:pPr>
        <w:spacing w:line="560" w:lineRule="exact"/>
        <w:ind w:firstLineChars="1550" w:firstLine="4960"/>
        <w:rPr>
          <w:rFonts w:ascii="仿宋_GB2312" w:eastAsia="仿宋_GB2312" w:hAnsi="方正仿宋_GB2312" w:cs="方正仿宋_GB2312" w:hint="eastAsia"/>
          <w:bCs/>
          <w:sz w:val="32"/>
          <w:szCs w:val="32"/>
        </w:rPr>
      </w:pPr>
    </w:p>
    <w:p w:rsidR="00713321" w:rsidRDefault="00713321" w:rsidP="003722F1">
      <w:pPr>
        <w:spacing w:line="560" w:lineRule="exact"/>
        <w:ind w:firstLineChars="1550" w:firstLine="4960"/>
        <w:rPr>
          <w:rFonts w:ascii="仿宋_GB2312" w:eastAsia="仿宋_GB2312" w:hAnsi="方正仿宋_GB2312" w:cs="方正仿宋_GB2312"/>
          <w:bCs/>
          <w:sz w:val="32"/>
          <w:szCs w:val="32"/>
        </w:rPr>
      </w:pPr>
      <w:bookmarkStart w:id="7" w:name="_GoBack"/>
      <w:bookmarkEnd w:id="7"/>
    </w:p>
    <w:p w:rsidR="003722F1" w:rsidRDefault="003722F1" w:rsidP="003722F1">
      <w:pPr>
        <w:spacing w:line="560" w:lineRule="exact"/>
        <w:ind w:firstLineChars="1550" w:firstLine="4960"/>
        <w:rPr>
          <w:rFonts w:ascii="仿宋_GB2312" w:eastAsia="仿宋_GB2312" w:hAnsi="方正仿宋_GB2312" w:cs="方正仿宋_GB2312"/>
          <w:bCs/>
          <w:sz w:val="32"/>
          <w:szCs w:val="32"/>
        </w:rPr>
      </w:pPr>
    </w:p>
    <w:p w:rsidR="00E75D78" w:rsidRDefault="003722F1" w:rsidP="003722F1">
      <w:pPr>
        <w:spacing w:line="560" w:lineRule="exact"/>
        <w:ind w:firstLineChars="1550" w:firstLine="4960"/>
        <w:rPr>
          <w:rFonts w:ascii="仿宋_GB2312" w:eastAsia="仿宋_GB2312" w:hAnsi="方正仿宋_GB2312" w:cs="方正仿宋_GB2312"/>
          <w:bCs/>
          <w:sz w:val="32"/>
          <w:szCs w:val="32"/>
        </w:rPr>
      </w:pPr>
      <w:proofErr w:type="gramStart"/>
      <w:r>
        <w:rPr>
          <w:rFonts w:ascii="仿宋_GB2312" w:eastAsia="仿宋_GB2312" w:hAnsi="方正仿宋_GB2312" w:cs="方正仿宋_GB2312" w:hint="eastAsia"/>
          <w:bCs/>
          <w:sz w:val="32"/>
          <w:szCs w:val="32"/>
        </w:rPr>
        <w:t>蓟</w:t>
      </w:r>
      <w:proofErr w:type="gramEnd"/>
      <w:r>
        <w:rPr>
          <w:rFonts w:ascii="仿宋_GB2312" w:eastAsia="仿宋_GB2312" w:hAnsi="方正仿宋_GB2312" w:cs="方正仿宋_GB2312" w:hint="eastAsia"/>
          <w:bCs/>
          <w:sz w:val="32"/>
          <w:szCs w:val="32"/>
        </w:rPr>
        <w:t>州区</w:t>
      </w:r>
      <w:r w:rsidR="00E75D78" w:rsidRPr="00E75D78">
        <w:rPr>
          <w:rFonts w:ascii="仿宋_GB2312" w:eastAsia="仿宋_GB2312" w:hAnsi="方正仿宋_GB2312" w:cs="方正仿宋_GB2312" w:hint="eastAsia"/>
          <w:bCs/>
          <w:sz w:val="32"/>
          <w:szCs w:val="32"/>
        </w:rPr>
        <w:t>“6·19”事故</w:t>
      </w:r>
      <w:r>
        <w:rPr>
          <w:rFonts w:ascii="仿宋_GB2312" w:eastAsia="仿宋_GB2312" w:hAnsi="方正仿宋_GB2312" w:cs="方正仿宋_GB2312" w:hint="eastAsia"/>
          <w:bCs/>
          <w:sz w:val="32"/>
          <w:szCs w:val="32"/>
        </w:rPr>
        <w:t>评估组</w:t>
      </w:r>
    </w:p>
    <w:p w:rsidR="003722F1" w:rsidRDefault="003722F1" w:rsidP="00903641">
      <w:pPr>
        <w:spacing w:line="560" w:lineRule="exact"/>
        <w:ind w:firstLineChars="1800" w:firstLine="5760"/>
        <w:rPr>
          <w:rFonts w:ascii="仿宋_GB2312" w:eastAsia="仿宋_GB2312" w:hAnsi="方正仿宋_GB2312" w:cs="方正仿宋_GB2312"/>
          <w:bCs/>
          <w:sz w:val="32"/>
          <w:szCs w:val="32"/>
        </w:rPr>
      </w:pPr>
      <w:r>
        <w:rPr>
          <w:rFonts w:ascii="仿宋_GB2312" w:eastAsia="仿宋_GB2312" w:hAnsi="方正仿宋_GB2312" w:cs="方正仿宋_GB2312" w:hint="eastAsia"/>
          <w:bCs/>
          <w:sz w:val="32"/>
          <w:szCs w:val="32"/>
        </w:rPr>
        <w:t>2023年10月2</w:t>
      </w:r>
      <w:r w:rsidR="00C426E7">
        <w:rPr>
          <w:rFonts w:ascii="仿宋_GB2312" w:eastAsia="仿宋_GB2312" w:hAnsi="方正仿宋_GB2312" w:cs="方正仿宋_GB2312" w:hint="eastAsia"/>
          <w:bCs/>
          <w:sz w:val="32"/>
          <w:szCs w:val="32"/>
        </w:rPr>
        <w:t>4</w:t>
      </w:r>
      <w:r>
        <w:rPr>
          <w:rFonts w:ascii="仿宋_GB2312" w:eastAsia="仿宋_GB2312" w:hAnsi="方正仿宋_GB2312" w:cs="方正仿宋_GB2312" w:hint="eastAsia"/>
          <w:bCs/>
          <w:sz w:val="32"/>
          <w:szCs w:val="32"/>
        </w:rPr>
        <w:t>日</w:t>
      </w:r>
    </w:p>
    <w:p w:rsidR="00E75D78" w:rsidRDefault="00E75D78" w:rsidP="00E15122">
      <w:pPr>
        <w:spacing w:line="560" w:lineRule="exact"/>
        <w:ind w:firstLineChars="200" w:firstLine="640"/>
        <w:rPr>
          <w:rFonts w:ascii="仿宋_GB2312" w:eastAsia="仿宋_GB2312" w:hAnsi="方正仿宋_GB2312" w:cs="方正仿宋_GB2312"/>
          <w:bCs/>
          <w:sz w:val="32"/>
          <w:szCs w:val="32"/>
        </w:rPr>
      </w:pPr>
    </w:p>
    <w:p w:rsidR="00E75D78" w:rsidRPr="00E15122" w:rsidRDefault="00E75D78" w:rsidP="00E15122">
      <w:pPr>
        <w:spacing w:line="560" w:lineRule="exact"/>
        <w:ind w:firstLineChars="200" w:firstLine="640"/>
        <w:rPr>
          <w:rFonts w:ascii="仿宋_GB2312" w:eastAsia="仿宋_GB2312" w:hAnsi="方正仿宋_GB2312" w:cs="方正仿宋_GB2312"/>
          <w:bCs/>
          <w:sz w:val="32"/>
          <w:szCs w:val="32"/>
        </w:rPr>
      </w:pPr>
    </w:p>
    <w:p w:rsidR="0045241F" w:rsidRPr="00456F54" w:rsidRDefault="0045241F">
      <w:pPr>
        <w:pStyle w:val="2"/>
        <w:spacing w:after="0" w:line="560" w:lineRule="exact"/>
        <w:ind w:leftChars="0" w:left="0" w:firstLine="640"/>
        <w:rPr>
          <w:rFonts w:ascii="楷体_GB2312" w:eastAsia="仿宋_GB2312" w:hAnsi="楷体" w:cs="楷体"/>
          <w:sz w:val="32"/>
          <w:szCs w:val="32"/>
        </w:rPr>
      </w:pPr>
    </w:p>
    <w:p w:rsidR="003176EC" w:rsidRDefault="003176EC" w:rsidP="00C426E7">
      <w:pPr>
        <w:pStyle w:val="2"/>
        <w:spacing w:after="0" w:line="560" w:lineRule="exact"/>
        <w:ind w:leftChars="0" w:left="0" w:firstLine="640"/>
        <w:rPr>
          <w:rFonts w:ascii="方正仿宋_GB2312" w:eastAsia="方正仿宋_GB2312" w:hAnsi="方正仿宋_GB2312" w:cs="方正仿宋_GB2312"/>
          <w:b/>
          <w:bCs/>
          <w:sz w:val="32"/>
          <w:szCs w:val="32"/>
        </w:rPr>
      </w:pPr>
    </w:p>
    <w:p w:rsidR="0045241F" w:rsidRDefault="0045241F">
      <w:pPr>
        <w:pStyle w:val="2"/>
        <w:spacing w:after="0" w:line="560" w:lineRule="exact"/>
        <w:ind w:leftChars="0" w:left="0" w:firstLineChars="500" w:firstLine="1600"/>
        <w:rPr>
          <w:rFonts w:ascii="方正仿宋_GB2312" w:eastAsia="方正仿宋_GB2312" w:hAnsi="方正仿宋_GB2312" w:cs="方正仿宋_GB2312"/>
          <w:sz w:val="32"/>
          <w:szCs w:val="32"/>
        </w:rPr>
      </w:pPr>
    </w:p>
    <w:sectPr w:rsidR="0045241F">
      <w:pgSz w:w="11906" w:h="16838"/>
      <w:pgMar w:top="1440" w:right="1417" w:bottom="1440" w:left="1417" w:header="851" w:footer="992" w:gutter="0"/>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74DD" w:rsidRDefault="00AF74DD">
      <w:r>
        <w:separator/>
      </w:r>
    </w:p>
  </w:endnote>
  <w:endnote w:type="continuationSeparator" w:id="0">
    <w:p w:rsidR="00AF74DD" w:rsidRDefault="00AF74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script"/>
    <w:pitch w:val="fixed"/>
    <w:sig w:usb0="00000001" w:usb1="080E0000" w:usb2="00000010" w:usb3="00000000" w:csb0="00040000" w:csb1="00000000"/>
    <w:embedRegular r:id="rId1" w:subsetted="1" w:fontKey="{D9C41E18-71C0-4DBB-BDD1-78B0500EC932}"/>
  </w:font>
  <w:font w:name="方正小标宋_GBK">
    <w:altName w:val="Arial Unicode MS"/>
    <w:charset w:val="86"/>
    <w:family w:val="auto"/>
    <w:pitch w:val="variable"/>
    <w:sig w:usb0="A00002BF" w:usb1="38CF7CFA" w:usb2="00082016" w:usb3="00000000" w:csb0="00040001" w:csb1="00000000"/>
  </w:font>
  <w:font w:name="仿宋_GB2312">
    <w:panose1 w:val="02010609030101010101"/>
    <w:charset w:val="86"/>
    <w:family w:val="modern"/>
    <w:pitch w:val="fixed"/>
    <w:sig w:usb0="00000001" w:usb1="080E0000" w:usb2="00000010" w:usb3="00000000" w:csb0="00040000" w:csb1="00000000"/>
    <w:embedRegular r:id="rId2" w:subsetted="1" w:fontKey="{4FAB5252-242A-45B9-98D7-687F2D44B505}"/>
    <w:embedBold r:id="rId3" w:subsetted="1" w:fontKey="{DDAE1F1A-73EB-4631-888F-643FFC2D0A41}"/>
  </w:font>
  <w:font w:name="方正仿宋_GB2312">
    <w:altName w:val="Arial Unicode MS"/>
    <w:charset w:val="86"/>
    <w:family w:val="auto"/>
    <w:pitch w:val="default"/>
    <w:sig w:usb0="00000000" w:usb1="184F6CFA" w:usb2="00000012" w:usb3="00000000" w:csb0="00040001" w:csb1="00000000"/>
  </w:font>
  <w:font w:name="黑体">
    <w:altName w:val="SimHei"/>
    <w:panose1 w:val="02010609060101010101"/>
    <w:charset w:val="86"/>
    <w:family w:val="modern"/>
    <w:pitch w:val="fixed"/>
    <w:sig w:usb0="800002BF" w:usb1="38CF7CFA" w:usb2="00000016" w:usb3="00000000" w:csb0="00040001" w:csb1="00000000"/>
    <w:embedRegular r:id="rId4" w:subsetted="1" w:fontKey="{3DE53374-9677-4961-881A-4A78CFFB443E}"/>
  </w:font>
  <w:font w:name="楷体_GB2312">
    <w:panose1 w:val="02010609030101010101"/>
    <w:charset w:val="86"/>
    <w:family w:val="modern"/>
    <w:pitch w:val="fixed"/>
    <w:sig w:usb0="00000001" w:usb1="080E0000" w:usb2="00000010" w:usb3="00000000" w:csb0="00040000" w:csb1="00000000"/>
    <w:embedRegular r:id="rId5" w:subsetted="1" w:fontKey="{6B076BE4-F52E-409C-A2AF-A1CDAC41DA39}"/>
    <w:embedBold r:id="rId6" w:subsetted="1" w:fontKey="{9AA51D21-2E44-4BBE-A2C7-55D728C8A65E}"/>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74DD" w:rsidRDefault="00AF74DD">
      <w:r>
        <w:separator/>
      </w:r>
    </w:p>
  </w:footnote>
  <w:footnote w:type="continuationSeparator" w:id="0">
    <w:p w:rsidR="00AF74DD" w:rsidRDefault="00AF74D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C31C7F"/>
    <w:multiLevelType w:val="multilevel"/>
    <w:tmpl w:val="5EC31C7F"/>
    <w:lvl w:ilvl="0">
      <w:start w:val="1"/>
      <w:numFmt w:val="japaneseCounting"/>
      <w:lvlText w:val="%1、"/>
      <w:lvlJc w:val="left"/>
      <w:pPr>
        <w:ind w:left="1300" w:hanging="66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JkMDE4MDMzOTYxOWM2ZjY0Yzc1MTdjODkyODk2OWMifQ=="/>
  </w:docVars>
  <w:rsids>
    <w:rsidRoot w:val="3FCD0DBE"/>
    <w:rsid w:val="00001BB0"/>
    <w:rsid w:val="00016C6C"/>
    <w:rsid w:val="000465A5"/>
    <w:rsid w:val="00072FA2"/>
    <w:rsid w:val="000C5F5E"/>
    <w:rsid w:val="00110AD0"/>
    <w:rsid w:val="00164CCF"/>
    <w:rsid w:val="00174C5D"/>
    <w:rsid w:val="00180D56"/>
    <w:rsid w:val="001B6BCD"/>
    <w:rsid w:val="0021652E"/>
    <w:rsid w:val="00287758"/>
    <w:rsid w:val="00290695"/>
    <w:rsid w:val="002B2B9E"/>
    <w:rsid w:val="003176EC"/>
    <w:rsid w:val="00325760"/>
    <w:rsid w:val="003621A5"/>
    <w:rsid w:val="003722F1"/>
    <w:rsid w:val="00384993"/>
    <w:rsid w:val="00392AF1"/>
    <w:rsid w:val="003A7D7C"/>
    <w:rsid w:val="00400EBE"/>
    <w:rsid w:val="0045241F"/>
    <w:rsid w:val="00456F54"/>
    <w:rsid w:val="004B68C6"/>
    <w:rsid w:val="004C0C2E"/>
    <w:rsid w:val="004D161D"/>
    <w:rsid w:val="004D3CD9"/>
    <w:rsid w:val="004E62A6"/>
    <w:rsid w:val="005067BB"/>
    <w:rsid w:val="00522CF9"/>
    <w:rsid w:val="00546181"/>
    <w:rsid w:val="00546F1D"/>
    <w:rsid w:val="00555C68"/>
    <w:rsid w:val="00582246"/>
    <w:rsid w:val="00585FCC"/>
    <w:rsid w:val="005C2DCB"/>
    <w:rsid w:val="005C62B7"/>
    <w:rsid w:val="00620928"/>
    <w:rsid w:val="006D530A"/>
    <w:rsid w:val="006F57B4"/>
    <w:rsid w:val="0070401B"/>
    <w:rsid w:val="0070435B"/>
    <w:rsid w:val="0070510D"/>
    <w:rsid w:val="00713321"/>
    <w:rsid w:val="00731EE0"/>
    <w:rsid w:val="00764D6C"/>
    <w:rsid w:val="007B54BE"/>
    <w:rsid w:val="007F24CF"/>
    <w:rsid w:val="00806A85"/>
    <w:rsid w:val="00826596"/>
    <w:rsid w:val="00830BC8"/>
    <w:rsid w:val="00865B5B"/>
    <w:rsid w:val="00865EB8"/>
    <w:rsid w:val="00883EF2"/>
    <w:rsid w:val="00903641"/>
    <w:rsid w:val="00946AED"/>
    <w:rsid w:val="00960CDE"/>
    <w:rsid w:val="00991529"/>
    <w:rsid w:val="009927F8"/>
    <w:rsid w:val="00993275"/>
    <w:rsid w:val="009A38F2"/>
    <w:rsid w:val="009E4C77"/>
    <w:rsid w:val="00A413AD"/>
    <w:rsid w:val="00A81F40"/>
    <w:rsid w:val="00A95D5D"/>
    <w:rsid w:val="00AC2E01"/>
    <w:rsid w:val="00AF74DD"/>
    <w:rsid w:val="00B0331D"/>
    <w:rsid w:val="00B9533A"/>
    <w:rsid w:val="00BE5570"/>
    <w:rsid w:val="00BF51BB"/>
    <w:rsid w:val="00C426E7"/>
    <w:rsid w:val="00C541EB"/>
    <w:rsid w:val="00CA072D"/>
    <w:rsid w:val="00CE4897"/>
    <w:rsid w:val="00CE7E76"/>
    <w:rsid w:val="00CF61DB"/>
    <w:rsid w:val="00D14D12"/>
    <w:rsid w:val="00D30D1F"/>
    <w:rsid w:val="00E003FE"/>
    <w:rsid w:val="00E15122"/>
    <w:rsid w:val="00E334D7"/>
    <w:rsid w:val="00E50E7B"/>
    <w:rsid w:val="00E54E91"/>
    <w:rsid w:val="00E579F8"/>
    <w:rsid w:val="00E75D78"/>
    <w:rsid w:val="00EC6C5F"/>
    <w:rsid w:val="00ED22AB"/>
    <w:rsid w:val="00F40C1A"/>
    <w:rsid w:val="00F724D9"/>
    <w:rsid w:val="00FE03EB"/>
    <w:rsid w:val="01C1707C"/>
    <w:rsid w:val="02A53449"/>
    <w:rsid w:val="030E7E36"/>
    <w:rsid w:val="036A4FD0"/>
    <w:rsid w:val="03C07382"/>
    <w:rsid w:val="04763EE5"/>
    <w:rsid w:val="048533AD"/>
    <w:rsid w:val="05016600"/>
    <w:rsid w:val="05AA02EA"/>
    <w:rsid w:val="05D73593"/>
    <w:rsid w:val="05EE1A1D"/>
    <w:rsid w:val="074E7498"/>
    <w:rsid w:val="07506C6F"/>
    <w:rsid w:val="079A3CF2"/>
    <w:rsid w:val="092A1158"/>
    <w:rsid w:val="096B0630"/>
    <w:rsid w:val="0A455ED5"/>
    <w:rsid w:val="0A8455AD"/>
    <w:rsid w:val="0A876FC3"/>
    <w:rsid w:val="0AC83B6C"/>
    <w:rsid w:val="0B472137"/>
    <w:rsid w:val="0B4F4660"/>
    <w:rsid w:val="0BF4680E"/>
    <w:rsid w:val="0DDE11F1"/>
    <w:rsid w:val="0F53507C"/>
    <w:rsid w:val="104F16EC"/>
    <w:rsid w:val="11C24C0D"/>
    <w:rsid w:val="11E86941"/>
    <w:rsid w:val="11F272A1"/>
    <w:rsid w:val="12814A88"/>
    <w:rsid w:val="12C74EF0"/>
    <w:rsid w:val="12E143B9"/>
    <w:rsid w:val="132F270C"/>
    <w:rsid w:val="138C54D3"/>
    <w:rsid w:val="14DE58BA"/>
    <w:rsid w:val="161B669A"/>
    <w:rsid w:val="161B7819"/>
    <w:rsid w:val="16EF2001"/>
    <w:rsid w:val="1765414D"/>
    <w:rsid w:val="17D04639"/>
    <w:rsid w:val="18816778"/>
    <w:rsid w:val="188802CA"/>
    <w:rsid w:val="19C5582E"/>
    <w:rsid w:val="19CB5117"/>
    <w:rsid w:val="1A845156"/>
    <w:rsid w:val="1B3F2E2B"/>
    <w:rsid w:val="1BA33C26"/>
    <w:rsid w:val="1D774AFE"/>
    <w:rsid w:val="1DE86AA5"/>
    <w:rsid w:val="20EE157B"/>
    <w:rsid w:val="21516409"/>
    <w:rsid w:val="217355DC"/>
    <w:rsid w:val="235121D6"/>
    <w:rsid w:val="23640B7F"/>
    <w:rsid w:val="239F4DAE"/>
    <w:rsid w:val="24145FB8"/>
    <w:rsid w:val="24327708"/>
    <w:rsid w:val="24CB3CD8"/>
    <w:rsid w:val="24D171A9"/>
    <w:rsid w:val="256D468B"/>
    <w:rsid w:val="26D62895"/>
    <w:rsid w:val="273D45A6"/>
    <w:rsid w:val="27653C19"/>
    <w:rsid w:val="27725403"/>
    <w:rsid w:val="27AA3D71"/>
    <w:rsid w:val="27E46112"/>
    <w:rsid w:val="284B2E0F"/>
    <w:rsid w:val="29804D3A"/>
    <w:rsid w:val="29AC1FD3"/>
    <w:rsid w:val="29BF5862"/>
    <w:rsid w:val="2B3968BB"/>
    <w:rsid w:val="2BAA5C31"/>
    <w:rsid w:val="2C2C2F57"/>
    <w:rsid w:val="2C5801F0"/>
    <w:rsid w:val="2C7F535E"/>
    <w:rsid w:val="2D1B54A6"/>
    <w:rsid w:val="2F4C3962"/>
    <w:rsid w:val="2F950E14"/>
    <w:rsid w:val="304946AE"/>
    <w:rsid w:val="30A850CA"/>
    <w:rsid w:val="30B71989"/>
    <w:rsid w:val="31013E62"/>
    <w:rsid w:val="311961A0"/>
    <w:rsid w:val="31F52043"/>
    <w:rsid w:val="320D7387"/>
    <w:rsid w:val="32BF4E5A"/>
    <w:rsid w:val="33C30645"/>
    <w:rsid w:val="341764C2"/>
    <w:rsid w:val="35374E47"/>
    <w:rsid w:val="35737CB2"/>
    <w:rsid w:val="36836116"/>
    <w:rsid w:val="377E3A70"/>
    <w:rsid w:val="37D864DF"/>
    <w:rsid w:val="3BE436BE"/>
    <w:rsid w:val="3C074E47"/>
    <w:rsid w:val="3D0D0010"/>
    <w:rsid w:val="3D0E0B83"/>
    <w:rsid w:val="3D5F318D"/>
    <w:rsid w:val="3E26085F"/>
    <w:rsid w:val="3E4A1A83"/>
    <w:rsid w:val="3F576427"/>
    <w:rsid w:val="3F692660"/>
    <w:rsid w:val="3FCD0DBE"/>
    <w:rsid w:val="3FD341E0"/>
    <w:rsid w:val="3FFB2188"/>
    <w:rsid w:val="40324B88"/>
    <w:rsid w:val="40420B44"/>
    <w:rsid w:val="40C003E6"/>
    <w:rsid w:val="43014CE6"/>
    <w:rsid w:val="43081BD1"/>
    <w:rsid w:val="44531571"/>
    <w:rsid w:val="44735770"/>
    <w:rsid w:val="44835BAE"/>
    <w:rsid w:val="44C42B6A"/>
    <w:rsid w:val="454C31E3"/>
    <w:rsid w:val="469A0981"/>
    <w:rsid w:val="46C26153"/>
    <w:rsid w:val="470D2826"/>
    <w:rsid w:val="47B16CDB"/>
    <w:rsid w:val="4845019B"/>
    <w:rsid w:val="4A016735"/>
    <w:rsid w:val="4A745D9D"/>
    <w:rsid w:val="4B0E7FA0"/>
    <w:rsid w:val="4B5C6F5D"/>
    <w:rsid w:val="4C39729F"/>
    <w:rsid w:val="4C7622A1"/>
    <w:rsid w:val="4DAB1AD6"/>
    <w:rsid w:val="4ECC61A8"/>
    <w:rsid w:val="4EE554BC"/>
    <w:rsid w:val="4F1D4C56"/>
    <w:rsid w:val="4F431371"/>
    <w:rsid w:val="4FD07F1A"/>
    <w:rsid w:val="4FF9623B"/>
    <w:rsid w:val="5099263F"/>
    <w:rsid w:val="509C3525"/>
    <w:rsid w:val="50A05B3E"/>
    <w:rsid w:val="50B82E88"/>
    <w:rsid w:val="510E268F"/>
    <w:rsid w:val="516E79EA"/>
    <w:rsid w:val="5315500E"/>
    <w:rsid w:val="53542C10"/>
    <w:rsid w:val="540B32CF"/>
    <w:rsid w:val="54362250"/>
    <w:rsid w:val="54485E8D"/>
    <w:rsid w:val="544B7B6F"/>
    <w:rsid w:val="54F22713"/>
    <w:rsid w:val="55F3226C"/>
    <w:rsid w:val="56786C15"/>
    <w:rsid w:val="57655BA9"/>
    <w:rsid w:val="57A8493E"/>
    <w:rsid w:val="582C0517"/>
    <w:rsid w:val="582F1556"/>
    <w:rsid w:val="58D47157"/>
    <w:rsid w:val="5900454E"/>
    <w:rsid w:val="592A3D90"/>
    <w:rsid w:val="593333F2"/>
    <w:rsid w:val="5A9E4C75"/>
    <w:rsid w:val="5B1E5693"/>
    <w:rsid w:val="5B2A050E"/>
    <w:rsid w:val="5C846314"/>
    <w:rsid w:val="5E543889"/>
    <w:rsid w:val="5EBF62EC"/>
    <w:rsid w:val="5EDD2F2B"/>
    <w:rsid w:val="606F4BE5"/>
    <w:rsid w:val="60D809DC"/>
    <w:rsid w:val="615A3823"/>
    <w:rsid w:val="62792BC7"/>
    <w:rsid w:val="62A36DC8"/>
    <w:rsid w:val="62D917DF"/>
    <w:rsid w:val="635E632B"/>
    <w:rsid w:val="65C43C25"/>
    <w:rsid w:val="66AC74D4"/>
    <w:rsid w:val="670446F3"/>
    <w:rsid w:val="67D31EFE"/>
    <w:rsid w:val="68064081"/>
    <w:rsid w:val="68983F3B"/>
    <w:rsid w:val="69122636"/>
    <w:rsid w:val="69551200"/>
    <w:rsid w:val="69594684"/>
    <w:rsid w:val="69AA3EC1"/>
    <w:rsid w:val="69B1626F"/>
    <w:rsid w:val="6A2B41BB"/>
    <w:rsid w:val="6A48205B"/>
    <w:rsid w:val="6A6908F7"/>
    <w:rsid w:val="6A6921D7"/>
    <w:rsid w:val="6AC31A2C"/>
    <w:rsid w:val="6D4653C0"/>
    <w:rsid w:val="6D9B170F"/>
    <w:rsid w:val="6DA83D02"/>
    <w:rsid w:val="6DD94035"/>
    <w:rsid w:val="6F5F3C28"/>
    <w:rsid w:val="6FBD596D"/>
    <w:rsid w:val="70D348E9"/>
    <w:rsid w:val="71120272"/>
    <w:rsid w:val="711772FF"/>
    <w:rsid w:val="72CC6E17"/>
    <w:rsid w:val="733C5798"/>
    <w:rsid w:val="741F230D"/>
    <w:rsid w:val="74B9247B"/>
    <w:rsid w:val="750B41C4"/>
    <w:rsid w:val="756638F0"/>
    <w:rsid w:val="75E35A02"/>
    <w:rsid w:val="762322A2"/>
    <w:rsid w:val="7660638A"/>
    <w:rsid w:val="766F3739"/>
    <w:rsid w:val="76C84BF7"/>
    <w:rsid w:val="76EC740F"/>
    <w:rsid w:val="77707769"/>
    <w:rsid w:val="78340796"/>
    <w:rsid w:val="78D6486C"/>
    <w:rsid w:val="78F958B7"/>
    <w:rsid w:val="7A305243"/>
    <w:rsid w:val="7AF02D5D"/>
    <w:rsid w:val="7B0E1773"/>
    <w:rsid w:val="7B9F23CB"/>
    <w:rsid w:val="7C9F63FA"/>
    <w:rsid w:val="7CAA1027"/>
    <w:rsid w:val="7E3200C4"/>
    <w:rsid w:val="7F741D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header" w:qFormat="1"/>
    <w:lsdException w:name="footer" w:qFormat="1"/>
    <w:lsdException w:name="caption" w:semiHidden="1" w:unhideWhenUsed="1" w:qFormat="1"/>
    <w:lsdException w:name="footnote reference" w:qFormat="1"/>
    <w:lsdException w:name="Title" w:qFormat="1"/>
    <w:lsdException w:name="Default Paragraph Font" w:semiHidden="1" w:uiPriority="1" w:unhideWhenUsed="1" w:qFormat="1"/>
    <w:lsdException w:name="Body Text Indent" w:qFormat="1"/>
    <w:lsdException w:name="Subtitle"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hAnsi="Calibri" w:cs="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qFormat/>
    <w:pPr>
      <w:spacing w:after="120"/>
      <w:ind w:leftChars="200" w:left="420"/>
    </w:pPr>
  </w:style>
  <w:style w:type="paragraph" w:styleId="a4">
    <w:name w:val="Balloon Text"/>
    <w:basedOn w:val="a"/>
    <w:link w:val="Char"/>
    <w:qFormat/>
    <w:rPr>
      <w:sz w:val="18"/>
      <w:szCs w:val="18"/>
    </w:rPr>
  </w:style>
  <w:style w:type="paragraph" w:styleId="a5">
    <w:name w:val="footer"/>
    <w:basedOn w:val="a"/>
    <w:link w:val="Char0"/>
    <w:qFormat/>
    <w:pPr>
      <w:tabs>
        <w:tab w:val="center" w:pos="4153"/>
        <w:tab w:val="right" w:pos="8306"/>
      </w:tabs>
      <w:snapToGrid w:val="0"/>
      <w:jc w:val="left"/>
    </w:pPr>
    <w:rPr>
      <w:sz w:val="18"/>
      <w:szCs w:val="18"/>
    </w:rPr>
  </w:style>
  <w:style w:type="paragraph" w:styleId="a6">
    <w:name w:val="header"/>
    <w:basedOn w:val="a"/>
    <w:link w:val="Char1"/>
    <w:qFormat/>
    <w:pPr>
      <w:pBdr>
        <w:bottom w:val="single" w:sz="6" w:space="1" w:color="auto"/>
      </w:pBdr>
      <w:tabs>
        <w:tab w:val="center" w:pos="4153"/>
        <w:tab w:val="right" w:pos="8306"/>
      </w:tabs>
      <w:snapToGrid w:val="0"/>
      <w:jc w:val="center"/>
    </w:pPr>
    <w:rPr>
      <w:sz w:val="18"/>
      <w:szCs w:val="18"/>
    </w:rPr>
  </w:style>
  <w:style w:type="paragraph" w:styleId="a7">
    <w:name w:val="footnote text"/>
    <w:basedOn w:val="a"/>
    <w:link w:val="Char2"/>
    <w:qFormat/>
    <w:pPr>
      <w:snapToGrid w:val="0"/>
      <w:jc w:val="left"/>
    </w:pPr>
    <w:rPr>
      <w:sz w:val="18"/>
    </w:rPr>
  </w:style>
  <w:style w:type="paragraph" w:styleId="a8">
    <w:name w:val="Normal (Web)"/>
    <w:basedOn w:val="a"/>
    <w:unhideWhenUsed/>
    <w:qFormat/>
    <w:pPr>
      <w:spacing w:before="100" w:beforeAutospacing="1" w:after="100" w:afterAutospacing="1"/>
    </w:pPr>
    <w:rPr>
      <w:rFonts w:ascii="宋体" w:hAnsi="宋体" w:cs="宋体"/>
      <w:sz w:val="24"/>
    </w:rPr>
  </w:style>
  <w:style w:type="paragraph" w:styleId="2">
    <w:name w:val="Body Text First Indent 2"/>
    <w:basedOn w:val="a3"/>
    <w:qFormat/>
    <w:pPr>
      <w:ind w:firstLineChars="200" w:firstLine="420"/>
    </w:pPr>
  </w:style>
  <w:style w:type="character" w:styleId="a9">
    <w:name w:val="footnote reference"/>
    <w:basedOn w:val="a0"/>
    <w:qFormat/>
    <w:rPr>
      <w:vertAlign w:val="superscript"/>
    </w:rPr>
  </w:style>
  <w:style w:type="character" w:customStyle="1" w:styleId="Char1">
    <w:name w:val="页眉 Char"/>
    <w:basedOn w:val="a0"/>
    <w:link w:val="a6"/>
    <w:qFormat/>
    <w:rPr>
      <w:rFonts w:ascii="Calibri" w:hAnsi="Calibri" w:cs="Calibri"/>
      <w:kern w:val="2"/>
      <w:sz w:val="18"/>
      <w:szCs w:val="18"/>
    </w:rPr>
  </w:style>
  <w:style w:type="character" w:customStyle="1" w:styleId="Char0">
    <w:name w:val="页脚 Char"/>
    <w:basedOn w:val="a0"/>
    <w:link w:val="a5"/>
    <w:qFormat/>
    <w:rPr>
      <w:rFonts w:ascii="Calibri" w:hAnsi="Calibri" w:cs="Calibri"/>
      <w:kern w:val="2"/>
      <w:sz w:val="18"/>
      <w:szCs w:val="18"/>
    </w:rPr>
  </w:style>
  <w:style w:type="paragraph" w:styleId="aa">
    <w:name w:val="List Paragraph"/>
    <w:basedOn w:val="a"/>
    <w:uiPriority w:val="99"/>
    <w:unhideWhenUsed/>
    <w:qFormat/>
    <w:pPr>
      <w:ind w:firstLineChars="200" w:firstLine="420"/>
    </w:pPr>
  </w:style>
  <w:style w:type="character" w:customStyle="1" w:styleId="Char">
    <w:name w:val="批注框文本 Char"/>
    <w:basedOn w:val="a0"/>
    <w:link w:val="a4"/>
    <w:qFormat/>
    <w:rPr>
      <w:rFonts w:ascii="Calibri" w:hAnsi="Calibri" w:cs="Calibri"/>
      <w:kern w:val="2"/>
      <w:sz w:val="18"/>
      <w:szCs w:val="18"/>
    </w:rPr>
  </w:style>
  <w:style w:type="character" w:customStyle="1" w:styleId="Char2">
    <w:name w:val="脚注文本 Char"/>
    <w:link w:val="a7"/>
    <w:qFormat/>
    <w:rPr>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header" w:qFormat="1"/>
    <w:lsdException w:name="footer" w:qFormat="1"/>
    <w:lsdException w:name="caption" w:semiHidden="1" w:unhideWhenUsed="1" w:qFormat="1"/>
    <w:lsdException w:name="footnote reference" w:qFormat="1"/>
    <w:lsdException w:name="Title" w:qFormat="1"/>
    <w:lsdException w:name="Default Paragraph Font" w:semiHidden="1" w:uiPriority="1" w:unhideWhenUsed="1" w:qFormat="1"/>
    <w:lsdException w:name="Body Text Indent" w:qFormat="1"/>
    <w:lsdException w:name="Subtitle"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hAnsi="Calibri" w:cs="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qFormat/>
    <w:pPr>
      <w:spacing w:after="120"/>
      <w:ind w:leftChars="200" w:left="420"/>
    </w:pPr>
  </w:style>
  <w:style w:type="paragraph" w:styleId="a4">
    <w:name w:val="Balloon Text"/>
    <w:basedOn w:val="a"/>
    <w:link w:val="Char"/>
    <w:qFormat/>
    <w:rPr>
      <w:sz w:val="18"/>
      <w:szCs w:val="18"/>
    </w:rPr>
  </w:style>
  <w:style w:type="paragraph" w:styleId="a5">
    <w:name w:val="footer"/>
    <w:basedOn w:val="a"/>
    <w:link w:val="Char0"/>
    <w:qFormat/>
    <w:pPr>
      <w:tabs>
        <w:tab w:val="center" w:pos="4153"/>
        <w:tab w:val="right" w:pos="8306"/>
      </w:tabs>
      <w:snapToGrid w:val="0"/>
      <w:jc w:val="left"/>
    </w:pPr>
    <w:rPr>
      <w:sz w:val="18"/>
      <w:szCs w:val="18"/>
    </w:rPr>
  </w:style>
  <w:style w:type="paragraph" w:styleId="a6">
    <w:name w:val="header"/>
    <w:basedOn w:val="a"/>
    <w:link w:val="Char1"/>
    <w:qFormat/>
    <w:pPr>
      <w:pBdr>
        <w:bottom w:val="single" w:sz="6" w:space="1" w:color="auto"/>
      </w:pBdr>
      <w:tabs>
        <w:tab w:val="center" w:pos="4153"/>
        <w:tab w:val="right" w:pos="8306"/>
      </w:tabs>
      <w:snapToGrid w:val="0"/>
      <w:jc w:val="center"/>
    </w:pPr>
    <w:rPr>
      <w:sz w:val="18"/>
      <w:szCs w:val="18"/>
    </w:rPr>
  </w:style>
  <w:style w:type="paragraph" w:styleId="a7">
    <w:name w:val="footnote text"/>
    <w:basedOn w:val="a"/>
    <w:link w:val="Char2"/>
    <w:qFormat/>
    <w:pPr>
      <w:snapToGrid w:val="0"/>
      <w:jc w:val="left"/>
    </w:pPr>
    <w:rPr>
      <w:sz w:val="18"/>
    </w:rPr>
  </w:style>
  <w:style w:type="paragraph" w:styleId="a8">
    <w:name w:val="Normal (Web)"/>
    <w:basedOn w:val="a"/>
    <w:unhideWhenUsed/>
    <w:qFormat/>
    <w:pPr>
      <w:spacing w:before="100" w:beforeAutospacing="1" w:after="100" w:afterAutospacing="1"/>
    </w:pPr>
    <w:rPr>
      <w:rFonts w:ascii="宋体" w:hAnsi="宋体" w:cs="宋体"/>
      <w:sz w:val="24"/>
    </w:rPr>
  </w:style>
  <w:style w:type="paragraph" w:styleId="2">
    <w:name w:val="Body Text First Indent 2"/>
    <w:basedOn w:val="a3"/>
    <w:qFormat/>
    <w:pPr>
      <w:ind w:firstLineChars="200" w:firstLine="420"/>
    </w:pPr>
  </w:style>
  <w:style w:type="character" w:styleId="a9">
    <w:name w:val="footnote reference"/>
    <w:basedOn w:val="a0"/>
    <w:qFormat/>
    <w:rPr>
      <w:vertAlign w:val="superscript"/>
    </w:rPr>
  </w:style>
  <w:style w:type="character" w:customStyle="1" w:styleId="Char1">
    <w:name w:val="页眉 Char"/>
    <w:basedOn w:val="a0"/>
    <w:link w:val="a6"/>
    <w:qFormat/>
    <w:rPr>
      <w:rFonts w:ascii="Calibri" w:hAnsi="Calibri" w:cs="Calibri"/>
      <w:kern w:val="2"/>
      <w:sz w:val="18"/>
      <w:szCs w:val="18"/>
    </w:rPr>
  </w:style>
  <w:style w:type="character" w:customStyle="1" w:styleId="Char0">
    <w:name w:val="页脚 Char"/>
    <w:basedOn w:val="a0"/>
    <w:link w:val="a5"/>
    <w:qFormat/>
    <w:rPr>
      <w:rFonts w:ascii="Calibri" w:hAnsi="Calibri" w:cs="Calibri"/>
      <w:kern w:val="2"/>
      <w:sz w:val="18"/>
      <w:szCs w:val="18"/>
    </w:rPr>
  </w:style>
  <w:style w:type="paragraph" w:styleId="aa">
    <w:name w:val="List Paragraph"/>
    <w:basedOn w:val="a"/>
    <w:uiPriority w:val="99"/>
    <w:unhideWhenUsed/>
    <w:qFormat/>
    <w:pPr>
      <w:ind w:firstLineChars="200" w:firstLine="420"/>
    </w:pPr>
  </w:style>
  <w:style w:type="character" w:customStyle="1" w:styleId="Char">
    <w:name w:val="批注框文本 Char"/>
    <w:basedOn w:val="a0"/>
    <w:link w:val="a4"/>
    <w:qFormat/>
    <w:rPr>
      <w:rFonts w:ascii="Calibri" w:hAnsi="Calibri" w:cs="Calibri"/>
      <w:kern w:val="2"/>
      <w:sz w:val="18"/>
      <w:szCs w:val="18"/>
    </w:rPr>
  </w:style>
  <w:style w:type="character" w:customStyle="1" w:styleId="Char2">
    <w:name w:val="脚注文本 Char"/>
    <w:link w:val="a7"/>
    <w:qFormat/>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421</TotalTime>
  <Pages>7</Pages>
  <Words>527</Words>
  <Characters>3009</Characters>
  <Application>Microsoft Office Word</Application>
  <DocSecurity>0</DocSecurity>
  <Lines>25</Lines>
  <Paragraphs>7</Paragraphs>
  <ScaleCrop>false</ScaleCrop>
  <Company>P R C</Company>
  <LinksUpToDate>false</LinksUpToDate>
  <CharactersWithSpaces>3529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平凡。</dc:creator>
  <cp:lastModifiedBy>Windows User</cp:lastModifiedBy>
  <cp:revision>109</cp:revision>
  <cp:lastPrinted>2023-10-20T03:02:00Z</cp:lastPrinted>
  <dcterms:created xsi:type="dcterms:W3CDTF">2023-07-06T01:31:00Z</dcterms:created>
  <dcterms:modified xsi:type="dcterms:W3CDTF">2023-10-31T01:57:00Z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68DFFEE7F9CB44D7A64DDF70AB89B6F6_13</vt:lpwstr>
  </property>
</Properties>
</file>