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spacing w:line="580" w:lineRule="exact"/>
        <w:jc w:val="center"/>
        <w:rPr>
          <w:rFonts w:ascii="方正小标宋_GBK" w:eastAsia="方正小标宋_GBK" w:hint="eastAsia"/>
          <w:sz w:val="44"/>
          <w:szCs w:val="44"/>
        </w:rPr>
      </w:pPr>
      <w:r>
        <w:rPr>
          <w:rFonts w:ascii="方正小标宋_GBK" w:eastAsia="方正小标宋_GBK" w:hint="eastAsia"/>
          <w:sz w:val="44"/>
          <w:szCs w:val="44"/>
        </w:rPr>
        <w:t>江津白沙“9·20”一般道路交通</w:t>
      </w:r>
    </w:p>
    <w:p>
      <w:pPr>
        <w:spacing w:line="580" w:lineRule="exact"/>
        <w:jc w:val="center"/>
        <w:rPr>
          <w:rFonts w:ascii="方正小标宋_GBK" w:eastAsia="方正小标宋_GBK" w:hint="eastAsia"/>
          <w:sz w:val="44"/>
          <w:szCs w:val="44"/>
        </w:rPr>
      </w:pPr>
      <w:r>
        <w:rPr>
          <w:rFonts w:ascii="方正小标宋_GBK" w:eastAsia="方正小标宋_GBK" w:hint="eastAsia"/>
          <w:sz w:val="44"/>
          <w:szCs w:val="44"/>
        </w:rPr>
        <w:t>事故调查报告</w:t>
      </w:r>
    </w:p>
    <w:p>
      <w:pPr>
        <w:ind w:firstLineChars="200" w:firstLine="640"/>
        <w:rPr>
          <w:rFonts w:hint="eastAsia"/>
          <w:szCs w:val="32"/>
        </w:rPr>
      </w:pPr>
    </w:p>
    <w:p>
      <w:pPr>
        <w:ind w:firstLineChars="200" w:firstLine="640"/>
        <w:rPr>
          <w:rFonts w:hint="eastAsia"/>
          <w:szCs w:val="32"/>
        </w:rPr>
      </w:pPr>
      <w:r>
        <w:rPr>
          <w:rFonts w:hint="eastAsia"/>
          <w:szCs w:val="32"/>
        </w:rPr>
        <w:t>2023年9月20日23时36分许，李</w:t>
      </w:r>
      <w:r>
        <w:rPr>
          <w:rFonts w:ascii="方正仿宋_GBK" w:hint="eastAsia"/>
          <w:szCs w:val="32"/>
        </w:rPr>
        <w:t>XX</w:t>
      </w:r>
      <w:r>
        <w:rPr>
          <w:rFonts w:hint="eastAsia"/>
          <w:szCs w:val="32"/>
        </w:rPr>
        <w:t>驾驶渝AL</w:t>
      </w:r>
      <w:r>
        <w:rPr>
          <w:rFonts w:ascii="方正仿宋_GBK" w:hint="eastAsia"/>
          <w:szCs w:val="32"/>
        </w:rPr>
        <w:t>XXXX</w:t>
      </w:r>
      <w:r>
        <w:rPr>
          <w:rFonts w:hint="eastAsia"/>
          <w:szCs w:val="32"/>
        </w:rPr>
        <w:t>号轻型自卸货车，沿国道353线由重庆市江津区塘河镇方向往白沙镇方向行驶，当行驶至重庆市江津区国道353线白沙镇大南告（2296KM+400W）路段，其驾驶车辆对向行驶由何</w:t>
      </w:r>
      <w:r>
        <w:rPr>
          <w:rFonts w:ascii="方正仿宋_GBK" w:hint="eastAsia"/>
          <w:szCs w:val="32"/>
        </w:rPr>
        <w:t>X</w:t>
      </w:r>
      <w:r>
        <w:rPr>
          <w:rFonts w:hint="eastAsia"/>
          <w:szCs w:val="32"/>
        </w:rPr>
        <w:t>驾驶的苏J3</w:t>
      </w:r>
      <w:r>
        <w:rPr>
          <w:rFonts w:ascii="方正仿宋_GBK" w:hint="eastAsia"/>
          <w:szCs w:val="32"/>
        </w:rPr>
        <w:t>XXXX</w:t>
      </w:r>
      <w:r>
        <w:rPr>
          <w:rFonts w:hint="eastAsia"/>
          <w:szCs w:val="32"/>
        </w:rPr>
        <w:t>号小型普通客车发生碰撞，造成上述两车受损及何</w:t>
      </w:r>
      <w:r>
        <w:rPr>
          <w:rFonts w:ascii="方正仿宋_GBK" w:hint="eastAsia"/>
          <w:szCs w:val="32"/>
        </w:rPr>
        <w:t>X</w:t>
      </w:r>
      <w:r>
        <w:rPr>
          <w:rFonts w:hint="eastAsia"/>
          <w:szCs w:val="32"/>
        </w:rPr>
        <w:t>受伤的交通事故。2023年9月21日0时10分许，何</w:t>
      </w:r>
      <w:r>
        <w:rPr>
          <w:rFonts w:ascii="方正仿宋_GBK" w:hint="eastAsia"/>
          <w:szCs w:val="32"/>
        </w:rPr>
        <w:t>X</w:t>
      </w:r>
      <w:r>
        <w:rPr>
          <w:rFonts w:hint="eastAsia"/>
          <w:szCs w:val="32"/>
        </w:rPr>
        <w:t>经江津区第二人民医院现场抢救无效死亡。</w:t>
      </w:r>
    </w:p>
    <w:p>
      <w:pPr>
        <w:ind w:firstLineChars="200" w:firstLine="640"/>
        <w:rPr>
          <w:rFonts w:hint="eastAsia"/>
          <w:szCs w:val="32"/>
        </w:rPr>
      </w:pPr>
      <w:r>
        <w:rPr>
          <w:rFonts w:hint="eastAsia"/>
          <w:szCs w:val="32"/>
        </w:rPr>
        <w:t>2024年5月6日，区应急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9.20”一般道路交通事故调查组，并邀请区纪委监委、区检察院派员参加事故调查工作。现将有关情况报告如下。</w:t>
      </w:r>
    </w:p>
    <w:p>
      <w:pPr>
        <w:ind w:firstLineChars="200" w:firstLine="640"/>
        <w:rPr>
          <w:rFonts w:ascii="方正黑体_GBK" w:eastAsia="方正黑体_GBK" w:hint="eastAsia"/>
          <w:szCs w:val="32"/>
        </w:rPr>
      </w:pPr>
      <w:r>
        <w:rPr>
          <w:rFonts w:ascii="方正黑体_GBK" w:eastAsia="方正黑体_GBK" w:hint="eastAsia"/>
          <w:szCs w:val="32"/>
        </w:rPr>
        <w:t>一、事故车辆基本情况</w:t>
      </w:r>
    </w:p>
    <w:p>
      <w:pPr>
        <w:ind w:firstLineChars="200" w:firstLine="640"/>
        <w:rPr>
          <w:rFonts w:hint="eastAsia"/>
          <w:szCs w:val="32"/>
        </w:rPr>
      </w:pPr>
      <w:r>
        <w:rPr>
          <w:rFonts w:hint="eastAsia"/>
          <w:szCs w:val="32"/>
        </w:rPr>
        <w:t>渝AL</w:t>
      </w:r>
      <w:r>
        <w:rPr>
          <w:rFonts w:ascii="方正仿宋_GBK" w:hint="eastAsia"/>
          <w:szCs w:val="32"/>
        </w:rPr>
        <w:t>XXXX</w:t>
      </w:r>
      <w:r>
        <w:rPr>
          <w:rFonts w:hint="eastAsia"/>
          <w:szCs w:val="32"/>
        </w:rPr>
        <w:t>号车辆，车辆类型：轻型自卸货车；机动车所有人：重庆市雄盛运输有限责任公司长寿分公司；登记住所：重庆市长寿区川维援建路12号。该车的实际车主和驾驶员均为李</w:t>
      </w:r>
      <w:r>
        <w:rPr>
          <w:rFonts w:ascii="方正仿宋_GBK" w:hint="eastAsia"/>
          <w:szCs w:val="32"/>
        </w:rPr>
        <w:t>XX</w:t>
      </w:r>
      <w:r>
        <w:rPr>
          <w:rFonts w:hint="eastAsia"/>
          <w:szCs w:val="32"/>
        </w:rPr>
        <w:t>。李</w:t>
      </w:r>
      <w:r>
        <w:rPr>
          <w:rFonts w:ascii="方正仿宋_GBK" w:hint="eastAsia"/>
          <w:szCs w:val="32"/>
        </w:rPr>
        <w:t>XX</w:t>
      </w:r>
      <w:r>
        <w:rPr>
          <w:rFonts w:hint="eastAsia"/>
          <w:szCs w:val="32"/>
        </w:rPr>
        <w:t>于2019年12月9日与重庆市雄盛运输有限责任公司长寿分公司签订了《车辆加盟合同书》。</w:t>
      </w:r>
    </w:p>
    <w:p>
      <w:pPr>
        <w:ind w:firstLineChars="200" w:firstLine="640"/>
        <w:rPr>
          <w:rFonts w:ascii="方正黑体_GBK" w:eastAsia="方正黑体_GBK" w:hint="eastAsia"/>
          <w:szCs w:val="32"/>
        </w:rPr>
      </w:pPr>
      <w:r>
        <w:rPr>
          <w:rFonts w:ascii="方正黑体_GBK" w:eastAsia="方正黑体_GBK" w:hint="eastAsia"/>
          <w:szCs w:val="32"/>
        </w:rPr>
        <w:t>二、涉事单位基本情况</w:t>
      </w:r>
    </w:p>
    <w:p>
      <w:pPr>
        <w:ind w:firstLineChars="200" w:firstLine="640"/>
        <w:rPr>
          <w:rFonts w:ascii="方正楷体_GBK" w:eastAsia="方正楷体_GBK" w:hint="eastAsia"/>
          <w:szCs w:val="32"/>
        </w:rPr>
      </w:pPr>
      <w:r>
        <w:rPr>
          <w:rFonts w:ascii="方正楷体_GBK" w:eastAsia="方正楷体_GBK" w:hint="eastAsia"/>
          <w:szCs w:val="32"/>
        </w:rPr>
        <w:t>（一）重庆市雄盛运输有限责任公司。</w:t>
      </w:r>
    </w:p>
    <w:p>
      <w:pPr>
        <w:ind w:firstLineChars="200" w:firstLine="640"/>
        <w:rPr>
          <w:rFonts w:hint="eastAsia"/>
          <w:szCs w:val="32"/>
        </w:rPr>
      </w:pPr>
      <w:r>
        <w:rPr>
          <w:rFonts w:hint="eastAsia"/>
          <w:szCs w:val="32"/>
        </w:rPr>
        <w:t>营业执照。法定代表人：周</w:t>
      </w:r>
      <w:r>
        <w:rPr>
          <w:rFonts w:ascii="方正仿宋_GBK" w:hint="eastAsia"/>
          <w:szCs w:val="32"/>
        </w:rPr>
        <w:t>XX</w:t>
      </w:r>
      <w:r>
        <w:rPr>
          <w:rFonts w:hint="eastAsia"/>
          <w:szCs w:val="32"/>
        </w:rPr>
        <w:t>；类型：有限责任公司；成立日期：2005年12月23日；营业期限：2005年12月23日至永久；住所：重庆市江津区李市镇骑龙村二组；统一社会信用代码：91500116709488664E；登记机关：重庆市工商行政管理局江津区分局。</w:t>
      </w:r>
    </w:p>
    <w:p>
      <w:pPr>
        <w:ind w:firstLineChars="200" w:firstLine="640"/>
        <w:rPr>
          <w:rFonts w:hint="eastAsia"/>
          <w:szCs w:val="32"/>
        </w:rPr>
      </w:pPr>
      <w:r>
        <w:rPr>
          <w:rFonts w:hint="eastAsia"/>
          <w:szCs w:val="32"/>
        </w:rPr>
        <w:t>道路运输经营许可证。字号：渝交运管许可字500381003228号；证件有效期：2020年5月16日至2024年5月16日；发证机关：重庆市江津区交通局；发证日期：2020年5月28日。</w:t>
      </w:r>
    </w:p>
    <w:p>
      <w:pPr>
        <w:ind w:firstLineChars="200" w:firstLine="640"/>
        <w:rPr>
          <w:rFonts w:ascii="方正楷体_GBK" w:eastAsia="方正楷体_GBK" w:hint="eastAsia"/>
          <w:szCs w:val="32"/>
        </w:rPr>
      </w:pPr>
      <w:r>
        <w:rPr>
          <w:rFonts w:ascii="方正楷体_GBK" w:eastAsia="方正楷体_GBK" w:hint="eastAsia"/>
          <w:szCs w:val="32"/>
        </w:rPr>
        <w:t>（二）重庆市雄盛运输有限责任公司长寿分公司。</w:t>
      </w:r>
    </w:p>
    <w:p>
      <w:pPr>
        <w:ind w:firstLineChars="200" w:firstLine="640"/>
        <w:rPr>
          <w:rFonts w:hint="eastAsia"/>
          <w:szCs w:val="32"/>
        </w:rPr>
      </w:pPr>
      <w:r>
        <w:rPr>
          <w:rFonts w:hint="eastAsia"/>
          <w:szCs w:val="32"/>
        </w:rPr>
        <w:t>营业执照。负责人：吴</w:t>
      </w:r>
      <w:r>
        <w:rPr>
          <w:rFonts w:ascii="方正仿宋_GBK" w:hint="eastAsia"/>
          <w:szCs w:val="32"/>
        </w:rPr>
        <w:t>XX</w:t>
      </w:r>
      <w:r>
        <w:rPr>
          <w:rFonts w:hint="eastAsia"/>
          <w:szCs w:val="32"/>
        </w:rPr>
        <w:t>；类型：分公司；成立日期：2009年12月3日；经营场所：重庆市长寿区川维援建路12号；统一社会信用代码：9150011569659159X7；登记机关：重庆市长寿区市场监督管理局。</w:t>
      </w:r>
    </w:p>
    <w:p>
      <w:pPr>
        <w:ind w:firstLineChars="200" w:firstLine="640"/>
        <w:rPr>
          <w:rFonts w:hint="eastAsia"/>
          <w:szCs w:val="32"/>
        </w:rPr>
      </w:pPr>
      <w:r>
        <w:rPr>
          <w:rFonts w:hint="eastAsia"/>
          <w:szCs w:val="32"/>
        </w:rPr>
        <w:t>道路运输经营许可证。字号：渝交运管许可字500381003228－1号；证件有效期至：2025年11月30日；发证机关：重庆市长寿区交通局；发证时间：2021年12月10日。</w:t>
      </w:r>
    </w:p>
    <w:p>
      <w:pPr>
        <w:ind w:firstLineChars="200" w:firstLine="640"/>
        <w:rPr>
          <w:rFonts w:ascii="方正楷体_GBK" w:eastAsia="方正楷体_GBK" w:hint="eastAsia"/>
          <w:szCs w:val="32"/>
        </w:rPr>
      </w:pPr>
      <w:r>
        <w:rPr>
          <w:rFonts w:ascii="方正楷体_GBK" w:eastAsia="方正楷体_GBK" w:hint="eastAsia"/>
          <w:szCs w:val="32"/>
        </w:rPr>
        <w:t>（三）重庆市雄盛运输有限责任公司与重庆市雄盛运输有限责任公司长寿分公司关系及事故单位主体认定。</w:t>
      </w:r>
    </w:p>
    <w:p>
      <w:pPr>
        <w:ind w:firstLineChars="200" w:firstLine="640"/>
        <w:rPr>
          <w:rFonts w:hint="eastAsia"/>
          <w:szCs w:val="32"/>
        </w:rPr>
      </w:pPr>
      <w:r>
        <w:rPr>
          <w:rFonts w:hint="eastAsia"/>
          <w:szCs w:val="32"/>
        </w:rPr>
        <w:t>重庆市雄盛运输有限责任公司的法定代表人是周</w:t>
      </w:r>
      <w:r>
        <w:rPr>
          <w:rFonts w:ascii="方正仿宋_GBK" w:hint="eastAsia"/>
          <w:szCs w:val="32"/>
        </w:rPr>
        <w:t>XX</w:t>
      </w:r>
      <w:r>
        <w:rPr>
          <w:rFonts w:hint="eastAsia"/>
          <w:szCs w:val="32"/>
        </w:rPr>
        <w:t>，系周</w:t>
      </w:r>
      <w:r>
        <w:rPr>
          <w:rFonts w:ascii="方正仿宋_GBK" w:hint="eastAsia"/>
          <w:szCs w:val="32"/>
        </w:rPr>
        <w:t>X</w:t>
      </w:r>
      <w:r>
        <w:rPr>
          <w:rFonts w:hint="eastAsia"/>
          <w:szCs w:val="32"/>
        </w:rPr>
        <w:t>的父亲；重庆市雄盛运输有限责任公司长寿分公司的法定代表人是吴</w:t>
      </w:r>
      <w:r>
        <w:rPr>
          <w:rFonts w:ascii="方正仿宋_GBK" w:hint="eastAsia"/>
          <w:szCs w:val="32"/>
        </w:rPr>
        <w:t>XX</w:t>
      </w:r>
      <w:r>
        <w:rPr>
          <w:rFonts w:hint="eastAsia"/>
          <w:szCs w:val="32"/>
        </w:rPr>
        <w:t>，系周</w:t>
      </w:r>
      <w:r>
        <w:rPr>
          <w:rFonts w:ascii="方正仿宋_GBK" w:hint="eastAsia"/>
          <w:szCs w:val="32"/>
        </w:rPr>
        <w:t>X</w:t>
      </w:r>
      <w:r>
        <w:rPr>
          <w:rFonts w:hint="eastAsia"/>
          <w:szCs w:val="32"/>
        </w:rPr>
        <w:t>的母亲。两个公司的实际负责人均是周</w:t>
      </w:r>
      <w:r>
        <w:rPr>
          <w:rFonts w:ascii="方正仿宋_GBK" w:hint="eastAsia"/>
          <w:szCs w:val="32"/>
        </w:rPr>
        <w:t>X</w:t>
      </w:r>
      <w:r>
        <w:rPr>
          <w:rFonts w:hint="eastAsia"/>
          <w:szCs w:val="32"/>
        </w:rPr>
        <w:t>。这两个公司虽然都分别持有《营业执照》和《道路运输经营许可证》，但事实是重庆市雄盛运输有限责任公司长寿分公司只是用于签订《车辆加盟合同书》，经营一直都是以重庆市雄盛运输有限责任公司的名义进行的。因此，该起事故的事故单位为重庆市雄盛运输有限责任公司。</w:t>
      </w:r>
    </w:p>
    <w:p>
      <w:pPr>
        <w:ind w:firstLineChars="200" w:firstLine="640"/>
        <w:rPr>
          <w:rFonts w:ascii="方正黑体_GBK" w:eastAsia="方正黑体_GBK" w:hint="eastAsia"/>
          <w:szCs w:val="32"/>
        </w:rPr>
      </w:pPr>
      <w:r>
        <w:rPr>
          <w:rFonts w:ascii="方正黑体_GBK" w:eastAsia="方正黑体_GBK" w:hint="eastAsia"/>
          <w:szCs w:val="32"/>
        </w:rPr>
        <w:t>三、事故经过与处置情况</w:t>
      </w:r>
    </w:p>
    <w:p>
      <w:pPr>
        <w:ind w:firstLineChars="200" w:firstLine="640"/>
        <w:rPr>
          <w:rFonts w:ascii="方正楷体_GBK" w:eastAsia="方正楷体_GBK" w:hint="eastAsia"/>
          <w:szCs w:val="32"/>
        </w:rPr>
      </w:pPr>
      <w:r>
        <w:rPr>
          <w:rFonts w:ascii="方正楷体_GBK" w:eastAsia="方正楷体_GBK" w:hint="eastAsia"/>
          <w:szCs w:val="32"/>
        </w:rPr>
        <w:t>（一）事故发生经过。</w:t>
      </w:r>
    </w:p>
    <w:p>
      <w:pPr>
        <w:ind w:firstLineChars="200" w:firstLine="640"/>
        <w:rPr>
          <w:rFonts w:hint="eastAsia"/>
          <w:szCs w:val="32"/>
        </w:rPr>
      </w:pPr>
      <w:r>
        <w:rPr>
          <w:rFonts w:hint="eastAsia"/>
          <w:szCs w:val="32"/>
        </w:rPr>
        <w:t>2023年9月20日23时36分许，李</w:t>
      </w:r>
      <w:r>
        <w:rPr>
          <w:rFonts w:ascii="方正仿宋_GBK" w:hint="eastAsia"/>
          <w:szCs w:val="32"/>
        </w:rPr>
        <w:t>XX</w:t>
      </w:r>
      <w:r>
        <w:rPr>
          <w:rFonts w:hint="eastAsia"/>
          <w:szCs w:val="32"/>
        </w:rPr>
        <w:t>驾驶渝AL</w:t>
      </w:r>
      <w:r>
        <w:rPr>
          <w:rFonts w:ascii="方正仿宋_GBK" w:hint="eastAsia"/>
          <w:szCs w:val="32"/>
        </w:rPr>
        <w:t>XXXX</w:t>
      </w:r>
      <w:r>
        <w:rPr>
          <w:rFonts w:hint="eastAsia"/>
          <w:szCs w:val="32"/>
        </w:rPr>
        <w:t>号轻型自卸货车，沿国道353线由重庆市江津区塘河镇方向往白沙镇方向行驶，当行驶至重庆市江津区国道353线白沙镇大南告（2296KM+400W）路段，其驾驶车辆对向行驶由何</w:t>
      </w:r>
      <w:r>
        <w:rPr>
          <w:rFonts w:ascii="方正仿宋_GBK" w:hint="eastAsia"/>
          <w:szCs w:val="32"/>
        </w:rPr>
        <w:t>X</w:t>
      </w:r>
      <w:r>
        <w:rPr>
          <w:rFonts w:hint="eastAsia"/>
          <w:szCs w:val="32"/>
        </w:rPr>
        <w:t>驾驶的苏J3</w:t>
      </w:r>
      <w:r>
        <w:rPr>
          <w:rFonts w:ascii="方正仿宋_GBK" w:hint="eastAsia"/>
          <w:szCs w:val="32"/>
        </w:rPr>
        <w:t>XXXX</w:t>
      </w:r>
      <w:r>
        <w:rPr>
          <w:rFonts w:hint="eastAsia"/>
          <w:szCs w:val="32"/>
        </w:rPr>
        <w:t>号小型普通客车发生碰撞，造成上述两车受损及何</w:t>
      </w:r>
      <w:r>
        <w:rPr>
          <w:rFonts w:ascii="方正仿宋_GBK" w:hint="eastAsia"/>
          <w:szCs w:val="32"/>
        </w:rPr>
        <w:t>X</w:t>
      </w:r>
      <w:r>
        <w:rPr>
          <w:rFonts w:hint="eastAsia"/>
          <w:szCs w:val="32"/>
        </w:rPr>
        <w:t>受伤的交通事故。</w:t>
      </w:r>
    </w:p>
    <w:p>
      <w:pPr>
        <w:ind w:firstLineChars="200" w:firstLine="640"/>
        <w:rPr>
          <w:rFonts w:ascii="方正楷体_GBK" w:eastAsia="方正楷体_GBK" w:hint="eastAsia"/>
          <w:szCs w:val="32"/>
        </w:rPr>
      </w:pPr>
      <w:r>
        <w:rPr>
          <w:rFonts w:ascii="方正楷体_GBK" w:eastAsia="方正楷体_GBK" w:hint="eastAsia"/>
          <w:szCs w:val="32"/>
        </w:rPr>
        <w:t>（二）事故应急处置情况。</w:t>
      </w:r>
    </w:p>
    <w:p>
      <w:pPr>
        <w:ind w:firstLineChars="200" w:firstLine="640"/>
        <w:rPr>
          <w:rFonts w:hint="eastAsia"/>
          <w:szCs w:val="32"/>
        </w:rPr>
      </w:pPr>
      <w:r>
        <w:rPr>
          <w:rFonts w:hint="eastAsia"/>
          <w:szCs w:val="32"/>
        </w:rPr>
        <w:t>事故发生后，李</w:t>
      </w:r>
      <w:r>
        <w:rPr>
          <w:rFonts w:ascii="方正仿宋_GBK" w:hint="eastAsia"/>
          <w:szCs w:val="32"/>
        </w:rPr>
        <w:t>XX</w:t>
      </w:r>
      <w:r>
        <w:rPr>
          <w:rFonts w:hint="eastAsia"/>
          <w:szCs w:val="32"/>
        </w:rPr>
        <w:t>立即拨打了120急救电话和110报警电话，江津区第二人民医院、区公安局交巡警支队及相关单位及时赶到事故现场进行处置。</w:t>
      </w:r>
    </w:p>
    <w:p>
      <w:pPr>
        <w:ind w:firstLineChars="200" w:firstLine="640"/>
        <w:rPr>
          <w:rFonts w:ascii="方正黑体_GBK" w:eastAsia="方正黑体_GBK" w:hint="eastAsia"/>
          <w:szCs w:val="32"/>
        </w:rPr>
      </w:pPr>
      <w:r>
        <w:rPr>
          <w:rFonts w:ascii="方正黑体_GBK" w:eastAsia="方正黑体_GBK" w:hint="eastAsia"/>
          <w:szCs w:val="32"/>
        </w:rPr>
        <w:t>四、人员伤亡及经济损失情况</w:t>
      </w:r>
    </w:p>
    <w:p>
      <w:pPr>
        <w:ind w:firstLineChars="200" w:firstLine="640"/>
        <w:rPr>
          <w:rFonts w:ascii="方正楷体_GBK" w:eastAsia="方正楷体_GBK" w:hint="eastAsia"/>
          <w:szCs w:val="32"/>
        </w:rPr>
      </w:pPr>
      <w:r>
        <w:rPr>
          <w:rFonts w:ascii="方正楷体_GBK" w:eastAsia="方正楷体_GBK" w:hint="eastAsia"/>
          <w:szCs w:val="32"/>
        </w:rPr>
        <w:t>（一）死亡人员基本情况。</w:t>
      </w:r>
    </w:p>
    <w:p>
      <w:pPr>
        <w:ind w:firstLineChars="200" w:firstLine="640"/>
        <w:rPr>
          <w:rFonts w:hint="eastAsia"/>
          <w:szCs w:val="32"/>
        </w:rPr>
      </w:pPr>
      <w:r>
        <w:rPr>
          <w:rFonts w:hint="eastAsia"/>
          <w:szCs w:val="32"/>
        </w:rPr>
        <w:t>死者：何</w:t>
      </w:r>
      <w:r>
        <w:rPr>
          <w:rFonts w:ascii="方正仿宋_GBK" w:hint="eastAsia"/>
          <w:szCs w:val="32"/>
        </w:rPr>
        <w:t>X</w:t>
      </w:r>
      <w:r>
        <w:rPr>
          <w:rFonts w:hint="eastAsia"/>
          <w:szCs w:val="32"/>
        </w:rPr>
        <w:t>，女，36岁，汉族。户籍地址：重庆市江津区</w:t>
      </w:r>
      <w:r>
        <w:rPr>
          <w:rFonts w:ascii="方正仿宋_GBK" w:hint="eastAsia"/>
          <w:szCs w:val="32"/>
        </w:rPr>
        <w:t>XX</w:t>
      </w:r>
      <w:r>
        <w:rPr>
          <w:rFonts w:hint="eastAsia"/>
          <w:szCs w:val="32"/>
        </w:rPr>
        <w:t>镇</w:t>
      </w:r>
      <w:r>
        <w:rPr>
          <w:rFonts w:ascii="方正仿宋_GBK" w:hint="eastAsia"/>
          <w:szCs w:val="32"/>
        </w:rPr>
        <w:t>XX</w:t>
      </w:r>
      <w:r>
        <w:rPr>
          <w:rFonts w:hint="eastAsia"/>
          <w:szCs w:val="32"/>
        </w:rPr>
        <w:t>村</w:t>
      </w:r>
      <w:r>
        <w:rPr>
          <w:rFonts w:ascii="方正仿宋_GBK" w:hint="eastAsia"/>
          <w:szCs w:val="32"/>
        </w:rPr>
        <w:t>X</w:t>
      </w:r>
      <w:r>
        <w:rPr>
          <w:rFonts w:hint="eastAsia"/>
          <w:szCs w:val="32"/>
        </w:rPr>
        <w:t>4组</w:t>
      </w:r>
      <w:r>
        <w:rPr>
          <w:rFonts w:ascii="方正仿宋_GBK" w:hint="eastAsia"/>
          <w:szCs w:val="32"/>
        </w:rPr>
        <w:t>XX</w:t>
      </w:r>
      <w:r>
        <w:rPr>
          <w:rFonts w:hint="eastAsia"/>
          <w:szCs w:val="32"/>
        </w:rPr>
        <w:t>号。身份证号码：5003</w:t>
      </w:r>
      <w:r>
        <w:rPr>
          <w:rFonts w:hint="eastAsia"/>
          <w:color w:val="333333"/>
          <w:sz w:val="26"/>
          <w:szCs w:val="26"/>
          <w:shd w:val="clear" w:color="auto" w:fill="FFFFFF"/>
        </w:rPr>
        <w:t>*********</w:t>
      </w:r>
      <w:r>
        <w:rPr>
          <w:rFonts w:hint="eastAsia"/>
          <w:szCs w:val="32"/>
        </w:rPr>
        <w:t>4384。</w:t>
      </w:r>
    </w:p>
    <w:p>
      <w:pPr>
        <w:ind w:firstLineChars="200" w:firstLine="640"/>
        <w:rPr>
          <w:rFonts w:ascii="方正楷体_GBK" w:eastAsia="方正楷体_GBK" w:hint="eastAsia"/>
          <w:szCs w:val="32"/>
        </w:rPr>
      </w:pPr>
      <w:r>
        <w:rPr>
          <w:rFonts w:ascii="方正楷体_GBK" w:eastAsia="方正楷体_GBK" w:hint="eastAsia"/>
          <w:szCs w:val="32"/>
        </w:rPr>
        <w:t>（二）直接经济损失。</w:t>
      </w:r>
    </w:p>
    <w:p>
      <w:pPr>
        <w:ind w:firstLineChars="200" w:firstLine="640"/>
        <w:rPr>
          <w:rFonts w:hint="eastAsia"/>
          <w:szCs w:val="32"/>
        </w:rPr>
      </w:pPr>
      <w:r>
        <w:rPr>
          <w:rFonts w:hint="eastAsia"/>
          <w:szCs w:val="32"/>
        </w:rPr>
        <w:t>该事故造成1人死亡，直接经济损失约106万元。</w:t>
      </w:r>
    </w:p>
    <w:p>
      <w:pPr>
        <w:ind w:firstLineChars="200" w:firstLine="640"/>
        <w:rPr>
          <w:rFonts w:ascii="方正黑体_GBK" w:eastAsia="方正黑体_GBK" w:hint="eastAsia"/>
          <w:szCs w:val="32"/>
        </w:rPr>
      </w:pPr>
      <w:r>
        <w:rPr>
          <w:rFonts w:ascii="方正黑体_GBK" w:eastAsia="方正黑体_GBK" w:hint="eastAsia"/>
          <w:szCs w:val="32"/>
        </w:rPr>
        <w:t>五、事故原因与性质</w:t>
      </w:r>
    </w:p>
    <w:p>
      <w:pPr>
        <w:ind w:firstLineChars="200" w:firstLine="640"/>
        <w:rPr>
          <w:rFonts w:ascii="方正楷体_GBK" w:eastAsia="方正楷体_GBK" w:hint="eastAsia"/>
          <w:szCs w:val="32"/>
        </w:rPr>
      </w:pPr>
      <w:r>
        <w:rPr>
          <w:rFonts w:ascii="方正楷体_GBK" w:eastAsia="方正楷体_GBK" w:hint="eastAsia"/>
          <w:szCs w:val="32"/>
        </w:rPr>
        <w:t>（一）事故发生原因。</w:t>
      </w:r>
    </w:p>
    <w:p>
      <w:pPr>
        <w:ind w:firstLineChars="200" w:firstLine="640"/>
        <w:rPr>
          <w:rFonts w:hint="eastAsia"/>
          <w:szCs w:val="32"/>
        </w:rPr>
      </w:pPr>
      <w:r>
        <w:rPr>
          <w:rFonts w:hint="eastAsia"/>
          <w:szCs w:val="32"/>
        </w:rPr>
        <w:t>李</w:t>
      </w:r>
      <w:r>
        <w:rPr>
          <w:rFonts w:ascii="方正仿宋_GBK" w:hint="eastAsia"/>
          <w:szCs w:val="32"/>
        </w:rPr>
        <w:t>XX</w:t>
      </w:r>
      <w:r>
        <w:rPr>
          <w:rFonts w:hint="eastAsia"/>
          <w:szCs w:val="32"/>
        </w:rPr>
        <w:t>驾驶机动车在道路上行驶过程中操作不当，其行为是《中华人民共和国道路交通安全法》所规定应当禁止的行为，该行为是造成本次事故发生的直接原因，是促成本次事故发生的全部过错。</w:t>
      </w:r>
    </w:p>
    <w:p>
      <w:pPr>
        <w:ind w:firstLineChars="200" w:firstLine="640"/>
        <w:rPr>
          <w:rFonts w:ascii="方正楷体_GBK" w:eastAsia="方正楷体_GBK" w:hint="eastAsia"/>
          <w:szCs w:val="32"/>
        </w:rPr>
      </w:pPr>
      <w:r>
        <w:rPr>
          <w:rFonts w:ascii="方正楷体_GBK" w:eastAsia="方正楷体_GBK" w:hint="eastAsia"/>
          <w:szCs w:val="32"/>
        </w:rPr>
        <w:t>（二）事故性质。</w:t>
      </w:r>
    </w:p>
    <w:p>
      <w:pPr>
        <w:ind w:firstLineChars="200" w:firstLine="640"/>
        <w:rPr>
          <w:rFonts w:hint="eastAsia"/>
          <w:szCs w:val="32"/>
        </w:rPr>
      </w:pPr>
      <w:r>
        <w:rPr>
          <w:rFonts w:hint="eastAsia"/>
          <w:szCs w:val="32"/>
        </w:rPr>
        <w:t>通过对本次事故原因的分析，调查组认定本次事故是驾驶人员李</w:t>
      </w:r>
      <w:r>
        <w:rPr>
          <w:rFonts w:ascii="方正仿宋_GBK" w:hint="eastAsia"/>
          <w:szCs w:val="32"/>
        </w:rPr>
        <w:t>XX</w:t>
      </w:r>
      <w:r>
        <w:rPr>
          <w:rFonts w:hint="eastAsia"/>
          <w:szCs w:val="32"/>
        </w:rPr>
        <w:t>负全部责任的一起经营性道路交通事故。</w:t>
      </w:r>
    </w:p>
    <w:p>
      <w:pPr>
        <w:ind w:firstLineChars="200" w:firstLine="640"/>
        <w:rPr>
          <w:rFonts w:ascii="方正黑体_GBK" w:eastAsia="方正黑体_GBK" w:hint="eastAsia"/>
          <w:szCs w:val="32"/>
        </w:rPr>
      </w:pPr>
      <w:r>
        <w:rPr>
          <w:rFonts w:ascii="方正黑体_GBK" w:eastAsia="方正黑体_GBK" w:hint="eastAsia"/>
          <w:szCs w:val="32"/>
        </w:rPr>
        <w:t>六、事故责任与处理建议</w:t>
      </w:r>
    </w:p>
    <w:p>
      <w:pPr>
        <w:ind w:firstLineChars="200" w:firstLine="640"/>
        <w:rPr>
          <w:rFonts w:hint="eastAsia"/>
          <w:szCs w:val="32"/>
        </w:rPr>
      </w:pPr>
      <w:r>
        <w:rPr>
          <w:rFonts w:ascii="方正楷体_GBK" w:eastAsia="方正楷体_GBK" w:hint="eastAsia"/>
          <w:szCs w:val="32"/>
        </w:rPr>
        <w:t>（一）驾驶员李XX。</w:t>
      </w:r>
      <w:r>
        <w:rPr>
          <w:rFonts w:hint="eastAsia"/>
          <w:szCs w:val="32"/>
        </w:rPr>
        <w:t>李</w:t>
      </w:r>
      <w:r>
        <w:rPr>
          <w:rFonts w:ascii="方正仿宋_GBK" w:hint="eastAsia"/>
          <w:szCs w:val="32"/>
        </w:rPr>
        <w:t>XX</w:t>
      </w:r>
      <w:r>
        <w:rPr>
          <w:rFonts w:hint="eastAsia"/>
          <w:szCs w:val="32"/>
        </w:rPr>
        <w:t>驾驶机动车在道路上行驶过程中操作不当造成事故发生，对本次事故负全部责任，建议由公安机关依法处理。</w:t>
      </w:r>
    </w:p>
    <w:p>
      <w:pPr>
        <w:ind w:firstLineChars="200" w:firstLine="640"/>
        <w:rPr>
          <w:rFonts w:hint="eastAsia"/>
          <w:szCs w:val="32"/>
        </w:rPr>
      </w:pPr>
      <w:r>
        <w:rPr>
          <w:rFonts w:ascii="方正楷体_GBK" w:eastAsia="方正楷体_GBK" w:hint="eastAsia"/>
          <w:szCs w:val="32"/>
        </w:rPr>
        <w:t>（二）重庆市雄盛运输有限责任公司。</w:t>
      </w:r>
      <w:r>
        <w:rPr>
          <w:rFonts w:hint="eastAsia"/>
          <w:szCs w:val="32"/>
        </w:rPr>
        <w:t>经调查，本次事故的发生与该公司的日常管理没有直接因果关系。但在调查中发现该公司对驾驶员安全生产教育和培训工作存在不足。经查，该公司对黄牌驾驶员要求全部在学习软件上进行学习。蓝牌车辆驾驶员主要是通过路检路查和车辆年审时进行教育和学习，但没有全覆盖，也没作安全教育培训记录。以上日常违法行为建议由区交通局依法予以处理。</w:t>
      </w:r>
    </w:p>
    <w:p>
      <w:pPr>
        <w:ind w:firstLineChars="200" w:firstLine="640"/>
        <w:rPr>
          <w:rFonts w:ascii="方正楷体_GBK" w:eastAsia="方正楷体_GBK" w:hint="eastAsia"/>
          <w:szCs w:val="32"/>
        </w:rPr>
      </w:pPr>
      <w:r>
        <w:rPr>
          <w:rFonts w:ascii="方正楷体_GBK" w:eastAsia="方正楷体_GBK" w:hint="eastAsia"/>
          <w:szCs w:val="32"/>
        </w:rPr>
        <w:t>（三）职能部门履职情况。</w:t>
      </w:r>
    </w:p>
    <w:p>
      <w:pPr>
        <w:ind w:firstLineChars="200" w:firstLine="640"/>
        <w:rPr>
          <w:rFonts w:hint="eastAsia"/>
          <w:szCs w:val="32"/>
        </w:rPr>
      </w:pPr>
      <w:r>
        <w:rPr>
          <w:rFonts w:hint="eastAsia"/>
          <w:szCs w:val="32"/>
        </w:rPr>
        <w:t>调查组按照相关规定，对区交通局开展了“一案双查”“三责同追”相关工作。根据《中国共产党纪律处分条例》和《中国共产党问责条例》等相关规定，调查组认为区交通局履行了监管职责，建议在本次事故中不予追责。</w:t>
      </w:r>
    </w:p>
    <w:p>
      <w:pPr>
        <w:ind w:firstLineChars="200" w:firstLine="640"/>
        <w:rPr>
          <w:rFonts w:ascii="方正黑体_GBK" w:eastAsia="方正黑体_GBK" w:hint="eastAsia"/>
          <w:szCs w:val="32"/>
        </w:rPr>
      </w:pPr>
      <w:r>
        <w:rPr>
          <w:rFonts w:ascii="方正黑体_GBK" w:eastAsia="方正黑体_GBK" w:hint="eastAsia"/>
          <w:szCs w:val="32"/>
        </w:rPr>
        <w:t>七、整改措施建议</w:t>
      </w:r>
    </w:p>
    <w:p>
      <w:pPr>
        <w:ind w:firstLineChars="200" w:firstLine="640"/>
        <w:rPr>
          <w:rFonts w:hint="eastAsia"/>
          <w:szCs w:val="32"/>
        </w:rPr>
      </w:pPr>
      <w:r>
        <w:rPr>
          <w:rFonts w:hint="eastAsia"/>
          <w:szCs w:val="32"/>
        </w:rPr>
        <w:t>重庆市雄盛运输有限责任公司要深刻汲取本次事故教训，切实履行企业安全生产主体责任，按规定认真开展安全生产教育和培训，并如实记录，提高安全意识和责任意识，加大从业人员的管理力度，避免和预防类似事故再次发生。</w:t>
      </w:r>
    </w:p>
    <w:p>
      <w:pPr>
        <w:ind w:firstLineChars="200" w:firstLine="640"/>
        <w:rPr>
          <w:rFonts w:hint="eastAsia"/>
          <w:szCs w:val="32"/>
        </w:rPr>
      </w:pPr>
    </w:p>
    <w:p>
      <w:pPr>
        <w:ind w:firstLineChars="200" w:firstLine="640"/>
        <w:rPr>
          <w:rFonts w:hint="eastAsia"/>
          <w:szCs w:val="32"/>
        </w:rPr>
      </w:pPr>
    </w:p>
    <w:p>
      <w:pPr>
        <w:ind w:firstLineChars="900" w:firstLine="2880"/>
        <w:rPr>
          <w:rFonts w:hint="eastAsia"/>
          <w:szCs w:val="32"/>
        </w:rPr>
      </w:pPr>
      <w:r>
        <w:rPr>
          <w:rFonts w:hint="eastAsia"/>
          <w:szCs w:val="32"/>
        </w:rPr>
        <w:t>江津区“9·20”一般道路交通事故调查组</w:t>
      </w:r>
    </w:p>
    <w:p>
      <w:pPr>
        <w:ind w:firstLineChars="1450" w:firstLine="4640"/>
        <w:rPr>
          <w:rFonts w:hint="eastAsia"/>
          <w:szCs w:val="32"/>
        </w:rPr>
      </w:pPr>
      <w:r>
        <w:rPr>
          <w:rFonts w:hint="eastAsia"/>
          <w:szCs w:val="32"/>
        </w:rPr>
        <w:t>2024年5月22日</w:t>
      </w:r>
    </w:p>
    <w:p>
      <w:pPr>
        <w:ind w:firstLineChars="200" w:firstLine="640"/>
        <w:rPr>
          <w:rFonts w:hint="eastAsia"/>
          <w:szCs w:val="32"/>
        </w:rPr>
      </w:pPr>
      <w:bookmarkStart w:id="0" w:name="_GoBack"/>
      <w:bookmarkEnd w:id="0"/>
      <w:r>
        <w:rPr>
          <w:rFonts w:hint="eastAsia"/>
          <w:szCs w:val="32"/>
        </w:rPr>
        <w:t>（此件公开发布）</w:t>
      </w:r>
    </w:p>
    <w:p/>
    <w:sectPr>
      <w:pgSz w:w="11907" w:h="16840"/>
      <w:pgMar w:top="2098" w:right="1474" w:bottom="1985" w:left="1588" w:header="851" w:footer="1474" w:gutter="0"/>
      <w:pgNumType/>
      <w:docGrid w:type="lines" w:linePitch="572" w:charSpace="-1675"/>
    </w:sectPr>
  </w:body>
</w:document>
</file>

<file path=word/fontTable.xml><?xml version="1.0" encoding="utf-8"?>
<w:fonts xmlns:w="http://schemas.openxmlformats.org/wordprocessingml/2006/main" xmlns:r="http://schemas.openxmlformats.org/officeDocument/2006/relationships">
  <w:font w:name="方正小标宋_GBK">
    <w:panose1 w:val="02000000000000000000"/>
    <w:charset w:val="86"/>
    <w:family w:val="script"/>
    <w:pitch w:val="variable"/>
    <w:sig w:usb0="00000001" w:usb1="08000000" w:usb2="00000000" w:usb3="00000000" w:csb0="00040000" w:csb1="00000000"/>
  </w:font>
  <w:font w:name="方正仿宋_GBK">
    <w:panose1 w:val="02000000000000000000"/>
    <w:charset w:val="86"/>
    <w:family w:val="script"/>
    <w:pitch w:val="variable"/>
    <w:sig w:usb0="00000001" w:usb1="08000000" w:usb2="00000000" w:usb3="00000000" w:csb0="00040000" w:csb1="00000000"/>
  </w:font>
  <w:font w:name="方正黑体_GBK">
    <w:panose1 w:val="02000000000000000000"/>
    <w:charset w:val="86"/>
    <w:family w:val="script"/>
    <w:pitch w:val="variable"/>
    <w:sig w:usb0="00000001" w:usb1="08000000" w:usb2="00000000" w:usb3="00000000" w:csb0="00040000" w:csb1="00000000"/>
  </w:font>
  <w:font w:name="方正楷体_GBK">
    <w:panose1 w:val="02000000000000000000"/>
    <w:charset w:val="86"/>
    <w:family w:val="auto"/>
    <w:pitch w:val="variable"/>
    <w:sig w:usb0="00000001" w:usb1="08000000" w:usb2="00000000" w:usb3="00000000" w:csb0="00040000"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panose1 w:val="02010609060101010101"/>
    <w:charset w:val="86"/>
    <w:family w:val="auto"/>
    <w:pitch w:val="variable"/>
    <w:sig w:usb0="800002BF" w:usb1="38CF7CFA" w:usb2="00000016" w:usb3="00000000" w:csb0="00040001"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55"/>
  <w:drawingGridVerticalSpacing w:val="217"/>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lang w:val="en-US" w:eastAsia="zh-CN" w:bidi="ar-SA"/>
    </w:rPr>
  </w:style>
  <w:style w:type="paragraph" w:styleId="1">
    <w:name w:val="heading 1"/>
    <w:basedOn w:val="0"/>
    <w:next w:val="0"/>
    <w:pPr>
      <w:keepNext/>
      <w:keepLines/>
      <w:widowControl w:val="0"/>
      <w:spacing w:before="340" w:after="330" w:line="578" w:lineRule="auto"/>
      <w:outlineLvl w:val="0"/>
    </w:pPr>
    <w:rPr>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hAnsi="Arial"/>
      <w:b/>
      <w:sz w:val="32"/>
    </w:rPr>
  </w:style>
  <w:style w:type="paragraph" w:styleId="3">
    <w:name w:val="heading 3"/>
    <w:basedOn w:val="0"/>
    <w:next w:val="0"/>
    <w:pPr>
      <w:keepNext/>
      <w:keepLines/>
      <w:widowControl w:val="0"/>
      <w:spacing w:before="260" w:after="260" w:line="415" w:lineRule="auto"/>
      <w:outlineLvl w:val="2"/>
    </w:pPr>
    <w:rPr>
      <w:b/>
      <w:sz w:val="32"/>
    </w:rPr>
  </w:style>
  <w:style w:type="character" w:default="1" w:styleId="10">
    <w:name w:val="Default Paragraph Font"/>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11</TotalTime>
  <Application>Yozo_Office</Application>
  <Pages>5</Pages>
  <Words>2086</Words>
  <Characters>2312</Characters>
  <Lines>104</Lines>
  <Paragraphs>40</Paragraphs>
  <CharactersWithSpaces>2312</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Microsoft</dc:creator>
  <cp:lastModifiedBy>acer</cp:lastModifiedBy>
  <cp:revision>1</cp:revision>
  <dcterms:created xsi:type="dcterms:W3CDTF">2024-05-31T03:20:18Z</dcterms:created>
  <dcterms:modified xsi:type="dcterms:W3CDTF">2024-06-04T06:14:38Z</dcterms:modified>
</cp:coreProperties>
</file>