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7B529">
      <w:pPr>
        <w:keepNext w:val="0"/>
        <w:keepLines w:val="0"/>
        <w:pageBreakBefore w:val="0"/>
        <w:widowControl w:val="0"/>
        <w:kinsoku/>
        <w:wordWrap/>
        <w:overflowPunct/>
        <w:topLinePunct w:val="0"/>
        <w:autoSpaceDE/>
        <w:autoSpaceDN/>
        <w:bidi w:val="0"/>
        <w:adjustRightInd/>
        <w:snapToGrid w:val="0"/>
        <w:spacing w:afterAutospacing="0" w:line="760" w:lineRule="atLeast"/>
        <w:jc w:val="center"/>
        <w:textAlignment w:val="auto"/>
        <w:rPr>
          <w:rFonts w:hint="default" w:ascii="Times New Roman" w:hAnsi="Times New Roman" w:eastAsia="方正小标宋_GBK" w:cs="Times New Roman"/>
          <w:b w:val="0"/>
          <w:bCs w:val="0"/>
          <w:kern w:val="32"/>
          <w:sz w:val="44"/>
          <w:szCs w:val="44"/>
          <w:highlight w:val="none"/>
          <w:lang w:val="en-US" w:eastAsia="zh-CN" w:bidi="ar-SA"/>
        </w:rPr>
      </w:pPr>
      <w:r>
        <w:rPr>
          <w:rFonts w:hint="default" w:ascii="Times New Roman" w:hAnsi="Times New Roman" w:eastAsia="方正小标宋_GBK" w:cs="Times New Roman"/>
          <w:b w:val="0"/>
          <w:bCs w:val="0"/>
          <w:kern w:val="32"/>
          <w:sz w:val="44"/>
          <w:szCs w:val="44"/>
          <w:highlight w:val="none"/>
          <w:lang w:val="en-US" w:eastAsia="zh-CN" w:bidi="ar-SA"/>
        </w:rPr>
        <w:t>巫溪柏杨飞宁</w:t>
      </w:r>
      <w:r>
        <w:rPr>
          <w:rFonts w:hint="eastAsia" w:ascii="方正小标宋_GBK" w:hAnsi="方正小标宋_GBK" w:eastAsia="方正小标宋_GBK" w:cs="方正小标宋_GBK"/>
          <w:b w:val="0"/>
          <w:bCs w:val="0"/>
          <w:kern w:val="32"/>
          <w:sz w:val="44"/>
          <w:szCs w:val="44"/>
        </w:rPr>
        <w:t>·</w:t>
      </w:r>
      <w:r>
        <w:rPr>
          <w:rFonts w:hint="default" w:ascii="Times New Roman" w:hAnsi="Times New Roman" w:eastAsia="方正小标宋_GBK" w:cs="Times New Roman"/>
          <w:b w:val="0"/>
          <w:bCs w:val="0"/>
          <w:kern w:val="32"/>
          <w:sz w:val="44"/>
          <w:szCs w:val="44"/>
          <w:highlight w:val="none"/>
          <w:lang w:val="en-US" w:eastAsia="zh-CN" w:bidi="ar-SA"/>
        </w:rPr>
        <w:t>御峰消防安装工程</w:t>
      </w:r>
    </w:p>
    <w:p w14:paraId="5F6B5E80">
      <w:pPr>
        <w:keepNext w:val="0"/>
        <w:keepLines w:val="0"/>
        <w:pageBreakBefore w:val="0"/>
        <w:widowControl w:val="0"/>
        <w:kinsoku/>
        <w:wordWrap/>
        <w:overflowPunct/>
        <w:topLinePunct w:val="0"/>
        <w:autoSpaceDE/>
        <w:autoSpaceDN/>
        <w:bidi w:val="0"/>
        <w:adjustRightInd/>
        <w:snapToGrid w:val="0"/>
        <w:spacing w:afterAutospacing="0" w:line="760" w:lineRule="atLeast"/>
        <w:jc w:val="center"/>
        <w:textAlignment w:val="auto"/>
        <w:rPr>
          <w:rFonts w:hint="default" w:ascii="Times New Roman" w:hAnsi="Times New Roman" w:eastAsia="方正小标宋_GBK" w:cs="Times New Roman"/>
          <w:b w:val="0"/>
          <w:bCs w:val="0"/>
          <w:kern w:val="32"/>
          <w:sz w:val="44"/>
          <w:szCs w:val="44"/>
          <w:highlight w:val="none"/>
          <w:lang w:val="en-US" w:eastAsia="zh-CN" w:bidi="ar-SA"/>
        </w:rPr>
      </w:pPr>
      <w:r>
        <w:rPr>
          <w:rFonts w:hint="eastAsia" w:ascii="Times New Roman" w:eastAsia="方正小标宋_GBK" w:cs="Times New Roman"/>
          <w:b w:val="0"/>
          <w:bCs w:val="0"/>
          <w:kern w:val="32"/>
          <w:sz w:val="44"/>
          <w:szCs w:val="44"/>
          <w:highlight w:val="none"/>
          <w:lang w:val="en-US" w:eastAsia="zh-CN" w:bidi="ar-SA"/>
        </w:rPr>
        <w:t>“</w:t>
      </w:r>
      <w:r>
        <w:rPr>
          <w:rFonts w:hint="default" w:ascii="Times New Roman" w:hAnsi="Times New Roman" w:eastAsia="方正小标宋_GBK" w:cs="Times New Roman"/>
          <w:b w:val="0"/>
          <w:bCs w:val="0"/>
          <w:kern w:val="32"/>
          <w:sz w:val="44"/>
          <w:szCs w:val="44"/>
          <w:highlight w:val="none"/>
          <w:lang w:val="en-US" w:eastAsia="zh-CN" w:bidi="ar-SA"/>
        </w:rPr>
        <w:t>4</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小标宋_GBK" w:cs="Times New Roman"/>
          <w:b w:val="0"/>
          <w:bCs w:val="0"/>
          <w:kern w:val="32"/>
          <w:sz w:val="44"/>
          <w:szCs w:val="44"/>
          <w:highlight w:val="none"/>
          <w:lang w:val="en-US" w:eastAsia="zh-CN" w:bidi="ar-SA"/>
        </w:rPr>
        <w:t>19</w:t>
      </w:r>
      <w:r>
        <w:rPr>
          <w:rFonts w:hint="eastAsia" w:ascii="Times New Roman" w:eastAsia="方正小标宋_GBK" w:cs="Times New Roman"/>
          <w:b w:val="0"/>
          <w:bCs w:val="0"/>
          <w:kern w:val="32"/>
          <w:sz w:val="44"/>
          <w:szCs w:val="44"/>
          <w:highlight w:val="none"/>
          <w:lang w:val="en-US" w:eastAsia="zh-CN" w:bidi="ar-SA"/>
        </w:rPr>
        <w:t>”</w:t>
      </w:r>
      <w:r>
        <w:rPr>
          <w:rFonts w:hint="default" w:ascii="Times New Roman" w:hAnsi="Times New Roman" w:eastAsia="方正小标宋_GBK" w:cs="Times New Roman"/>
          <w:b w:val="0"/>
          <w:bCs w:val="0"/>
          <w:kern w:val="32"/>
          <w:sz w:val="44"/>
          <w:szCs w:val="44"/>
          <w:highlight w:val="none"/>
          <w:lang w:val="en-US" w:eastAsia="zh-CN" w:bidi="ar-SA"/>
        </w:rPr>
        <w:t>一般高处坠落事故调查报告</w:t>
      </w:r>
    </w:p>
    <w:p w14:paraId="7E899681">
      <w:pPr>
        <w:keepNext w:val="0"/>
        <w:keepLines w:val="0"/>
        <w:pageBreakBefore w:val="0"/>
        <w:widowControl w:val="0"/>
        <w:numPr>
          <w:ilvl w:val="0"/>
          <w:numId w:val="0"/>
        </w:numPr>
        <w:kinsoku/>
        <w:wordWrap/>
        <w:overflowPunct/>
        <w:topLinePunct w:val="0"/>
        <w:autoSpaceDE/>
        <w:autoSpaceDN/>
        <w:bidi w:val="0"/>
        <w:adjustRightInd/>
        <w:snapToGrid/>
        <w:spacing w:afterAutospacing="0" w:line="578" w:lineRule="exact"/>
        <w:ind w:left="0" w:leftChars="0" w:firstLineChars="200"/>
        <w:jc w:val="left"/>
        <w:textAlignment w:val="auto"/>
        <w:outlineLvl w:val="1"/>
        <w:rPr>
          <w:rFonts w:hint="default" w:ascii="Times New Roman" w:hAnsi="Times New Roman" w:eastAsia="方正仿宋_GBK" w:cs="Times New Roman"/>
          <w:b w:val="0"/>
          <w:bCs w:val="0"/>
          <w:kern w:val="32"/>
          <w:sz w:val="32"/>
          <w:szCs w:val="32"/>
          <w:highlight w:val="none"/>
          <w:lang w:val="en-US" w:eastAsia="zh-CN"/>
        </w:rPr>
      </w:pPr>
    </w:p>
    <w:p w14:paraId="28EAAF89">
      <w:pPr>
        <w:keepNext w:val="0"/>
        <w:keepLines w:val="0"/>
        <w:pageBreakBefore w:val="0"/>
        <w:widowControl w:val="0"/>
        <w:numPr>
          <w:ilvl w:val="0"/>
          <w:numId w:val="0"/>
        </w:numPr>
        <w:kinsoku/>
        <w:wordWrap/>
        <w:overflowPunct/>
        <w:topLinePunct w:val="0"/>
        <w:autoSpaceDE/>
        <w:autoSpaceDN/>
        <w:bidi w:val="0"/>
        <w:adjustRightInd/>
        <w:snapToGrid/>
        <w:spacing w:afterAutospacing="0" w:line="578" w:lineRule="exact"/>
        <w:ind w:left="0" w:leftChars="0" w:firstLineChars="200"/>
        <w:jc w:val="both"/>
        <w:textAlignment w:val="auto"/>
        <w:outlineLvl w:val="1"/>
        <w:rPr>
          <w:rFonts w:hint="default" w:ascii="Times New Roman" w:hAnsi="Times New Roman" w:eastAsia="方正仿宋_GBK" w:cs="Times New Roman"/>
          <w:b w:val="0"/>
          <w:bCs w:val="0"/>
          <w:color w:val="auto"/>
          <w:kern w:val="32"/>
          <w:sz w:val="32"/>
          <w:szCs w:val="32"/>
          <w:highlight w:val="none"/>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2025年4月19日9时2</w:t>
      </w:r>
      <w:r>
        <w:rPr>
          <w:rFonts w:hint="default" w:ascii="Times New Roman" w:hAnsi="Times New Roman" w:eastAsia="方正仿宋_GBK" w:cs="Times New Roman"/>
          <w:b w:val="0"/>
          <w:bCs w:val="0"/>
          <w:color w:val="auto"/>
          <w:kern w:val="32"/>
          <w:sz w:val="32"/>
          <w:szCs w:val="32"/>
          <w:highlight w:val="none"/>
          <w:lang w:eastAsia="zh-CN"/>
        </w:rPr>
        <w:t>0</w:t>
      </w:r>
      <w:r>
        <w:rPr>
          <w:rFonts w:hint="default" w:ascii="Times New Roman" w:hAnsi="Times New Roman" w:eastAsia="方正仿宋_GBK" w:cs="Times New Roman"/>
          <w:b w:val="0"/>
          <w:bCs w:val="0"/>
          <w:color w:val="auto"/>
          <w:kern w:val="32"/>
          <w:sz w:val="32"/>
          <w:szCs w:val="32"/>
          <w:highlight w:val="none"/>
          <w:lang w:val="en-US" w:eastAsia="zh-CN"/>
        </w:rPr>
        <w:t>分许，巫溪县飞宁御峰3号楼地下车库发生</w:t>
      </w:r>
      <w:r>
        <w:rPr>
          <w:rFonts w:hint="eastAsia" w:ascii="Times New Roman" w:hAnsi="Times New Roman" w:eastAsia="方正仿宋_GBK" w:cs="Times New Roman"/>
          <w:b w:val="0"/>
          <w:bCs w:val="0"/>
          <w:color w:val="auto"/>
          <w:kern w:val="32"/>
          <w:sz w:val="32"/>
          <w:szCs w:val="32"/>
          <w:highlight w:val="none"/>
          <w:lang w:val="en-US" w:eastAsia="zh-CN"/>
        </w:rPr>
        <w:t>一</w:t>
      </w:r>
      <w:r>
        <w:rPr>
          <w:rFonts w:hint="default" w:ascii="Times New Roman" w:hAnsi="Times New Roman" w:eastAsia="方正仿宋_GBK" w:cs="Times New Roman"/>
          <w:b w:val="0"/>
          <w:bCs w:val="0"/>
          <w:color w:val="auto"/>
          <w:kern w:val="32"/>
          <w:sz w:val="32"/>
          <w:szCs w:val="32"/>
          <w:highlight w:val="none"/>
          <w:lang w:val="en-US" w:eastAsia="zh-CN"/>
        </w:rPr>
        <w:t>起高处坠落事故，造成1人死亡，直接经济损失80万元。</w:t>
      </w:r>
    </w:p>
    <w:p w14:paraId="552E3990">
      <w:pPr>
        <w:keepNext w:val="0"/>
        <w:keepLines w:val="0"/>
        <w:pageBreakBefore w:val="0"/>
        <w:widowControl w:val="0"/>
        <w:numPr>
          <w:ilvl w:val="0"/>
          <w:numId w:val="0"/>
        </w:numPr>
        <w:kinsoku/>
        <w:wordWrap/>
        <w:overflowPunct/>
        <w:topLinePunct w:val="0"/>
        <w:autoSpaceDE/>
        <w:autoSpaceDN/>
        <w:bidi w:val="0"/>
        <w:adjustRightInd/>
        <w:snapToGrid/>
        <w:spacing w:afterAutospacing="0" w:line="578" w:lineRule="exact"/>
        <w:ind w:left="0" w:leftChars="0" w:firstLineChars="200"/>
        <w:jc w:val="both"/>
        <w:textAlignment w:val="auto"/>
        <w:outlineLvl w:val="1"/>
        <w:rPr>
          <w:rFonts w:hint="default" w:ascii="Times New Roman" w:hAnsi="Times New Roman" w:eastAsia="方正仿宋_GBK" w:cs="Times New Roman"/>
          <w:b w:val="0"/>
          <w:bCs w:val="0"/>
          <w:color w:val="auto"/>
          <w:kern w:val="32"/>
          <w:sz w:val="32"/>
          <w:szCs w:val="32"/>
          <w:highlight w:val="none"/>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根据《中华人民共和国安全生产法》《生产安全事故报告和调查处理条例》《重庆市安全生产条例》等有关法律法规的规定，受县人民政府委托，成立了由县应急管理局牵头、县政府办公室、县公安局、县住房城乡建委、县总工会等单位派员组成的巫溪柏杨飞宁</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御峰消防安装工程</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4</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19</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一般高处坠落事故调查组（以下简称调查组），并邀请</w:t>
      </w:r>
      <w:r>
        <w:rPr>
          <w:rFonts w:hint="default" w:ascii="Times New Roman" w:hAnsi="Times New Roman" w:eastAsia="方正仿宋_GBK" w:cs="Times New Roman"/>
          <w:b w:val="0"/>
          <w:bCs w:val="0"/>
          <w:color w:val="auto"/>
          <w:kern w:val="32"/>
          <w:sz w:val="32"/>
          <w:szCs w:val="32"/>
          <w:highlight w:val="none"/>
          <w:lang w:eastAsia="zh-CN"/>
        </w:rPr>
        <w:t>县检察院参加，邀请县</w:t>
      </w:r>
      <w:r>
        <w:rPr>
          <w:rFonts w:hint="default" w:ascii="Times New Roman" w:hAnsi="Times New Roman" w:eastAsia="方正仿宋_GBK" w:cs="Times New Roman"/>
          <w:b w:val="0"/>
          <w:bCs w:val="0"/>
          <w:color w:val="auto"/>
          <w:kern w:val="32"/>
          <w:sz w:val="32"/>
          <w:szCs w:val="32"/>
          <w:highlight w:val="none"/>
          <w:lang w:val="en-US" w:eastAsia="zh-CN"/>
        </w:rPr>
        <w:t>纪委监委</w:t>
      </w:r>
      <w:r>
        <w:rPr>
          <w:rFonts w:hint="default" w:ascii="Times New Roman" w:hAnsi="Times New Roman" w:eastAsia="方正仿宋_GBK" w:cs="Times New Roman"/>
          <w:b w:val="0"/>
          <w:bCs w:val="0"/>
          <w:color w:val="auto"/>
          <w:kern w:val="32"/>
          <w:sz w:val="32"/>
          <w:szCs w:val="32"/>
          <w:highlight w:val="none"/>
          <w:lang w:eastAsia="zh-CN"/>
        </w:rPr>
        <w:t>机关介入调查。</w:t>
      </w:r>
    </w:p>
    <w:p w14:paraId="6D1F81AB">
      <w:pPr>
        <w:keepNext w:val="0"/>
        <w:keepLines w:val="0"/>
        <w:pageBreakBefore w:val="0"/>
        <w:widowControl w:val="0"/>
        <w:numPr>
          <w:ilvl w:val="0"/>
          <w:numId w:val="0"/>
        </w:numPr>
        <w:kinsoku/>
        <w:wordWrap/>
        <w:overflowPunct/>
        <w:topLinePunct w:val="0"/>
        <w:autoSpaceDE/>
        <w:autoSpaceDN/>
        <w:bidi w:val="0"/>
        <w:adjustRightInd/>
        <w:snapToGrid/>
        <w:spacing w:afterAutospacing="0" w:line="578" w:lineRule="exact"/>
        <w:ind w:left="0" w:leftChars="0" w:firstLineChars="200"/>
        <w:jc w:val="both"/>
        <w:textAlignment w:val="auto"/>
        <w:outlineLvl w:val="1"/>
        <w:rPr>
          <w:rFonts w:hint="default" w:ascii="Times New Roman" w:hAnsi="Times New Roman" w:eastAsia="方正仿宋_GBK" w:cs="Times New Roman"/>
          <w:b w:val="0"/>
          <w:bCs w:val="0"/>
          <w:color w:val="auto"/>
          <w:kern w:val="32"/>
          <w:sz w:val="32"/>
          <w:szCs w:val="32"/>
          <w:highlight w:val="none"/>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调查组按照科学严谨、依法依规、实事求是、注重实效的原则和</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四不放过</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的要求，查明了事故经过、原因、人员伤亡情况、直接经济损失，认定了事故性质和责任，开展了应急处置工作评估，总结了事故教训，提出了防范和整改措施，并对事故责任单位和责任人员提出了处理建议</w:t>
      </w:r>
      <w:r>
        <w:rPr>
          <w:rFonts w:hint="default" w:ascii="Times New Roman" w:hAnsi="Times New Roman" w:eastAsia="方正仿宋_GBK" w:cs="Times New Roman"/>
          <w:b w:val="0"/>
          <w:bCs w:val="0"/>
          <w:color w:val="auto"/>
          <w:kern w:val="32"/>
          <w:sz w:val="32"/>
          <w:szCs w:val="32"/>
          <w:highlight w:val="none"/>
          <w:lang w:eastAsia="zh-CN"/>
        </w:rPr>
        <w:t>意见</w:t>
      </w:r>
      <w:r>
        <w:rPr>
          <w:rFonts w:hint="default" w:ascii="Times New Roman" w:hAnsi="Times New Roman" w:eastAsia="方正仿宋_GBK" w:cs="Times New Roman"/>
          <w:b w:val="0"/>
          <w:bCs w:val="0"/>
          <w:color w:val="auto"/>
          <w:kern w:val="32"/>
          <w:sz w:val="32"/>
          <w:szCs w:val="32"/>
          <w:highlight w:val="none"/>
          <w:lang w:val="en-US" w:eastAsia="zh-CN"/>
        </w:rPr>
        <w:t>。</w:t>
      </w:r>
    </w:p>
    <w:p w14:paraId="73B9043B">
      <w:pPr>
        <w:keepNext w:val="0"/>
        <w:keepLines w:val="0"/>
        <w:pageBreakBefore w:val="0"/>
        <w:widowControl w:val="0"/>
        <w:numPr>
          <w:ilvl w:val="0"/>
          <w:numId w:val="0"/>
        </w:numPr>
        <w:kinsoku/>
        <w:wordWrap/>
        <w:overflowPunct/>
        <w:topLinePunct w:val="0"/>
        <w:autoSpaceDE/>
        <w:autoSpaceDN/>
        <w:bidi w:val="0"/>
        <w:adjustRightInd/>
        <w:snapToGrid/>
        <w:spacing w:afterAutospacing="0" w:line="578" w:lineRule="exact"/>
        <w:ind w:left="0" w:leftChars="0" w:firstLineChars="200"/>
        <w:jc w:val="both"/>
        <w:textAlignment w:val="auto"/>
        <w:outlineLvl w:val="1"/>
        <w:rPr>
          <w:rFonts w:hint="default" w:ascii="Times New Roman" w:hAnsi="Times New Roman" w:eastAsia="方正仿宋_GBK" w:cs="Times New Roman"/>
          <w:b w:val="0"/>
          <w:bCs w:val="0"/>
          <w:i w:val="0"/>
          <w:color w:val="auto"/>
          <w:spacing w:val="0"/>
          <w:w w:val="100"/>
          <w:kern w:val="2"/>
          <w:sz w:val="32"/>
          <w:szCs w:val="32"/>
          <w:highlight w:val="none"/>
        </w:rPr>
      </w:pPr>
      <w:r>
        <w:rPr>
          <w:rFonts w:hint="default" w:ascii="Times New Roman" w:hAnsi="Times New Roman" w:eastAsia="方正仿宋_GBK" w:cs="Times New Roman"/>
          <w:b w:val="0"/>
          <w:bCs w:val="0"/>
          <w:color w:val="auto"/>
          <w:kern w:val="32"/>
          <w:sz w:val="32"/>
          <w:szCs w:val="32"/>
          <w:highlight w:val="none"/>
          <w:lang w:val="en-US" w:eastAsia="zh-CN"/>
        </w:rPr>
        <w:t>经调查认定：巫溪柏杨飞宁</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御峰消防安装工程</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4</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19</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color w:val="auto"/>
          <w:kern w:val="32"/>
          <w:sz w:val="32"/>
          <w:szCs w:val="32"/>
          <w:highlight w:val="none"/>
          <w:lang w:val="en-US" w:eastAsia="zh-CN"/>
        </w:rPr>
        <w:t>一般高处坠落事故是一起因</w:t>
      </w:r>
      <w:r>
        <w:rPr>
          <w:rFonts w:hint="default" w:ascii="Times New Roman" w:hAnsi="Times New Roman" w:eastAsia="方正仿宋_GBK" w:cs="Times New Roman"/>
          <w:b w:val="0"/>
          <w:bCs w:val="0"/>
          <w:color w:val="auto"/>
          <w:kern w:val="32"/>
          <w:sz w:val="32"/>
          <w:szCs w:val="32"/>
          <w:highlight w:val="none"/>
          <w:lang w:eastAsia="zh-CN"/>
        </w:rPr>
        <w:t>从业人员无特种作业资格从事高处作业，</w:t>
      </w:r>
      <w:r>
        <w:rPr>
          <w:rFonts w:hint="default" w:ascii="Times New Roman" w:hAnsi="Times New Roman" w:eastAsia="方正仿宋_GBK" w:cs="Times New Roman"/>
          <w:b w:val="0"/>
          <w:bCs w:val="0"/>
          <w:color w:val="auto"/>
          <w:kern w:val="32"/>
          <w:sz w:val="32"/>
          <w:szCs w:val="32"/>
          <w:highlight w:val="none"/>
          <w:lang w:val="en-US" w:eastAsia="zh-CN"/>
        </w:rPr>
        <w:t>未使用安全带和安全帽等</w:t>
      </w:r>
      <w:r>
        <w:rPr>
          <w:rFonts w:hint="default" w:ascii="Times New Roman" w:hAnsi="Times New Roman" w:eastAsia="方正仿宋_GBK" w:cs="Times New Roman"/>
          <w:b w:val="0"/>
          <w:bCs w:val="0"/>
          <w:color w:val="auto"/>
          <w:kern w:val="32"/>
          <w:sz w:val="32"/>
          <w:szCs w:val="32"/>
          <w:highlight w:val="none"/>
          <w:lang w:eastAsia="zh-CN"/>
        </w:rPr>
        <w:t>劳动防护用品</w:t>
      </w:r>
      <w:r>
        <w:rPr>
          <w:rFonts w:hint="default" w:ascii="Times New Roman" w:hAnsi="Times New Roman" w:eastAsia="方正仿宋_GBK" w:cs="Times New Roman"/>
          <w:b w:val="0"/>
          <w:bCs w:val="0"/>
          <w:color w:val="auto"/>
          <w:kern w:val="32"/>
          <w:sz w:val="32"/>
          <w:szCs w:val="32"/>
          <w:highlight w:val="none"/>
          <w:lang w:val="en-US" w:eastAsia="zh-CN"/>
        </w:rPr>
        <w:t>造成的生产安全责任事故。现将有关情况报告如下：</w:t>
      </w:r>
    </w:p>
    <w:p w14:paraId="05E7639A">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黑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黑体_GBK" w:cs="Times New Roman"/>
          <w:b w:val="0"/>
          <w:bCs w:val="0"/>
          <w:i w:val="0"/>
          <w:color w:val="auto"/>
          <w:spacing w:val="0"/>
          <w:w w:val="100"/>
          <w:kern w:val="2"/>
          <w:sz w:val="32"/>
          <w:szCs w:val="32"/>
          <w:highlight w:val="none"/>
          <w:lang w:val="en-US" w:eastAsia="zh-CN" w:bidi="ar-SA"/>
        </w:rPr>
        <w:t>一、事故基本情况</w:t>
      </w:r>
    </w:p>
    <w:p w14:paraId="22339BD8">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pP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（一）</w:t>
      </w: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事故发</w:t>
      </w:r>
      <w:r>
        <w:rPr>
          <w:rFonts w:hint="default" w:ascii="Times New Roman" w:hAnsi="Times New Roman" w:eastAsia="方正楷体_GBK" w:cs="Times New Roman"/>
          <w:b w:val="0"/>
          <w:bCs w:val="0"/>
          <w:i w:val="0"/>
          <w:color w:val="auto"/>
          <w:spacing w:val="0"/>
          <w:w w:val="100"/>
          <w:kern w:val="2"/>
          <w:sz w:val="32"/>
          <w:szCs w:val="32"/>
          <w:highlight w:val="none"/>
          <w:lang w:eastAsia="zh-CN" w:bidi="ar-SA"/>
        </w:rPr>
        <w:t>生</w:t>
      </w: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单位概况</w:t>
      </w: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w:t>
      </w:r>
    </w:p>
    <w:p w14:paraId="6E9C2C9E">
      <w:pPr>
        <w:keepNext w:val="0"/>
        <w:keepLines w:val="0"/>
        <w:pageBreakBefore w:val="0"/>
        <w:widowControl w:val="0"/>
        <w:kinsoku/>
        <w:wordWrap w:val="0"/>
        <w:overflowPunct/>
        <w:topLinePunct w:val="0"/>
        <w:autoSpaceDE/>
        <w:autoSpaceDN/>
        <w:bidi w:val="0"/>
        <w:adjustRightInd/>
        <w:snapToGrid/>
        <w:spacing w:line="578" w:lineRule="exact"/>
        <w:ind w:firstLine="632" w:firstLineChars="200"/>
        <w:jc w:val="both"/>
        <w:textAlignment w:val="auto"/>
        <w:rPr>
          <w:rFonts w:hint="default" w:ascii="Times New Roman" w:hAnsi="Times New Roman" w:eastAsia="宋体" w:cs="Times New Roman"/>
          <w:b w:val="0"/>
          <w:bCs w:val="0"/>
          <w:color w:val="auto"/>
          <w:kern w:val="2"/>
          <w:sz w:val="21"/>
          <w:highlight w:val="none"/>
          <w:lang w:val="en-US" w:eastAsia="zh-CN"/>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重庆首昂建设工程有限公司。统一社会信用代码：91500105MA6122MQ84；法定代表人</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w:t>
      </w:r>
      <w:r>
        <w:rPr>
          <w:rFonts w:hint="eastAsia" w:ascii="Times New Roman" w:eastAsia="方正仿宋_GBK" w:cs="Times New Roman"/>
          <w:b w:val="0"/>
          <w:bCs w:val="0"/>
          <w:i w:val="0"/>
          <w:color w:val="auto"/>
          <w:spacing w:val="0"/>
          <w:w w:val="100"/>
          <w:kern w:val="2"/>
          <w:sz w:val="32"/>
          <w:szCs w:val="32"/>
          <w:highlight w:val="none"/>
          <w:lang w:val="en-US" w:eastAsia="zh-CN" w:bidi="ar-SA"/>
        </w:rPr>
        <w:t>张*权</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；类型：有限责任公司；成立日期：</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2020年7月20日</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；注册地址：重庆市江北区西环路</w:t>
      </w:r>
      <w:r>
        <w:rPr>
          <w:rFonts w:hint="eastAsia" w:asci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；注册资本</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1086万；经营范围：各类工程建设活动，消防设施工程施工，建筑智能化工程施工，建筑劳务分包等。建筑业企业资质证书编号：D35049</w:t>
      </w:r>
      <w:r>
        <w:rPr>
          <w:rFonts w:hint="eastAsia" w:asci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；安全生产许可证编号：（渝）JZ安许证字</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〔2021〕</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01</w:t>
      </w:r>
      <w:r>
        <w:rPr>
          <w:rFonts w:hint="eastAsia" w:asci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w:t>
      </w:r>
    </w:p>
    <w:p w14:paraId="2DF9DC3E">
      <w:pPr>
        <w:keepNext w:val="0"/>
        <w:keepLines w:val="0"/>
        <w:pageBreakBefore w:val="0"/>
        <w:widowControl w:val="0"/>
        <w:kinsoku/>
        <w:wordWrap w:val="0"/>
        <w:overflowPunct/>
        <w:topLinePunct w:val="0"/>
        <w:autoSpaceDE/>
        <w:autoSpaceDN/>
        <w:bidi w:val="0"/>
        <w:adjustRightInd/>
        <w:snapToGrid/>
        <w:spacing w:line="578" w:lineRule="exact"/>
        <w:ind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巫溪县金成建筑劳务有限公司。统一社会信用代码：91500238MA60M64T7Y；法定代表人：</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；类型：有限责任公司</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自然人独资</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；成立日期：2019年11月18日；注册地址：重庆市巫溪县</w:t>
      </w:r>
      <w:r>
        <w:rPr>
          <w:rFonts w:hint="eastAsia" w:asci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；注册资本：20万；经营范围：建筑劳务分包，房屋建筑工程，公路工程，水利水电工程，消防设施工程，暖通工程，暖通设备销售。该公司未取得建筑业企业资质证书和安全生产许可证。</w:t>
      </w:r>
    </w:p>
    <w:p w14:paraId="3C6CED28">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（二）合同签订情况</w:t>
      </w: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w:t>
      </w:r>
    </w:p>
    <w:p w14:paraId="1412A9AE">
      <w:pPr>
        <w:keepNext w:val="0"/>
        <w:keepLines w:val="0"/>
        <w:pageBreakBefore w:val="0"/>
        <w:widowControl w:val="0"/>
        <w:kinsoku/>
        <w:wordWrap/>
        <w:overflowPunct/>
        <w:topLinePunct w:val="0"/>
        <w:bidi w:val="0"/>
        <w:snapToGrid/>
        <w:spacing w:line="578" w:lineRule="exact"/>
        <w:ind w:firstLine="632" w:firstLineChars="200"/>
        <w:jc w:val="both"/>
        <w:textAlignment w:val="auto"/>
        <w:rPr>
          <w:rFonts w:hint="default" w:ascii="Times New Roman" w:hAnsi="Times New Roman" w:eastAsia="宋体" w:cs="Times New Roman"/>
          <w:b w:val="0"/>
          <w:bCs w:val="0"/>
          <w:color w:val="auto"/>
          <w:kern w:val="2"/>
          <w:sz w:val="21"/>
          <w:highlight w:val="none"/>
          <w:lang w:val="en-US" w:eastAsia="zh-CN"/>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2021年8月26日，发包人巫溪县飞宁房地产开发有限公司（甲方）与承包人重庆首昂建设工程有限公司（乙方）签订《巫溪飞宁</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御峰项目消防安装工程施工合同》，工程名称：巫溪飞宁</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御峰消防安装工程，承包范围：按设计院及优化后的施工图、结合所选产品</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需甲方确定</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特性，在满足消防规范的前提下，完成巫溪飞宁</w:t>
      </w:r>
      <w:r>
        <w:rPr>
          <w:rFonts w:hint="eastAsia" w:ascii="Times New Roman" w:hAnsi="Times New Roman" w:eastAsia="方正仿宋_GBK" w:cs="Times New Roman"/>
          <w:b w:val="0"/>
          <w:bCs w:val="0"/>
          <w:color w:val="auto"/>
          <w:kern w:val="32"/>
          <w:sz w:val="32"/>
          <w:szCs w:val="32"/>
          <w:highlight w:val="none"/>
          <w:lang w:val="en-US" w:eastAsia="zh-CN"/>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御峰消防安装工程有关的施工图纸范围内的消防工程施工，以及相应设备的联动的优化设计</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包括甲方工程设计部签字确认的优化图纸，及临时安排的施工任务</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，系统应按相关规范留适度的宽裕容量。本工程暂定建筑面积：总建筑面积约54826.76㎡。</w:t>
      </w:r>
    </w:p>
    <w:p w14:paraId="7A5B589A">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宋体" w:cs="Times New Roman"/>
          <w:b w:val="0"/>
          <w:bCs w:val="0"/>
          <w:color w:val="auto"/>
          <w:kern w:val="2"/>
          <w:sz w:val="21"/>
          <w:highlight w:val="none"/>
          <w:lang w:val="en-US" w:eastAsia="zh-CN"/>
        </w:rPr>
      </w:pP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2021年10月31日，</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重庆首昂建设工程有限公司（甲方）和巫溪县金成建筑劳务有限公司（乙方）签订了暖通安装承包合同。合同约定乙方工作内容为：飞宁御峰防排烟系统等设备及风管的生产、安装及调试。合同价款：635000元（陆拾叁万伍仟元整）。</w:t>
      </w:r>
    </w:p>
    <w:p w14:paraId="410629B8">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firstLine="632" w:firstLineChars="200"/>
        <w:jc w:val="both"/>
        <w:textAlignment w:val="auto"/>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（三）项目概况</w:t>
      </w: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w:t>
      </w:r>
    </w:p>
    <w:p w14:paraId="033D65CE">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2019年4月24日，巫溪飞宁御峰项目启动建设，规划建设3栋楼宇，建设期间，因巫溪县飞宁房地产开发有限公司资金链断裂，工程陷入停滞，被纳入保交楼重点推进项目。2022年5月13日，</w:t>
      </w:r>
      <w:r>
        <w:rPr>
          <w:rFonts w:hint="default" w:ascii="Times New Roman" w:hAnsi="Times New Roman" w:eastAsia="方正仿宋_GBK" w:cs="Times New Roman"/>
          <w:b w:val="0"/>
          <w:bCs w:val="0"/>
          <w:color w:val="auto"/>
          <w:kern w:val="32"/>
          <w:sz w:val="32"/>
          <w:szCs w:val="32"/>
          <w:highlight w:val="none"/>
          <w:lang w:val="en-US" w:eastAsia="zh-CN"/>
        </w:rPr>
        <w:t>县住房城乡建委成立房地产项目逾期交付风险防范化解及信访工作专班（以下简称工作专班）。8月20日，该项目交付使用，但配套设施未完善。2025年</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3月21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日</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color w:val="auto"/>
          <w:kern w:val="32"/>
          <w:sz w:val="32"/>
          <w:szCs w:val="32"/>
          <w:highlight w:val="none"/>
          <w:lang w:val="en-US" w:eastAsia="zh-CN"/>
        </w:rPr>
        <w:t>工作专班决定</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继续完善消防、绿化等部分附属设施并建立扫尾施工沟通微信群（以下简称微信群）。4月10日，重庆首昂建设工程有限公司材料进场并陆续施工。4月15日，</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在得知复工信息后便组织工人进场施工并加入微信群，在微信群发送施工图片。</w:t>
      </w:r>
    </w:p>
    <w:p w14:paraId="005C00D7">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（四）事故发生单位安全管理情况</w:t>
      </w: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w:t>
      </w:r>
    </w:p>
    <w:p w14:paraId="09332791">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仿宋_GBK" w:cs="Times New Roman"/>
          <w:b w:val="0"/>
          <w:bCs w:val="0"/>
          <w:color w:val="auto"/>
          <w:kern w:val="32"/>
          <w:sz w:val="32"/>
          <w:szCs w:val="32"/>
          <w:highlight w:val="none"/>
          <w:lang w:val="en-US" w:eastAsia="zh-CN"/>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重庆首昂建设工程有限公司配备了安全员，制定了《安全生产规章制度》《全员安全生产责任制》《水暖、电气、通风安装人员安全操作规程》，制定了2025年全年消防安全培训计划工作表。但对事故施工现场安全检查和巫溪县金成建筑劳务有限公司安全生产管理不力，未及时发现并消除</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无特种作业资格、未使用安全带和安全帽从事高处作业的事故隐患。</w:t>
      </w:r>
    </w:p>
    <w:p w14:paraId="179CD1F6">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宋体" w:cs="Times New Roman"/>
          <w:b w:val="0"/>
          <w:bCs w:val="0"/>
          <w:kern w:val="2"/>
          <w:sz w:val="21"/>
          <w:highlight w:val="none"/>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2.</w:t>
      </w:r>
      <w:r>
        <w:rPr>
          <w:rFonts w:hint="eastAsia" w:ascii="Times New Roman" w:hAnsi="Times New Roman" w:eastAsia="方正仿宋_GBK" w:cs="Times New Roman"/>
          <w:b w:val="0"/>
          <w:bCs w:val="0"/>
          <w:color w:val="auto"/>
          <w:kern w:val="32"/>
          <w:sz w:val="32"/>
          <w:szCs w:val="32"/>
          <w:highlight w:val="none"/>
          <w:lang w:val="en-US" w:eastAsia="zh-CN"/>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巫溪县金成建筑劳务有限公司未配备专兼职安全生产管理人员；未制定安全生产规章制度和操作规程</w:t>
      </w:r>
      <w:r>
        <w:rPr>
          <w:rFonts w:hint="default" w:ascii="Times New Roman" w:hAnsi="Times New Roman" w:eastAsia="方正仿宋_GBK" w:cs="Times New Roman"/>
          <w:b w:val="0"/>
          <w:bCs w:val="0"/>
          <w:kern w:val="32"/>
          <w:sz w:val="32"/>
          <w:szCs w:val="32"/>
          <w:highlight w:val="none"/>
          <w:lang w:val="en-US" w:eastAsia="zh-CN"/>
        </w:rPr>
        <w:t>；安排未经安全生产教育培训合格的从业人员</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eastAsia" w:ascii="Times New Roman" w:eastAsia="方正仿宋_GBK" w:cs="Times New Roman"/>
          <w:b w:val="0"/>
          <w:bCs w:val="0"/>
          <w:i w:val="0"/>
          <w:color w:val="auto"/>
          <w:spacing w:val="0"/>
          <w:w w:val="100"/>
          <w:kern w:val="2"/>
          <w:sz w:val="32"/>
          <w:szCs w:val="32"/>
          <w:highlight w:val="none"/>
          <w:lang w:val="en-US" w:eastAsia="zh-CN" w:bidi="ar-SA"/>
        </w:rPr>
        <w:t>赵*福</w:t>
      </w:r>
      <w:r>
        <w:rPr>
          <w:rFonts w:hint="default" w:ascii="Times New Roman" w:hAnsi="Times New Roman" w:eastAsia="方正仿宋_GBK" w:cs="Times New Roman"/>
          <w:b w:val="0"/>
          <w:bCs w:val="0"/>
          <w:kern w:val="32"/>
          <w:sz w:val="32"/>
          <w:szCs w:val="32"/>
          <w:highlight w:val="none"/>
          <w:lang w:val="en-US" w:eastAsia="zh-CN"/>
        </w:rPr>
        <w:t>上岗作业。</w:t>
      </w:r>
    </w:p>
    <w:p w14:paraId="54456032">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（五）事故发生经过</w:t>
      </w: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w:t>
      </w:r>
    </w:p>
    <w:p w14:paraId="2247E347">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2025年4月15日，</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组织工人</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eastAsia" w:ascii="Times New Roman" w:eastAsia="方正仿宋_GBK" w:cs="Times New Roman"/>
          <w:b w:val="0"/>
          <w:bCs w:val="0"/>
          <w:i w:val="0"/>
          <w:color w:val="auto"/>
          <w:spacing w:val="0"/>
          <w:w w:val="100"/>
          <w:kern w:val="2"/>
          <w:sz w:val="32"/>
          <w:szCs w:val="32"/>
          <w:highlight w:val="none"/>
          <w:lang w:val="en-US" w:eastAsia="zh-CN" w:bidi="ar-SA"/>
        </w:rPr>
        <w:t>赵*福</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到巫溪县飞宁御峰3号楼车库负一层</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安装镀锌风管。</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19日7时30分许，</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与</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eastAsia" w:ascii="Times New Roman" w:eastAsia="方正仿宋_GBK" w:cs="Times New Roman"/>
          <w:b w:val="0"/>
          <w:bCs w:val="0"/>
          <w:i w:val="0"/>
          <w:color w:val="auto"/>
          <w:spacing w:val="0"/>
          <w:w w:val="100"/>
          <w:kern w:val="2"/>
          <w:sz w:val="32"/>
          <w:szCs w:val="32"/>
          <w:highlight w:val="none"/>
          <w:lang w:val="en-US" w:eastAsia="zh-CN" w:bidi="ar-SA"/>
        </w:rPr>
        <w:t>赵*福</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继续到飞宁御峰3号楼车库负一层施工，陆续完成了4节镀锌风管安装。约9时许，</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到风机房拿膨胀螺丝，</w:t>
      </w:r>
      <w:r>
        <w:rPr>
          <w:rFonts w:hint="eastAsia" w:ascii="Times New Roman" w:eastAsia="方正仿宋_GBK" w:cs="Times New Roman"/>
          <w:b w:val="0"/>
          <w:bCs w:val="0"/>
          <w:i w:val="0"/>
          <w:color w:val="auto"/>
          <w:spacing w:val="0"/>
          <w:w w:val="100"/>
          <w:kern w:val="2"/>
          <w:sz w:val="32"/>
          <w:szCs w:val="32"/>
          <w:highlight w:val="none"/>
          <w:lang w:val="en-US" w:eastAsia="zh-CN" w:bidi="ar-SA"/>
        </w:rPr>
        <w:t>赵*福</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到车库出口拿电板，</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则登上脚手架上层挂扣式脚手板，使用电锤及膨胀螺丝将丝杆固定于车库</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顶板</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。9时2</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0</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分许，</w:t>
      </w:r>
      <w:r>
        <w:rPr>
          <w:rFonts w:hint="eastAsia" w:ascii="Times New Roman" w:eastAsia="方正仿宋_GBK" w:cs="Times New Roman"/>
          <w:b w:val="0"/>
          <w:bCs w:val="0"/>
          <w:i w:val="0"/>
          <w:color w:val="auto"/>
          <w:spacing w:val="0"/>
          <w:w w:val="100"/>
          <w:kern w:val="2"/>
          <w:sz w:val="32"/>
          <w:szCs w:val="32"/>
          <w:highlight w:val="none"/>
          <w:lang w:val="en-US" w:eastAsia="zh-CN" w:bidi="ar-SA"/>
        </w:rPr>
        <w:t>赵*福</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和</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返回作业点时看到</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从脚手架上摔至地面，</w:t>
      </w:r>
      <w:r>
        <w:rPr>
          <w:rFonts w:hint="eastAsia" w:ascii="Times New Roman" w:eastAsia="方正仿宋_GBK" w:cs="Times New Roman"/>
          <w:b w:val="0"/>
          <w:bCs w:val="0"/>
          <w:i w:val="0"/>
          <w:color w:val="auto"/>
          <w:spacing w:val="0"/>
          <w:w w:val="100"/>
          <w:kern w:val="2"/>
          <w:sz w:val="32"/>
          <w:szCs w:val="32"/>
          <w:highlight w:val="none"/>
          <w:lang w:val="en-US" w:eastAsia="zh-CN" w:bidi="ar-SA"/>
        </w:rPr>
        <w:t>赵*福</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立即跑过去托着</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头部，呼喊无应答，</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则拨打120急救电话</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将</w:t>
      </w:r>
      <w:r>
        <w:rPr>
          <w:rFonts w:hint="eastAsia" w:ascii="Times New Roman" w:eastAsia="方正仿宋_GBK" w:cs="Times New Roman"/>
          <w:b w:val="0"/>
          <w:bCs w:val="0"/>
          <w:i w:val="0"/>
          <w:color w:val="auto"/>
          <w:spacing w:val="0"/>
          <w:w w:val="100"/>
          <w:kern w:val="2"/>
          <w:sz w:val="32"/>
          <w:szCs w:val="32"/>
          <w:highlight w:val="none"/>
          <w:lang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送医救治。</w:t>
      </w:r>
    </w:p>
    <w:p w14:paraId="298323E1">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78" w:lineRule="exact"/>
        <w:ind w:left="0" w:leftChars="0" w:firstLine="632" w:firstLineChars="200"/>
        <w:jc w:val="both"/>
        <w:textAlignment w:val="auto"/>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（六）事故现场情况</w:t>
      </w: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w:t>
      </w:r>
    </w:p>
    <w:p w14:paraId="5E4164DF">
      <w:pPr>
        <w:keepNext w:val="0"/>
        <w:keepLines w:val="0"/>
        <w:pageBreakBefore w:val="0"/>
        <w:widowControl w:val="0"/>
        <w:kinsoku/>
        <w:wordWrap/>
        <w:overflowPunct/>
        <w:topLinePunct w:val="0"/>
        <w:autoSpaceDE w:val="0"/>
        <w:autoSpaceDN w:val="0"/>
        <w:bidi w:val="0"/>
        <w:adjustRightInd w:val="0"/>
        <w:snapToGrid/>
        <w:spacing w:after="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事故发生地位于巫溪县飞宁御峰3号楼车库负一层（水泥地面）。现场有一个双层移动脚手架</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长1.83m，宽0.93m，高2.7m，上层为红色漆面，下层为蓝色漆面，</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铺放</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两层挂扣式脚手板。上层脚手板长1.83m，宽0.39m，距地面高2.15m，板面</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上</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有1个</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工具</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桶，桶内有1</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把</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卷尺、1</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把榔头</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、2把电动扳手等工具。下层脚手板，长1.83m，宽0.4m，距地面高1.67m，板面</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上</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有4根1.45m长的丝杆。脚手架1号和3号立杆顶端的横杆上挂有</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一插线</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板，地面有1</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颗</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头灯和2节镀锌风管，该风管长1.15m，宽0.46m，高1.23m。脚手架南侧地面有1</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把</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电锤。东南侧</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顶板</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上安装镀锌风管，地面有</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1台</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升降机和2架人字梯。</w:t>
      </w:r>
    </w:p>
    <w:p w14:paraId="767AE70E">
      <w:pPr>
        <w:keepNext w:val="0"/>
        <w:keepLines w:val="0"/>
        <w:pageBreakBefore w:val="0"/>
        <w:widowControl w:val="0"/>
        <w:kinsoku/>
        <w:wordWrap/>
        <w:overflowPunct/>
        <w:topLinePunct w:val="0"/>
        <w:autoSpaceDE w:val="0"/>
        <w:autoSpaceDN w:val="0"/>
        <w:bidi w:val="0"/>
        <w:adjustRightInd w:val="0"/>
        <w:snapToGrid/>
        <w:spacing w:after="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据现场人员</w:t>
      </w:r>
      <w:r>
        <w:rPr>
          <w:rFonts w:hint="eastAsia" w:ascii="Times New Roman" w:eastAsia="方正仿宋_GBK" w:cs="Times New Roman"/>
          <w:b w:val="0"/>
          <w:bCs w:val="0"/>
          <w:i w:val="0"/>
          <w:color w:val="auto"/>
          <w:spacing w:val="0"/>
          <w:w w:val="100"/>
          <w:kern w:val="2"/>
          <w:sz w:val="32"/>
          <w:szCs w:val="32"/>
          <w:highlight w:val="none"/>
          <w:lang w:val="en-US" w:eastAsia="zh-CN" w:bidi="ar-SA"/>
        </w:rPr>
        <w:t>赵*福</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陈述</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死者</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坠落</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后，</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头部和脚部分别距脚手架1号立杆0.25m、1.95m。现场</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无</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安全帽、安全带。</w:t>
      </w:r>
    </w:p>
    <w:p w14:paraId="6A2522B1">
      <w:pPr>
        <w:widowControl w:val="0"/>
        <w:spacing w:afterLines="0" w:afterAutospacing="0" w:line="240" w:lineRule="auto"/>
        <w:jc w:val="cente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drawing>
          <wp:inline distT="0" distB="0" distL="114300" distR="114300">
            <wp:extent cx="5579110" cy="3511550"/>
            <wp:effectExtent l="0" t="0" r="2540" b="12700"/>
            <wp:docPr id="4"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2"/>
                    <pic:cNvPicPr>
                      <a:picLocks noChangeAspect="1"/>
                    </pic:cNvPicPr>
                  </pic:nvPicPr>
                  <pic:blipFill>
                    <a:blip r:embed="rId7"/>
                    <a:stretch>
                      <a:fillRect/>
                    </a:stretch>
                  </pic:blipFill>
                  <pic:spPr>
                    <a:xfrm>
                      <a:off x="0" y="0"/>
                      <a:ext cx="5579110" cy="3511550"/>
                    </a:xfrm>
                    <a:prstGeom prst="rect">
                      <a:avLst/>
                    </a:prstGeom>
                    <a:noFill/>
                    <a:ln>
                      <a:noFill/>
                    </a:ln>
                  </pic:spPr>
                </pic:pic>
              </a:graphicData>
            </a:graphic>
          </wp:inline>
        </w:drawing>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drawing>
          <wp:inline distT="0" distB="0" distL="114300" distR="114300">
            <wp:extent cx="5604510" cy="2819400"/>
            <wp:effectExtent l="0" t="0" r="15240" b="0"/>
            <wp:docPr id="3"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1)"/>
                    <pic:cNvPicPr>
                      <a:picLocks noChangeAspect="1"/>
                    </pic:cNvPicPr>
                  </pic:nvPicPr>
                  <pic:blipFill>
                    <a:blip r:embed="rId8"/>
                    <a:stretch>
                      <a:fillRect/>
                    </a:stretch>
                  </pic:blipFill>
                  <pic:spPr>
                    <a:xfrm>
                      <a:off x="0" y="0"/>
                      <a:ext cx="5604510" cy="2819400"/>
                    </a:xfrm>
                    <a:prstGeom prst="rect">
                      <a:avLst/>
                    </a:prstGeom>
                    <a:noFill/>
                    <a:ln>
                      <a:noFill/>
                    </a:ln>
                  </pic:spPr>
                </pic:pic>
              </a:graphicData>
            </a:graphic>
          </wp:inline>
        </w:drawing>
      </w:r>
    </w:p>
    <w:p w14:paraId="0BAEF09A">
      <w:pPr>
        <w:widowControl w:val="0"/>
        <w:ind w:left="0" w:leftChars="0" w:firstLine="0" w:firstLineChars="0"/>
        <w:jc w:val="cente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事故现场图</w:t>
      </w:r>
    </w:p>
    <w:p w14:paraId="58078D68">
      <w:pPr>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578" w:lineRule="exact"/>
        <w:ind w:firstLine="632" w:firstLineChars="200"/>
        <w:jc w:val="both"/>
        <w:textAlignment w:val="auto"/>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楷体_GBK" w:cs="Times New Roman"/>
          <w:b w:val="0"/>
          <w:bCs w:val="0"/>
          <w:i w:val="0"/>
          <w:color w:val="auto"/>
          <w:spacing w:val="0"/>
          <w:w w:val="100"/>
          <w:kern w:val="2"/>
          <w:sz w:val="32"/>
          <w:szCs w:val="32"/>
          <w:highlight w:val="none"/>
          <w:lang w:val="en-US" w:eastAsia="zh-CN" w:bidi="ar-SA"/>
        </w:rPr>
        <w:t>（七）人员伤亡及直接经济损失</w:t>
      </w:r>
      <w:r>
        <w:rPr>
          <w:rFonts w:hint="eastAsia" w:ascii="Times New Roman" w:hAnsi="Times New Roman" w:eastAsia="方正楷体_GBK" w:cs="Times New Roman"/>
          <w:b w:val="0"/>
          <w:bCs w:val="0"/>
          <w:i w:val="0"/>
          <w:color w:val="auto"/>
          <w:spacing w:val="0"/>
          <w:w w:val="100"/>
          <w:kern w:val="2"/>
          <w:sz w:val="32"/>
          <w:szCs w:val="32"/>
          <w:highlight w:val="none"/>
          <w:lang w:val="en-US" w:eastAsia="zh-CN" w:bidi="ar-SA"/>
        </w:rPr>
        <w:t>。</w:t>
      </w:r>
    </w:p>
    <w:p w14:paraId="44458CB4">
      <w:pPr>
        <w:keepNext w:val="0"/>
        <w:keepLines w:val="0"/>
        <w:pageBreakBefore w:val="0"/>
        <w:widowControl w:val="0"/>
        <w:numPr>
          <w:ilvl w:val="0"/>
          <w:numId w:val="0"/>
        </w:numPr>
        <w:kinsoku/>
        <w:wordWrap/>
        <w:overflowPunct/>
        <w:topLinePunct w:val="0"/>
        <w:autoSpaceDE/>
        <w:autoSpaceDN/>
        <w:bidi w:val="0"/>
        <w:adjustRightInd/>
        <w:snapToGrid/>
        <w:spacing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死者基本情况</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p>
    <w:p w14:paraId="18ADE496">
      <w:pPr>
        <w:keepNext w:val="0"/>
        <w:keepLines w:val="0"/>
        <w:pageBreakBefore w:val="0"/>
        <w:widowControl w:val="0"/>
        <w:numPr>
          <w:ilvl w:val="0"/>
          <w:numId w:val="0"/>
        </w:numPr>
        <w:kinsoku/>
        <w:wordWrap/>
        <w:overflowPunct/>
        <w:topLinePunct w:val="0"/>
        <w:autoSpaceDE/>
        <w:autoSpaceDN/>
        <w:bidi w:val="0"/>
        <w:adjustRightInd/>
        <w:snapToGrid/>
        <w:spacing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，男，身份证号码：512228</w:t>
      </w:r>
      <w:r>
        <w:rPr>
          <w:rFonts w:hint="eastAsia" w:asci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3418，户籍地：重庆市巫溪县上磺镇</w:t>
      </w:r>
      <w:r>
        <w:rPr>
          <w:rFonts w:hint="eastAsia" w:asci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，系</w:t>
      </w:r>
      <w:r>
        <w:rPr>
          <w:rFonts w:hint="default" w:ascii="Times New Roman" w:hAnsi="Times New Roman" w:eastAsia="方正仿宋_GBK" w:cs="Times New Roman"/>
          <w:b w:val="0"/>
          <w:bCs w:val="0"/>
          <w:color w:val="auto"/>
          <w:kern w:val="32"/>
          <w:sz w:val="32"/>
          <w:szCs w:val="32"/>
          <w:highlight w:val="none"/>
          <w:lang w:val="en-US" w:eastAsia="zh-CN" w:bidi="ar-SA"/>
        </w:rPr>
        <w:t>巫溪县金成建筑劳务有限公司</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从业人员，在本次事故中死亡。</w:t>
      </w:r>
    </w:p>
    <w:p w14:paraId="3AEBDF5D">
      <w:pPr>
        <w:keepNext w:val="0"/>
        <w:keepLines w:val="0"/>
        <w:pageBreakBefore w:val="0"/>
        <w:widowControl w:val="0"/>
        <w:numPr>
          <w:ilvl w:val="0"/>
          <w:numId w:val="1"/>
        </w:numPr>
        <w:kinsoku/>
        <w:wordWrap/>
        <w:overflowPunct/>
        <w:topLinePunct w:val="0"/>
        <w:autoSpaceDE/>
        <w:autoSpaceDN/>
        <w:bidi w:val="0"/>
        <w:adjustRightInd/>
        <w:snapToGrid/>
        <w:spacing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直接经济损失</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p>
    <w:p w14:paraId="39C2F2AD">
      <w:pPr>
        <w:keepNext w:val="0"/>
        <w:keepLines w:val="0"/>
        <w:pageBreakBefore w:val="0"/>
        <w:widowControl w:val="0"/>
        <w:kinsoku/>
        <w:wordWrap/>
        <w:overflowPunct/>
        <w:topLinePunct w:val="0"/>
        <w:autoSpaceDE/>
        <w:autoSpaceDN/>
        <w:bidi w:val="0"/>
        <w:adjustRightInd/>
        <w:snapToGrid/>
        <w:spacing w:afterLines="0" w:line="578" w:lineRule="exact"/>
        <w:ind w:left="0" w:leftChars="0" w:firstLine="632" w:firstLineChars="200"/>
        <w:jc w:val="both"/>
        <w:textAlignment w:val="auto"/>
        <w:rPr>
          <w:rFonts w:hint="default" w:ascii="Times New Roman" w:hAnsi="Times New Roman" w:eastAsia="方正仿宋_GBK" w:cs="Times New Roman"/>
          <w:b w:val="0"/>
          <w:bCs w:val="0"/>
          <w:color w:val="auto"/>
          <w:kern w:val="0"/>
          <w:sz w:val="32"/>
          <w:szCs w:val="32"/>
          <w:highlight w:val="none"/>
          <w:lang w:val="en-US" w:eastAsia="zh-CN"/>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本次事故造成</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死亡，直接经济损失80万元。</w:t>
      </w:r>
    </w:p>
    <w:p w14:paraId="7E31ACEE">
      <w:pPr>
        <w:keepNext w:val="0"/>
        <w:keepLines w:val="0"/>
        <w:pageBreakBefore w:val="0"/>
        <w:widowControl w:val="0"/>
        <w:suppressLineNumbers w:val="0"/>
        <w:kinsoku/>
        <w:wordWrap/>
        <w:overflowPunct/>
        <w:topLinePunct w:val="0"/>
        <w:autoSpaceDE/>
        <w:autoSpaceDN/>
        <w:bidi w:val="0"/>
        <w:adjustRightInd/>
        <w:snapToGrid/>
        <w:spacing w:beforeAutospacing="0" w:afterLines="0" w:afterAutospacing="0" w:line="578" w:lineRule="exact"/>
        <w:ind w:left="0" w:leftChars="0" w:right="0" w:rightChars="0" w:firstLine="632" w:firstLineChars="200"/>
        <w:jc w:val="both"/>
        <w:textAlignment w:val="auto"/>
        <w:outlineLvl w:val="9"/>
        <w:rPr>
          <w:rFonts w:hint="default" w:ascii="Times New Roman" w:hAnsi="Times New Roman" w:eastAsia="方正黑体_GBK" w:cs="Times New Roman"/>
          <w:b w:val="0"/>
          <w:bCs w:val="0"/>
          <w:i w:val="0"/>
          <w:color w:val="auto"/>
          <w:spacing w:val="0"/>
          <w:w w:val="100"/>
          <w:kern w:val="2"/>
          <w:sz w:val="32"/>
          <w:szCs w:val="32"/>
          <w:highlight w:val="none"/>
          <w:lang w:val="en-US" w:eastAsia="zh-CN"/>
        </w:rPr>
      </w:pPr>
      <w:r>
        <w:rPr>
          <w:rFonts w:hint="default" w:ascii="Times New Roman" w:hAnsi="Times New Roman" w:eastAsia="方正黑体_GBK" w:cs="Times New Roman"/>
          <w:b w:val="0"/>
          <w:bCs w:val="0"/>
          <w:i w:val="0"/>
          <w:color w:val="auto"/>
          <w:spacing w:val="0"/>
          <w:w w:val="100"/>
          <w:kern w:val="2"/>
          <w:sz w:val="32"/>
          <w:szCs w:val="32"/>
          <w:highlight w:val="none"/>
          <w:lang w:val="en-US" w:eastAsia="zh-CN"/>
        </w:rPr>
        <w:t>二、事故应急处置及评估情况</w:t>
      </w:r>
    </w:p>
    <w:p w14:paraId="2DB07F3A">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（一）事故现场应急处置情况</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4BE914CE">
      <w:pPr>
        <w:keepNext w:val="0"/>
        <w:keepLines w:val="0"/>
        <w:pageBreakBefore w:val="0"/>
        <w:widowControl w:val="0"/>
        <w:numPr>
          <w:ilvl w:val="0"/>
          <w:numId w:val="0"/>
        </w:numPr>
        <w:kinsoku/>
        <w:wordWrap/>
        <w:overflowPunct/>
        <w:topLinePunct w:val="0"/>
        <w:autoSpaceDE/>
        <w:autoSpaceDN/>
        <w:bidi w:val="0"/>
        <w:adjustRightInd/>
        <w:snapToGrid/>
        <w:spacing w:afterLines="0" w:afterAutospacing="0" w:line="578" w:lineRule="exact"/>
        <w:ind w:left="0" w:leftChars="0" w:firstLine="632" w:firstLineChars="200"/>
        <w:jc w:val="both"/>
        <w:textAlignment w:val="auto"/>
        <w:rPr>
          <w:rFonts w:hint="default" w:ascii="Times New Roman" w:hAnsi="Times New Roman" w:eastAsia="方正仿宋_GBK" w:cs="Times New Roman"/>
          <w:b w:val="0"/>
          <w:bCs w:val="0"/>
          <w:i w:val="0"/>
          <w:iCs w:val="0"/>
          <w:color w:val="auto"/>
          <w:spacing w:val="0"/>
          <w:kern w:val="32"/>
          <w:sz w:val="27"/>
          <w:szCs w:val="27"/>
          <w:highlight w:val="none"/>
          <w:shd w:val="clear" w:color="auto" w:fill="FFFFFF"/>
          <w:lang w:val="en-US" w:eastAsia="zh-CN" w:bidi="ar-SA"/>
        </w:rPr>
      </w:pPr>
      <w:r>
        <w:rPr>
          <w:rFonts w:hint="default" w:ascii="Times New Roman" w:hAnsi="Times New Roman" w:eastAsia="方正仿宋_GBK" w:cs="Times New Roman"/>
          <w:b w:val="0"/>
          <w:bCs w:val="0"/>
          <w:color w:val="auto"/>
          <w:kern w:val="32"/>
          <w:sz w:val="32"/>
          <w:szCs w:val="32"/>
          <w:highlight w:val="none"/>
          <w:lang w:val="en-US" w:eastAsia="zh-CN" w:bidi="ar-SA"/>
        </w:rPr>
        <w:t>事故发生后，</w:t>
      </w:r>
      <w:r>
        <w:rPr>
          <w:rFonts w:hint="eastAsia" w:ascii="Times New Roman" w:eastAsia="方正仿宋_GBK" w:cs="Times New Roman"/>
          <w:b w:val="0"/>
          <w:bCs w:val="0"/>
          <w:color w:val="auto"/>
          <w:kern w:val="32"/>
          <w:sz w:val="32"/>
          <w:szCs w:val="32"/>
          <w:highlight w:val="none"/>
          <w:lang w:val="en-US" w:eastAsia="zh-CN" w:bidi="ar-SA"/>
        </w:rPr>
        <w:t>邹*成</w:t>
      </w:r>
      <w:r>
        <w:rPr>
          <w:rFonts w:hint="default" w:ascii="Times New Roman" w:hAnsi="Times New Roman" w:eastAsia="方正仿宋_GBK" w:cs="Times New Roman"/>
          <w:b w:val="0"/>
          <w:bCs w:val="0"/>
          <w:color w:val="auto"/>
          <w:kern w:val="32"/>
          <w:sz w:val="32"/>
          <w:szCs w:val="32"/>
          <w:highlight w:val="none"/>
          <w:lang w:val="en-US" w:eastAsia="zh-CN" w:bidi="ar-SA"/>
        </w:rPr>
        <w:t>立即拨打120，将</w:t>
      </w:r>
      <w:r>
        <w:rPr>
          <w:rFonts w:hint="eastAsia" w:ascii="Times New Roman" w:eastAsia="方正仿宋_GBK" w:cs="Times New Roman"/>
          <w:b w:val="0"/>
          <w:bCs w:val="0"/>
          <w:color w:val="auto"/>
          <w:kern w:val="32"/>
          <w:sz w:val="32"/>
          <w:szCs w:val="32"/>
          <w:highlight w:val="none"/>
          <w:lang w:val="en-US" w:eastAsia="zh-CN" w:bidi="ar-SA"/>
        </w:rPr>
        <w:t>肖*凤</w:t>
      </w:r>
      <w:r>
        <w:rPr>
          <w:rFonts w:hint="default" w:ascii="Times New Roman" w:hAnsi="Times New Roman" w:eastAsia="方正仿宋_GBK" w:cs="Times New Roman"/>
          <w:b w:val="0"/>
          <w:bCs w:val="0"/>
          <w:color w:val="auto"/>
          <w:kern w:val="32"/>
          <w:sz w:val="32"/>
          <w:szCs w:val="32"/>
          <w:highlight w:val="none"/>
          <w:lang w:val="en-US" w:eastAsia="zh-CN" w:bidi="ar-SA"/>
        </w:rPr>
        <w:t>送至县人民医院抢救，</w:t>
      </w:r>
      <w:r>
        <w:rPr>
          <w:rFonts w:hint="eastAsia" w:ascii="Times New Roman" w:eastAsia="方正仿宋_GBK" w:cs="Times New Roman"/>
          <w:b w:val="0"/>
          <w:bCs w:val="0"/>
          <w:color w:val="auto"/>
          <w:kern w:val="32"/>
          <w:sz w:val="32"/>
          <w:szCs w:val="32"/>
          <w:highlight w:val="none"/>
          <w:lang w:val="en-US" w:eastAsia="zh-CN" w:bidi="ar-SA"/>
        </w:rPr>
        <w:t>肖*凤</w:t>
      </w:r>
      <w:r>
        <w:rPr>
          <w:rFonts w:hint="default" w:ascii="Times New Roman" w:hAnsi="Times New Roman" w:eastAsia="方正仿宋_GBK" w:cs="Times New Roman"/>
          <w:b w:val="0"/>
          <w:bCs w:val="0"/>
          <w:color w:val="auto"/>
          <w:kern w:val="32"/>
          <w:sz w:val="32"/>
          <w:szCs w:val="32"/>
          <w:highlight w:val="none"/>
          <w:lang w:val="en-US" w:eastAsia="zh-CN" w:bidi="ar-SA"/>
        </w:rPr>
        <w:t>经抢救无效死亡。接到事故报告后，县公安局、县应急管理局、县住房城乡建委立即赶赴事故现场开展应急处置。</w:t>
      </w:r>
    </w:p>
    <w:p w14:paraId="4699A73A">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（二）善后处理情况</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109D7475">
      <w:pPr>
        <w:keepNext w:val="0"/>
        <w:keepLines w:val="0"/>
        <w:pageBreakBefore w:val="0"/>
        <w:widowControl w:val="0"/>
        <w:suppressLineNumbers w:val="0"/>
        <w:kinsoku/>
        <w:wordWrap/>
        <w:overflowPunct/>
        <w:topLinePunct w:val="0"/>
        <w:autoSpaceDE/>
        <w:autoSpaceDN/>
        <w:bidi w:val="0"/>
        <w:adjustRightInd/>
        <w:snapToGrid/>
        <w:spacing w:beforeAutospacing="0" w:afterLines="0" w:afterAutospacing="0" w:line="578" w:lineRule="exact"/>
        <w:ind w:left="0" w:leftChars="0" w:right="0" w:rightChars="0" w:firstLine="632" w:firstLineChars="200"/>
        <w:jc w:val="both"/>
        <w:textAlignment w:val="auto"/>
        <w:outlineLvl w:val="9"/>
        <w:rPr>
          <w:rFonts w:hint="default" w:ascii="Times New Roman" w:hAnsi="Times New Roman" w:eastAsia="方正仿宋_GBK" w:cs="Times New Roman"/>
          <w:b w:val="0"/>
          <w:bCs w:val="0"/>
          <w:color w:val="auto"/>
          <w:kern w:val="32"/>
          <w:sz w:val="32"/>
          <w:szCs w:val="32"/>
          <w:highlight w:val="none"/>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2025年4月22日，巫溪县金成建筑劳务有限公司</w:t>
      </w:r>
      <w:r>
        <w:rPr>
          <w:rFonts w:hint="default" w:ascii="Times New Roman" w:hAnsi="Times New Roman" w:eastAsia="方正仿宋_GBK" w:cs="Times New Roman"/>
          <w:b w:val="0"/>
          <w:bCs w:val="0"/>
          <w:color w:val="auto"/>
          <w:kern w:val="32"/>
          <w:sz w:val="32"/>
          <w:szCs w:val="32"/>
          <w:highlight w:val="none"/>
          <w:lang w:val="en-US" w:eastAsia="zh-CN" w:bidi="ar-SA"/>
        </w:rPr>
        <w:t>与</w:t>
      </w:r>
      <w:r>
        <w:rPr>
          <w:rFonts w:hint="eastAsia" w:ascii="Times New Roman" w:eastAsia="方正仿宋_GBK" w:cs="Times New Roman"/>
          <w:b w:val="0"/>
          <w:bCs w:val="0"/>
          <w:color w:val="auto"/>
          <w:kern w:val="32"/>
          <w:sz w:val="32"/>
          <w:szCs w:val="32"/>
          <w:highlight w:val="none"/>
          <w:lang w:val="en-US" w:eastAsia="zh-CN"/>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家</w:t>
      </w:r>
      <w:r>
        <w:rPr>
          <w:rFonts w:hint="default" w:ascii="Times New Roman" w:hAnsi="Times New Roman" w:eastAsia="方正仿宋_GBK" w:cs="Times New Roman"/>
          <w:b w:val="0"/>
          <w:bCs w:val="0"/>
          <w:color w:val="auto"/>
          <w:kern w:val="32"/>
          <w:sz w:val="32"/>
          <w:szCs w:val="32"/>
          <w:highlight w:val="none"/>
          <w:lang w:val="en-US" w:eastAsia="zh-CN"/>
        </w:rPr>
        <w:t>属达成赔偿协议，共赔偿80万元。</w:t>
      </w:r>
    </w:p>
    <w:p w14:paraId="60CA2210">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（三）事故应急处置评估</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2E312538">
      <w:pPr>
        <w:keepNext w:val="0"/>
        <w:keepLines w:val="0"/>
        <w:pageBreakBefore w:val="0"/>
        <w:widowControl w:val="0"/>
        <w:suppressLineNumbers w:val="0"/>
        <w:kinsoku/>
        <w:wordWrap/>
        <w:overflowPunct/>
        <w:topLinePunct w:val="0"/>
        <w:autoSpaceDE/>
        <w:autoSpaceDN/>
        <w:bidi w:val="0"/>
        <w:adjustRightInd/>
        <w:snapToGrid/>
        <w:spacing w:beforeAutospacing="0" w:afterLines="0" w:afterAutospacing="0" w:line="578" w:lineRule="exact"/>
        <w:ind w:left="0" w:leftChars="0" w:right="0" w:rightChars="0" w:firstLine="632" w:firstLineChars="200"/>
        <w:jc w:val="both"/>
        <w:textAlignment w:val="auto"/>
        <w:outlineLvl w:val="9"/>
        <w:rPr>
          <w:rFonts w:hint="default" w:ascii="Times New Roman" w:hAnsi="Times New Roman" w:eastAsia="方正仿宋_GBK" w:cs="Times New Roman"/>
          <w:b w:val="0"/>
          <w:bCs w:val="0"/>
          <w:color w:val="auto"/>
          <w:kern w:val="32"/>
          <w:sz w:val="32"/>
          <w:szCs w:val="32"/>
          <w:highlight w:val="none"/>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事故发生后，县公安局、县住房城乡建委、县应急管理局立即启动应急响应，赶赴事故现场开展事故应急处置等工作，综合认定本次事故应急处置得当。</w:t>
      </w:r>
    </w:p>
    <w:p w14:paraId="792756EE">
      <w:pPr>
        <w:keepNext w:val="0"/>
        <w:keepLines w:val="0"/>
        <w:pageBreakBefore w:val="0"/>
        <w:widowControl w:val="0"/>
        <w:kinsoku/>
        <w:wordWrap/>
        <w:overflowPunct/>
        <w:topLinePunct w:val="0"/>
        <w:autoSpaceDE/>
        <w:autoSpaceDN/>
        <w:bidi w:val="0"/>
        <w:snapToGrid w:val="0"/>
        <w:spacing w:afterLines="0" w:line="578" w:lineRule="exact"/>
        <w:ind w:left="0" w:leftChars="0" w:firstLine="632" w:firstLineChars="200"/>
        <w:jc w:val="both"/>
        <w:textAlignment w:val="auto"/>
        <w:rPr>
          <w:rFonts w:hint="default" w:ascii="Times New Roman" w:hAnsi="Times New Roman" w:eastAsia="方正黑体_GBK" w:cs="Times New Roman"/>
          <w:b w:val="0"/>
          <w:bCs w:val="0"/>
          <w:i w:val="0"/>
          <w:color w:val="auto"/>
          <w:spacing w:val="0"/>
          <w:w w:val="100"/>
          <w:kern w:val="2"/>
          <w:sz w:val="32"/>
          <w:szCs w:val="32"/>
          <w:highlight w:val="none"/>
          <w:lang w:val="en-US" w:eastAsia="zh-CN"/>
        </w:rPr>
      </w:pPr>
      <w:r>
        <w:rPr>
          <w:rFonts w:hint="default" w:ascii="Times New Roman" w:hAnsi="Times New Roman" w:eastAsia="方正黑体_GBK" w:cs="Times New Roman"/>
          <w:b w:val="0"/>
          <w:bCs w:val="0"/>
          <w:i w:val="0"/>
          <w:color w:val="auto"/>
          <w:spacing w:val="0"/>
          <w:w w:val="100"/>
          <w:kern w:val="2"/>
          <w:sz w:val="32"/>
          <w:szCs w:val="32"/>
          <w:highlight w:val="none"/>
          <w:lang w:val="en-US" w:eastAsia="zh-CN"/>
        </w:rPr>
        <w:t>三、事故原因分析</w:t>
      </w:r>
    </w:p>
    <w:p w14:paraId="3B1EAA52">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（一）事故相关检验检测和鉴定情况</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22B3078C">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仿宋_GBK" w:cs="Times New Roman"/>
          <w:b w:val="0"/>
          <w:bCs w:val="0"/>
          <w:color w:val="auto"/>
          <w:kern w:val="0"/>
          <w:sz w:val="32"/>
          <w:szCs w:val="32"/>
          <w:highlight w:val="none"/>
          <w:lang w:val="en-US" w:eastAsia="zh-CN" w:bidi="ar-SA"/>
        </w:rPr>
      </w:pPr>
      <w:r>
        <w:rPr>
          <w:rFonts w:hint="default" w:ascii="Times New Roman" w:hAnsi="Times New Roman" w:eastAsia="方正仿宋_GBK" w:cs="Times New Roman"/>
          <w:b w:val="0"/>
          <w:bCs w:val="0"/>
          <w:color w:val="auto"/>
          <w:kern w:val="0"/>
          <w:sz w:val="32"/>
          <w:szCs w:val="32"/>
          <w:highlight w:val="none"/>
          <w:lang w:val="en-US" w:eastAsia="zh-CN" w:bidi="ar-SA"/>
        </w:rPr>
        <w:t>2025年4月19日，县应急管理局委托重庆市渝东司法鉴定中心巫溪分所对死者</w:t>
      </w:r>
      <w:r>
        <w:rPr>
          <w:rFonts w:hint="eastAsia" w:ascii="Times New Roman" w:eastAsia="方正仿宋_GBK" w:cs="Times New Roman"/>
          <w:b w:val="0"/>
          <w:bCs w:val="0"/>
          <w:color w:val="auto"/>
          <w:kern w:val="0"/>
          <w:sz w:val="32"/>
          <w:szCs w:val="32"/>
          <w:highlight w:val="none"/>
          <w:lang w:val="en-US" w:eastAsia="zh-CN" w:bidi="ar-SA"/>
        </w:rPr>
        <w:t>肖*凤</w:t>
      </w:r>
      <w:r>
        <w:rPr>
          <w:rFonts w:hint="default" w:ascii="Times New Roman" w:hAnsi="Times New Roman" w:eastAsia="方正仿宋_GBK" w:cs="Times New Roman"/>
          <w:b w:val="0"/>
          <w:bCs w:val="0"/>
          <w:color w:val="auto"/>
          <w:kern w:val="0"/>
          <w:sz w:val="32"/>
          <w:szCs w:val="32"/>
          <w:highlight w:val="none"/>
          <w:lang w:val="en-US" w:eastAsia="zh-CN" w:bidi="ar-SA"/>
        </w:rPr>
        <w:t>进行尸体检验，查明死亡原因。5月17日，重庆市渝东司法鉴定中心巫溪分所出具司法鉴定意见书。鉴定意见为：被鉴定人</w:t>
      </w:r>
      <w:r>
        <w:rPr>
          <w:rFonts w:hint="eastAsia" w:ascii="Times New Roman" w:eastAsia="方正仿宋_GBK" w:cs="Times New Roman"/>
          <w:b w:val="0"/>
          <w:bCs w:val="0"/>
          <w:color w:val="auto"/>
          <w:kern w:val="0"/>
          <w:sz w:val="32"/>
          <w:szCs w:val="32"/>
          <w:highlight w:val="none"/>
          <w:lang w:val="en-US" w:eastAsia="zh-CN" w:bidi="ar-SA"/>
        </w:rPr>
        <w:t>肖*凤</w:t>
      </w:r>
      <w:r>
        <w:rPr>
          <w:rFonts w:hint="default" w:ascii="Times New Roman" w:hAnsi="Times New Roman" w:eastAsia="方正仿宋_GBK" w:cs="Times New Roman"/>
          <w:b w:val="0"/>
          <w:bCs w:val="0"/>
          <w:color w:val="auto"/>
          <w:kern w:val="0"/>
          <w:sz w:val="32"/>
          <w:szCs w:val="32"/>
          <w:highlight w:val="none"/>
          <w:lang w:val="en-US" w:eastAsia="zh-CN" w:bidi="ar-SA"/>
        </w:rPr>
        <w:t>的死亡原因符合本次外伤事故造成闭合性颅脑损伤致中枢性呼吸、循环功能衰竭死亡。</w:t>
      </w:r>
    </w:p>
    <w:p w14:paraId="05761E1A">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（二）直接原因</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2CD26965">
      <w:pPr>
        <w:keepNext w:val="0"/>
        <w:keepLines w:val="0"/>
        <w:pageBreakBefore w:val="0"/>
        <w:widowControl w:val="0"/>
        <w:shd w:val="clear" w:color="auto" w:fill="auto"/>
        <w:kinsoku/>
        <w:wordWrap/>
        <w:overflowPunct/>
        <w:topLinePunct w:val="0"/>
        <w:autoSpaceDE/>
        <w:autoSpaceDN/>
        <w:bidi w:val="0"/>
        <w:adjustRightInd/>
        <w:snapToGrid/>
        <w:spacing w:afterLines="0" w:line="578" w:lineRule="exact"/>
        <w:ind w:left="0" w:leftChars="0" w:firstLine="632" w:firstLineChars="200"/>
        <w:jc w:val="both"/>
        <w:textAlignment w:val="auto"/>
        <w:outlineLvl w:val="9"/>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eastAsia" w:ascii="Times New Roman" w:eastAsia="方正仿宋_GBK" w:cs="Times New Roman"/>
          <w:b w:val="0"/>
          <w:bCs w:val="0"/>
          <w:color w:val="auto"/>
          <w:kern w:val="0"/>
          <w:sz w:val="32"/>
          <w:szCs w:val="32"/>
          <w:highlight w:val="none"/>
          <w:lang w:val="en-US" w:eastAsia="zh-CN" w:bidi="ar-SA"/>
        </w:rPr>
        <w:t>肖*凤</w:t>
      </w:r>
      <w:r>
        <w:rPr>
          <w:rFonts w:hint="default" w:ascii="Times New Roman" w:hAnsi="Times New Roman" w:eastAsia="方正仿宋_GBK" w:cs="Times New Roman"/>
          <w:b w:val="0"/>
          <w:bCs w:val="0"/>
          <w:color w:val="auto"/>
          <w:kern w:val="0"/>
          <w:sz w:val="32"/>
          <w:szCs w:val="32"/>
          <w:highlight w:val="none"/>
          <w:lang w:val="en-US" w:eastAsia="zh-CN" w:bidi="ar-SA"/>
        </w:rPr>
        <w:t>无特种作业资格从事高处作业，</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未使用安全带和安全帽，不慎从移动脚手架坠落，是本次事故发生的直接原因。</w:t>
      </w:r>
    </w:p>
    <w:p w14:paraId="218DC661">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（三）间接原因</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1C35A4BA">
      <w:pPr>
        <w:keepNext w:val="0"/>
        <w:keepLines w:val="0"/>
        <w:pageBreakBefore w:val="0"/>
        <w:widowControl w:val="0"/>
        <w:kinsoku/>
        <w:wordWrap/>
        <w:overflowPunct/>
        <w:topLinePunct w:val="0"/>
        <w:autoSpaceDE/>
        <w:autoSpaceDN/>
        <w:bidi w:val="0"/>
        <w:adjustRightInd w:val="0"/>
        <w:snapToGrid w:val="0"/>
        <w:spacing w:afterLines="0" w:line="578" w:lineRule="exact"/>
        <w:ind w:left="0" w:leftChars="0" w:firstLine="632" w:firstLineChars="200"/>
        <w:jc w:val="both"/>
        <w:textAlignment w:val="auto"/>
        <w:rPr>
          <w:rFonts w:hint="default" w:ascii="Times New Roman" w:hAnsi="Times New Roman" w:eastAsia="方正仿宋_GBK" w:cs="Times New Roman"/>
          <w:b w:val="0"/>
          <w:bCs w:val="0"/>
          <w:color w:val="auto"/>
          <w:kern w:val="32"/>
          <w:sz w:val="32"/>
          <w:szCs w:val="32"/>
          <w:highlight w:val="none"/>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1.</w:t>
      </w:r>
      <w:r>
        <w:rPr>
          <w:rFonts w:hint="eastAsia" w:ascii="Times New Roman" w:hAnsi="Times New Roman" w:eastAsia="方正仿宋_GBK" w:cs="Times New Roman"/>
          <w:b w:val="0"/>
          <w:bCs w:val="0"/>
          <w:color w:val="auto"/>
          <w:kern w:val="32"/>
          <w:sz w:val="32"/>
          <w:szCs w:val="32"/>
          <w:highlight w:val="none"/>
          <w:lang w:val="en-US" w:eastAsia="zh-CN"/>
        </w:rPr>
        <w:t xml:space="preserve"> </w:t>
      </w:r>
      <w:r>
        <w:rPr>
          <w:rFonts w:hint="default" w:ascii="Times New Roman" w:hAnsi="Times New Roman" w:eastAsia="方正仿宋_GBK" w:cs="Times New Roman"/>
          <w:b w:val="0"/>
          <w:bCs w:val="0"/>
          <w:color w:val="auto"/>
          <w:kern w:val="32"/>
          <w:sz w:val="32"/>
          <w:szCs w:val="32"/>
          <w:highlight w:val="none"/>
          <w:lang w:val="en-US" w:eastAsia="zh-CN"/>
        </w:rPr>
        <w:t>重庆首昂建设工程有限公司未严格落实安全生产主体责任：对暖通安装单位资质审核把关不严，将暖通安装违法分包给无建筑业企业资质证书和安全生产许可证的巫溪县金成建筑劳务有限公司；对</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事故施工现场安全检查和巫溪县金成建筑劳务有限公司安全生产管理不力</w:t>
      </w:r>
      <w:r>
        <w:rPr>
          <w:rFonts w:hint="default" w:ascii="Times New Roman" w:hAnsi="Times New Roman" w:eastAsia="方正仿宋_GBK" w:cs="Times New Roman"/>
          <w:b w:val="0"/>
          <w:bCs w:val="0"/>
          <w:color w:val="auto"/>
          <w:kern w:val="32"/>
          <w:sz w:val="32"/>
          <w:szCs w:val="32"/>
          <w:highlight w:val="none"/>
          <w:lang w:val="en-US" w:eastAsia="zh-CN"/>
        </w:rPr>
        <w:t>，未及时发现并消除</w:t>
      </w:r>
      <w:r>
        <w:rPr>
          <w:rFonts w:hint="eastAsia" w:ascii="Times New Roman" w:eastAsia="方正仿宋_GBK" w:cs="Times New Roman"/>
          <w:b w:val="0"/>
          <w:bCs w:val="0"/>
          <w:color w:val="auto"/>
          <w:kern w:val="32"/>
          <w:sz w:val="32"/>
          <w:szCs w:val="32"/>
          <w:highlight w:val="none"/>
          <w:lang w:val="en-US" w:eastAsia="zh-CN"/>
        </w:rPr>
        <w:t>肖*凤</w:t>
      </w:r>
      <w:r>
        <w:rPr>
          <w:rFonts w:hint="default" w:ascii="Times New Roman" w:hAnsi="Times New Roman" w:eastAsia="方正仿宋_GBK" w:cs="Times New Roman"/>
          <w:b w:val="0"/>
          <w:bCs w:val="0"/>
          <w:color w:val="auto"/>
          <w:kern w:val="32"/>
          <w:sz w:val="32"/>
          <w:szCs w:val="32"/>
          <w:highlight w:val="none"/>
          <w:lang w:val="en-US" w:eastAsia="zh-CN"/>
        </w:rPr>
        <w:t>无特种作业资格、未使用安全带和安全帽从事高处作业的事故隐患。</w:t>
      </w:r>
    </w:p>
    <w:p w14:paraId="37FAAFFE">
      <w:pPr>
        <w:keepNext w:val="0"/>
        <w:keepLines w:val="0"/>
        <w:pageBreakBefore w:val="0"/>
        <w:widowControl w:val="0"/>
        <w:kinsoku/>
        <w:wordWrap/>
        <w:overflowPunct/>
        <w:topLinePunct w:val="0"/>
        <w:autoSpaceDE/>
        <w:autoSpaceDN/>
        <w:bidi w:val="0"/>
        <w:adjustRightInd w:val="0"/>
        <w:snapToGrid w:val="0"/>
        <w:spacing w:afterLines="0" w:line="578" w:lineRule="exact"/>
        <w:ind w:firstLine="632" w:firstLineChars="200"/>
        <w:jc w:val="both"/>
        <w:textAlignment w:val="auto"/>
        <w:rPr>
          <w:rFonts w:hint="default" w:ascii="Times New Roman" w:hAnsi="Times New Roman" w:eastAsia="宋体" w:cs="Times New Roman"/>
          <w:b w:val="0"/>
          <w:bCs w:val="0"/>
          <w:kern w:val="2"/>
          <w:sz w:val="21"/>
          <w:lang w:val="en-US" w:eastAsia="zh-CN"/>
        </w:rPr>
      </w:pPr>
      <w:r>
        <w:rPr>
          <w:rFonts w:hint="default" w:ascii="Times New Roman" w:hAnsi="Times New Roman" w:eastAsia="方正仿宋_GBK" w:cs="Times New Roman"/>
          <w:b w:val="0"/>
          <w:bCs w:val="0"/>
          <w:color w:val="auto"/>
          <w:kern w:val="32"/>
          <w:sz w:val="32"/>
          <w:szCs w:val="32"/>
          <w:highlight w:val="none"/>
          <w:lang w:val="en-US" w:eastAsia="zh-CN"/>
        </w:rPr>
        <w:t>2.</w:t>
      </w:r>
      <w:r>
        <w:rPr>
          <w:rFonts w:hint="eastAsia" w:ascii="Times New Roman" w:hAnsi="Times New Roman" w:eastAsia="方正仿宋_GBK" w:cs="Times New Roman"/>
          <w:b w:val="0"/>
          <w:bCs w:val="0"/>
          <w:color w:val="auto"/>
          <w:kern w:val="32"/>
          <w:sz w:val="32"/>
          <w:szCs w:val="32"/>
          <w:highlight w:val="none"/>
          <w:lang w:val="en-US" w:eastAsia="zh-CN"/>
        </w:rPr>
        <w:t xml:space="preserve"> </w:t>
      </w:r>
      <w:r>
        <w:rPr>
          <w:rFonts w:hint="default" w:ascii="Times New Roman" w:hAnsi="Times New Roman" w:eastAsia="方正仿宋_GBK" w:cs="Times New Roman"/>
          <w:b w:val="0"/>
          <w:bCs w:val="0"/>
          <w:kern w:val="32"/>
          <w:sz w:val="32"/>
          <w:szCs w:val="32"/>
          <w:highlight w:val="none"/>
          <w:lang w:val="en-US" w:eastAsia="zh-CN"/>
        </w:rPr>
        <w:t>巫溪县金成建筑劳务有限公司未严格落实安全生产主体责任：未组织制定安全生产规章制度和操作规程；安排未经安全生产教育培训合格的从业人员</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kern w:val="32"/>
          <w:sz w:val="32"/>
          <w:szCs w:val="32"/>
          <w:highlight w:val="none"/>
          <w:lang w:val="en-US" w:eastAsia="zh-CN"/>
        </w:rPr>
        <w:t>、</w:t>
      </w:r>
      <w:r>
        <w:rPr>
          <w:rFonts w:hint="eastAsia" w:ascii="Times New Roman" w:eastAsia="方正仿宋_GBK" w:cs="Times New Roman"/>
          <w:b w:val="0"/>
          <w:bCs w:val="0"/>
          <w:kern w:val="32"/>
          <w:sz w:val="32"/>
          <w:szCs w:val="32"/>
          <w:highlight w:val="none"/>
          <w:lang w:val="en-US" w:eastAsia="zh-CN"/>
        </w:rPr>
        <w:t>赵*福</w:t>
      </w:r>
      <w:r>
        <w:rPr>
          <w:rFonts w:hint="default" w:ascii="Times New Roman" w:hAnsi="Times New Roman" w:eastAsia="方正仿宋_GBK" w:cs="Times New Roman"/>
          <w:b w:val="0"/>
          <w:bCs w:val="0"/>
          <w:kern w:val="32"/>
          <w:sz w:val="32"/>
          <w:szCs w:val="32"/>
          <w:highlight w:val="none"/>
          <w:lang w:val="en-US" w:eastAsia="zh-CN"/>
        </w:rPr>
        <w:t>上岗作业；安排无特种作业资格的</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kern w:val="32"/>
          <w:sz w:val="32"/>
          <w:szCs w:val="32"/>
          <w:highlight w:val="none"/>
          <w:lang w:val="en-US" w:eastAsia="zh-CN"/>
        </w:rPr>
        <w:t>从事高处作业；未及时消除</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未使用安全带和安全帽从事高处作业的事故隐患；</w:t>
      </w:r>
      <w:r>
        <w:rPr>
          <w:rFonts w:hint="default" w:ascii="Times New Roman" w:hAnsi="Times New Roman" w:eastAsia="方正仿宋_GBK" w:cs="Times New Roman"/>
          <w:b w:val="0"/>
          <w:bCs w:val="0"/>
          <w:kern w:val="32"/>
          <w:sz w:val="32"/>
          <w:szCs w:val="32"/>
          <w:highlight w:val="none"/>
          <w:lang w:val="en-US" w:eastAsia="zh-CN"/>
        </w:rPr>
        <w:t>未向</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kern w:val="32"/>
          <w:sz w:val="32"/>
          <w:szCs w:val="32"/>
          <w:highlight w:val="none"/>
          <w:lang w:val="en-US" w:eastAsia="zh-CN"/>
        </w:rPr>
        <w:t>、</w:t>
      </w:r>
      <w:r>
        <w:rPr>
          <w:rFonts w:hint="eastAsia" w:ascii="Times New Roman" w:eastAsia="方正仿宋_GBK" w:cs="Times New Roman"/>
          <w:b w:val="0"/>
          <w:bCs w:val="0"/>
          <w:kern w:val="32"/>
          <w:sz w:val="32"/>
          <w:szCs w:val="32"/>
          <w:highlight w:val="none"/>
          <w:lang w:val="en-US" w:eastAsia="zh-CN"/>
        </w:rPr>
        <w:t>赵*福</w:t>
      </w:r>
      <w:r>
        <w:rPr>
          <w:rFonts w:hint="default" w:ascii="Times New Roman" w:hAnsi="Times New Roman" w:eastAsia="方正仿宋_GBK" w:cs="Times New Roman"/>
          <w:b w:val="0"/>
          <w:bCs w:val="0"/>
          <w:kern w:val="32"/>
          <w:sz w:val="32"/>
          <w:szCs w:val="32"/>
          <w:highlight w:val="none"/>
          <w:lang w:val="en-US" w:eastAsia="zh-CN"/>
        </w:rPr>
        <w:t>告知作业场所和工作岗位存在的危险因素、防范措施以及事故应急措施。</w:t>
      </w:r>
    </w:p>
    <w:p w14:paraId="77BD2F1C">
      <w:pPr>
        <w:keepNext w:val="0"/>
        <w:keepLines w:val="0"/>
        <w:pageBreakBefore w:val="0"/>
        <w:widowControl w:val="0"/>
        <w:numPr>
          <w:ilvl w:val="0"/>
          <w:numId w:val="0"/>
        </w:numPr>
        <w:kinsoku/>
        <w:wordWrap/>
        <w:overflowPunct/>
        <w:topLinePunct w:val="0"/>
        <w:autoSpaceDE/>
        <w:autoSpaceDN/>
        <w:bidi w:val="0"/>
        <w:snapToGrid w:val="0"/>
        <w:spacing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黑体_GBK" w:cs="Times New Roman"/>
          <w:b w:val="0"/>
          <w:bCs w:val="0"/>
          <w:i w:val="0"/>
          <w:color w:val="auto"/>
          <w:spacing w:val="0"/>
          <w:w w:val="100"/>
          <w:kern w:val="2"/>
          <w:sz w:val="32"/>
          <w:szCs w:val="32"/>
          <w:highlight w:val="none"/>
          <w:lang w:val="en-US" w:eastAsia="zh-CN"/>
        </w:rPr>
        <w:t>四、有关监管部门和属地政府履职情况</w:t>
      </w:r>
    </w:p>
    <w:p w14:paraId="6E5A1BEB">
      <w:pPr>
        <w:keepNext w:val="0"/>
        <w:keepLines w:val="0"/>
        <w:pageBreakBefore w:val="0"/>
        <w:widowControl w:val="0"/>
        <w:numPr>
          <w:ilvl w:val="0"/>
          <w:numId w:val="2"/>
        </w:numPr>
        <w:kinsoku/>
        <w:wordWrap/>
        <w:overflowPunct/>
        <w:topLinePunct w:val="0"/>
        <w:autoSpaceDE/>
        <w:autoSpaceDN/>
        <w:bidi w:val="0"/>
        <w:snapToGrid w:val="0"/>
        <w:spacing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县住房城乡建委作为行业管理部门，承担本行业领域的安全生产管理工作。县住房城乡建委制定了《2025年度建筑施工安全生产监管执法工作计划》明确了工作目标和工作措施；2025年1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4月，对全县在建项目共计检查136家次，下发隐患整改通知书136份，发现隐患557条，已整改557条，整改率100%，简易处罚4起，共计0.4万元，立案调查处理1起，行政处罚共计1万元，对项目经理记分处理19起，累计记55分。巫溪飞宁御峰项目虽已</w:t>
      </w:r>
      <w:r>
        <w:rPr>
          <w:rFonts w:hint="default" w:ascii="Times New Roman" w:hAnsi="Times New Roman" w:eastAsia="方正仿宋_GBK" w:cs="Times New Roman"/>
          <w:b w:val="0"/>
          <w:bCs w:val="0"/>
          <w:color w:val="auto"/>
          <w:kern w:val="32"/>
          <w:sz w:val="32"/>
          <w:szCs w:val="32"/>
          <w:highlight w:val="none"/>
          <w:lang w:val="en-US" w:eastAsia="zh-CN"/>
        </w:rPr>
        <w:t>投入使用，但未完成综合验收且处于保交楼施工阶段，</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县住房城乡建委未将</w:t>
      </w:r>
      <w:r>
        <w:rPr>
          <w:rFonts w:hint="default" w:ascii="Times New Roman" w:hAnsi="Times New Roman" w:eastAsia="方正仿宋_GBK" w:cs="Times New Roman"/>
          <w:b w:val="0"/>
          <w:bCs w:val="0"/>
          <w:color w:val="auto"/>
          <w:kern w:val="32"/>
          <w:sz w:val="32"/>
          <w:szCs w:val="32"/>
          <w:highlight w:val="none"/>
          <w:lang w:val="en-US" w:eastAsia="zh-CN"/>
        </w:rPr>
        <w:t>该项目</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纳入2025年度建筑施工安全生产监管执法工作计划。</w:t>
      </w:r>
    </w:p>
    <w:p w14:paraId="3EABC9C8">
      <w:pPr>
        <w:keepNext w:val="0"/>
        <w:keepLines w:val="0"/>
        <w:pageBreakBefore w:val="0"/>
        <w:widowControl w:val="0"/>
        <w:numPr>
          <w:ilvl w:val="0"/>
          <w:numId w:val="2"/>
        </w:numPr>
        <w:kinsoku/>
        <w:wordWrap/>
        <w:overflowPunct/>
        <w:topLinePunct w:val="0"/>
        <w:autoSpaceDE/>
        <w:autoSpaceDN/>
        <w:bidi w:val="0"/>
        <w:snapToGrid w:val="0"/>
        <w:spacing w:afterLines="0" w:line="578" w:lineRule="exact"/>
        <w:ind w:left="0" w:leftChars="0" w:firstLine="632"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柏杨街道办事处</w:t>
      </w:r>
      <w:r>
        <w:rPr>
          <w:rFonts w:hint="default" w:ascii="Times New Roman" w:hAnsi="Times New Roman" w:eastAsia="方正仿宋_GBK" w:cs="Times New Roman"/>
          <w:b w:val="0"/>
          <w:bCs w:val="0"/>
          <w:color w:val="auto"/>
          <w:kern w:val="2"/>
          <w:sz w:val="32"/>
          <w:szCs w:val="32"/>
          <w:highlight w:val="none"/>
          <w:lang w:val="en-US" w:eastAsia="zh-CN"/>
        </w:rPr>
        <w:t>作为属地监管单位，承担本辖区安全生产属地监管责任。</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柏杨街道办事处印发了</w:t>
      </w:r>
      <w:r>
        <w:rPr>
          <w:rFonts w:hint="default" w:ascii="Times New Roman" w:hAnsi="Times New Roman" w:eastAsia="方正仿宋_GBK" w:cs="Times New Roman"/>
          <w:b w:val="0"/>
          <w:bCs w:val="0"/>
          <w:color w:val="auto"/>
          <w:kern w:val="2"/>
          <w:sz w:val="32"/>
          <w:szCs w:val="32"/>
          <w:highlight w:val="none"/>
          <w:lang w:val="en-US" w:eastAsia="zh-CN"/>
        </w:rPr>
        <w:t>《柏杨街道2025年安全生产年度监督检查计划》明确了监管对象和监督检查原则，1</w:t>
      </w:r>
      <w:r>
        <w:rPr>
          <w:rFonts w:hint="eastAsia" w:ascii="Times New Roman" w:eastAsia="方正仿宋_GBK" w:cs="Times New Roman"/>
          <w:b w:val="0"/>
          <w:bCs w:val="0"/>
          <w:color w:val="auto"/>
          <w:kern w:val="2"/>
          <w:sz w:val="32"/>
          <w:szCs w:val="32"/>
          <w:highlight w:val="none"/>
          <w:lang w:val="en-US" w:eastAsia="zh-CN"/>
        </w:rPr>
        <w:t>—</w:t>
      </w:r>
      <w:r>
        <w:rPr>
          <w:rFonts w:hint="default" w:ascii="Times New Roman" w:hAnsi="Times New Roman" w:eastAsia="方正仿宋_GBK" w:cs="Times New Roman"/>
          <w:b w:val="0"/>
          <w:bCs w:val="0"/>
          <w:color w:val="auto"/>
          <w:kern w:val="2"/>
          <w:sz w:val="32"/>
          <w:szCs w:val="32"/>
          <w:highlight w:val="none"/>
          <w:lang w:val="en-US" w:eastAsia="zh-CN"/>
        </w:rPr>
        <w:t>4月对建设施工检查10次，发现隐患62处已全部整改完毕，2025年3月、4月对飞宁御峰小区物业公司开展了监管检查。但</w:t>
      </w:r>
      <w:r>
        <w:rPr>
          <w:rFonts w:hint="default" w:ascii="Times New Roman" w:hAnsi="Times New Roman" w:eastAsia="方正仿宋_GBK" w:cs="Times New Roman"/>
          <w:b w:val="0"/>
          <w:bCs w:val="0"/>
          <w:color w:val="auto"/>
          <w:kern w:val="2"/>
          <w:sz w:val="32"/>
          <w:szCs w:val="32"/>
          <w:highlight w:val="none"/>
          <w:lang w:eastAsia="zh-CN"/>
        </w:rPr>
        <w:t>未及时发现和报告</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巫溪县金成建筑劳务有限公司</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违规施工的安全隐患</w:t>
      </w:r>
      <w:r>
        <w:rPr>
          <w:rFonts w:hint="default" w:ascii="Times New Roman" w:hAnsi="Times New Roman" w:eastAsia="方正仿宋_GBK" w:cs="Times New Roman"/>
          <w:b w:val="0"/>
          <w:bCs w:val="0"/>
          <w:color w:val="auto"/>
          <w:kern w:val="2"/>
          <w:sz w:val="32"/>
          <w:szCs w:val="32"/>
          <w:highlight w:val="none"/>
          <w:lang w:val="en-US" w:eastAsia="zh-CN"/>
        </w:rPr>
        <w:t>。</w:t>
      </w:r>
    </w:p>
    <w:p w14:paraId="3FC46268">
      <w:pPr>
        <w:widowControl w:val="0"/>
        <w:numPr>
          <w:ilvl w:val="0"/>
          <w:numId w:val="3"/>
        </w:numPr>
        <w:spacing w:afterLines="0" w:afterAutospacing="0" w:line="578" w:lineRule="exact"/>
        <w:ind w:leftChars="200"/>
        <w:jc w:val="both"/>
        <w:rPr>
          <w:rFonts w:hint="default" w:ascii="Times New Roman" w:hAnsi="Times New Roman" w:eastAsia="方正黑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黑体_GBK" w:cs="Times New Roman"/>
          <w:b w:val="0"/>
          <w:bCs w:val="0"/>
          <w:i w:val="0"/>
          <w:color w:val="auto"/>
          <w:spacing w:val="0"/>
          <w:w w:val="100"/>
          <w:kern w:val="2"/>
          <w:sz w:val="32"/>
          <w:szCs w:val="32"/>
          <w:highlight w:val="none"/>
          <w:lang w:val="en-US" w:eastAsia="zh-CN" w:bidi="ar-SA"/>
        </w:rPr>
        <w:t>事故暴露出的其他问题</w:t>
      </w:r>
    </w:p>
    <w:p w14:paraId="21A1A85E">
      <w:pPr>
        <w:widowControl w:val="0"/>
        <w:numPr>
          <w:ilvl w:val="0"/>
          <w:numId w:val="0"/>
        </w:numPr>
        <w:spacing w:afterLines="0" w:afterAutospacing="0" w:line="578" w:lineRule="exact"/>
        <w:ind w:firstLine="632" w:firstLineChars="200"/>
        <w:jc w:val="both"/>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（一）重庆首昂建设工程有限公司</w:t>
      </w:r>
      <w:r>
        <w:rPr>
          <w:rFonts w:hint="default" w:ascii="Times New Roman" w:hAnsi="Times New Roman" w:eastAsia="方正仿宋_GBK" w:cs="Times New Roman"/>
          <w:b w:val="0"/>
          <w:bCs w:val="0"/>
          <w:color w:val="auto"/>
          <w:kern w:val="32"/>
          <w:sz w:val="32"/>
          <w:szCs w:val="32"/>
          <w:highlight w:val="none"/>
          <w:lang w:val="en-US" w:eastAsia="zh-CN" w:bidi="ar-SA"/>
        </w:rPr>
        <w:t>将暖通安装违法分包给无建筑业企业资质证书和安全生产许可证的巫溪县金成建筑劳务有限公司。</w:t>
      </w:r>
    </w:p>
    <w:p w14:paraId="2AEE54E8">
      <w:pPr>
        <w:widowControl w:val="0"/>
        <w:numPr>
          <w:ilvl w:val="0"/>
          <w:numId w:val="0"/>
        </w:numPr>
        <w:spacing w:afterLines="0" w:afterAutospacing="0" w:line="578" w:lineRule="exact"/>
        <w:ind w:firstLine="632" w:firstLineChars="200"/>
        <w:jc w:val="both"/>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（二）巫溪县金成建筑劳务有限公司未取得建筑业企业资质证书和安全生产许可证从事建筑施工活动。</w:t>
      </w:r>
    </w:p>
    <w:p w14:paraId="323659C4">
      <w:pPr>
        <w:widowControl w:val="0"/>
        <w:numPr>
          <w:ilvl w:val="0"/>
          <w:numId w:val="0"/>
        </w:numPr>
        <w:spacing w:afterLines="0" w:afterAutospacing="0" w:line="578" w:lineRule="exact"/>
        <w:ind w:firstLine="632" w:firstLineChars="200"/>
        <w:jc w:val="both"/>
        <w:rPr>
          <w:rFonts w:hint="default" w:ascii="Times New Roman" w:hAnsi="Times New Roman" w:eastAsia="方正黑体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黑体_GBK" w:cs="Times New Roman"/>
          <w:b w:val="0"/>
          <w:bCs w:val="0"/>
          <w:i w:val="0"/>
          <w:color w:val="auto"/>
          <w:spacing w:val="0"/>
          <w:w w:val="100"/>
          <w:kern w:val="2"/>
          <w:sz w:val="32"/>
          <w:szCs w:val="32"/>
          <w:highlight w:val="none"/>
          <w:lang w:val="en-US" w:eastAsia="zh-CN" w:bidi="ar-SA"/>
        </w:rPr>
        <w:t>六、对有关责任人员和相关单位的处理建议</w:t>
      </w:r>
    </w:p>
    <w:p w14:paraId="0DB59F67">
      <w:pPr>
        <w:keepNext w:val="0"/>
        <w:keepLines w:val="0"/>
        <w:pageBreakBefore w:val="0"/>
        <w:widowControl w:val="0"/>
        <w:kinsoku/>
        <w:wordWrap/>
        <w:overflowPunct/>
        <w:topLinePunct w:val="0"/>
        <w:autoSpaceDE/>
        <w:autoSpaceDN/>
        <w:bidi w:val="0"/>
        <w:adjustRightInd/>
        <w:snapToGrid/>
        <w:spacing w:afterLines="0" w:line="578" w:lineRule="exact"/>
        <w:ind w:left="0" w:leftChars="0" w:right="0" w:righ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（一）对事故责任人和责任单位的处理建议</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4A992CD3">
      <w:pPr>
        <w:keepNext w:val="0"/>
        <w:keepLines w:val="0"/>
        <w:pageBreakBefore w:val="0"/>
        <w:widowControl w:val="0"/>
        <w:suppressAutoHyphens/>
        <w:kinsoku/>
        <w:wordWrap/>
        <w:overflowPunct/>
        <w:topLinePunct/>
        <w:autoSpaceDE w:val="0"/>
        <w:autoSpaceDN/>
        <w:bidi w:val="0"/>
        <w:adjustRightInd/>
        <w:snapToGrid/>
        <w:spacing w:afterLines="0" w:line="578" w:lineRule="exact"/>
        <w:ind w:right="0" w:rightChars="0" w:firstLine="632" w:firstLineChars="200"/>
        <w:jc w:val="both"/>
        <w:textAlignment w:val="auto"/>
        <w:outlineLvl w:val="1"/>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，男，重庆市巫溪县人，系巫溪县金成建筑劳务有限公司从业人员。</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color w:val="auto"/>
          <w:kern w:val="0"/>
          <w:sz w:val="32"/>
          <w:szCs w:val="32"/>
          <w:highlight w:val="none"/>
          <w:lang w:val="en-US" w:eastAsia="zh-CN" w:bidi="ar-SA"/>
        </w:rPr>
        <w:t>无特种作业资格从事高处作业，</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未使用安全带和安全帽，不慎从移动脚手架坠落，导致事故发生。其行为违反《建筑施工高处作业安全技术规范》JGJ80</w:t>
      </w:r>
      <w:r>
        <w:rPr>
          <w:rFonts w:hint="eastAsia" w:ascii="Times New Roman" w:eastAsia="方正仿宋_GBK" w:cs="Times New Roman"/>
          <w:b w:val="0"/>
          <w:bCs w:val="0"/>
          <w:i w:val="0"/>
          <w:color w:val="auto"/>
          <w:spacing w:val="0"/>
          <w:w w:val="100"/>
          <w:kern w:val="2"/>
          <w:sz w:val="32"/>
          <w:szCs w:val="32"/>
          <w:highlight w:val="none"/>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2016第3.0.5</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footnoteReference w:id="0"/>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的规定，鉴于其已在本次事故中死亡，建议</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免予</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责任追究。</w:t>
      </w:r>
    </w:p>
    <w:p w14:paraId="2643DD35">
      <w:pPr>
        <w:keepNext w:val="0"/>
        <w:keepLines w:val="0"/>
        <w:pageBreakBefore w:val="0"/>
        <w:widowControl w:val="0"/>
        <w:suppressAutoHyphens/>
        <w:kinsoku/>
        <w:wordWrap/>
        <w:overflowPunct/>
        <w:topLinePunct/>
        <w:autoSpaceDE w:val="0"/>
        <w:autoSpaceDN/>
        <w:bidi w:val="0"/>
        <w:adjustRightInd/>
        <w:snapToGrid/>
        <w:spacing w:afterLines="0" w:line="578" w:lineRule="exact"/>
        <w:ind w:right="0" w:rightChars="0" w:firstLine="632" w:firstLineChars="200"/>
        <w:jc w:val="both"/>
        <w:textAlignment w:val="auto"/>
        <w:outlineLvl w:val="1"/>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，男，重庆市巫溪县人，系巫溪县金成建筑劳务有限公司法定代表人</w:t>
      </w:r>
      <w:r>
        <w:rPr>
          <w:rFonts w:hint="default" w:ascii="Times New Roman" w:hAnsi="Times New Roman" w:eastAsia="方正仿宋_GBK" w:cs="Times New Roman"/>
          <w:b w:val="0"/>
          <w:bCs w:val="0"/>
          <w:i w:val="0"/>
          <w:color w:val="auto"/>
          <w:spacing w:val="0"/>
          <w:w w:val="100"/>
          <w:kern w:val="2"/>
          <w:sz w:val="32"/>
          <w:szCs w:val="32"/>
          <w:highlight w:val="none"/>
          <w:lang w:eastAsia="zh-CN" w:bidi="ar-SA"/>
        </w:rPr>
        <w:t>（执行董事兼总经理）</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未组织制定并实施本单位安全生产规章制度；未组织制定并实施本单位安全教育和培训计划；未组织建立并落实隐患排查治理机制，未及时消除</w:t>
      </w:r>
      <w:r>
        <w:rPr>
          <w:rFonts w:hint="eastAsia" w:ascii="Times New Roman" w:eastAsia="方正仿宋_GBK" w:cs="Times New Roman"/>
          <w:b w:val="0"/>
          <w:bCs w:val="0"/>
          <w:i w:val="0"/>
          <w:color w:val="auto"/>
          <w:spacing w:val="0"/>
          <w:w w:val="100"/>
          <w:kern w:val="2"/>
          <w:sz w:val="32"/>
          <w:szCs w:val="32"/>
          <w:highlight w:val="none"/>
          <w:lang w:val="en-US" w:eastAsia="zh-CN" w:bidi="ar-SA"/>
        </w:rPr>
        <w:t>肖*凤</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未使用安全带和安全帽从事高处作业的事故隐患；</w:t>
      </w:r>
      <w:r>
        <w:rPr>
          <w:rFonts w:hint="default" w:ascii="Times New Roman" w:hAnsi="Times New Roman" w:eastAsia="方正仿宋_GBK" w:cs="Times New Roman"/>
          <w:b w:val="0"/>
          <w:bCs w:val="0"/>
          <w:color w:val="auto"/>
          <w:kern w:val="32"/>
          <w:sz w:val="32"/>
          <w:szCs w:val="32"/>
          <w:highlight w:val="none"/>
          <w:lang w:val="en-US" w:eastAsia="zh-CN"/>
        </w:rPr>
        <w:t>安排无特种作业资格的</w:t>
      </w:r>
      <w:r>
        <w:rPr>
          <w:rFonts w:hint="eastAsia" w:ascii="Times New Roman" w:eastAsia="方正仿宋_GBK" w:cs="Times New Roman"/>
          <w:b w:val="0"/>
          <w:bCs w:val="0"/>
          <w:color w:val="auto"/>
          <w:kern w:val="32"/>
          <w:sz w:val="32"/>
          <w:szCs w:val="32"/>
          <w:highlight w:val="none"/>
          <w:lang w:val="en-US" w:eastAsia="zh-CN"/>
        </w:rPr>
        <w:t>肖*凤</w:t>
      </w:r>
      <w:r>
        <w:rPr>
          <w:rFonts w:hint="default" w:ascii="Times New Roman" w:hAnsi="Times New Roman" w:eastAsia="方正仿宋_GBK" w:cs="Times New Roman"/>
          <w:b w:val="0"/>
          <w:bCs w:val="0"/>
          <w:color w:val="auto"/>
          <w:kern w:val="32"/>
          <w:sz w:val="32"/>
          <w:szCs w:val="32"/>
          <w:highlight w:val="none"/>
          <w:lang w:val="en-US" w:eastAsia="zh-CN"/>
        </w:rPr>
        <w:t>从事高处作业。</w:t>
      </w:r>
      <w:r>
        <w:rPr>
          <w:rFonts w:hint="eastAsia" w:ascii="Times New Roman" w:eastAsia="方正仿宋_GBK" w:cs="Times New Roman"/>
          <w:b w:val="0"/>
          <w:bCs w:val="0"/>
          <w:i w:val="0"/>
          <w:color w:val="auto"/>
          <w:spacing w:val="0"/>
          <w:w w:val="100"/>
          <w:kern w:val="2"/>
          <w:sz w:val="32"/>
          <w:szCs w:val="32"/>
          <w:highlight w:val="none"/>
          <w:lang w:val="en-US" w:eastAsia="zh-CN" w:bidi="ar-SA"/>
        </w:rPr>
        <w:t>邹*成</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对本次事故发生负有责任，其行为涉嫌重大责任事故罪，建议由司法机关依法追究其刑事责任。</w:t>
      </w:r>
    </w:p>
    <w:p w14:paraId="7B7230E0">
      <w:pPr>
        <w:keepNext w:val="0"/>
        <w:keepLines w:val="0"/>
        <w:pageBreakBefore w:val="0"/>
        <w:widowControl w:val="0"/>
        <w:suppressAutoHyphens/>
        <w:kinsoku/>
        <w:wordWrap/>
        <w:overflowPunct/>
        <w:topLinePunct/>
        <w:autoSpaceDE w:val="0"/>
        <w:autoSpaceDN/>
        <w:bidi w:val="0"/>
        <w:adjustRightInd/>
        <w:snapToGrid/>
        <w:spacing w:afterLines="0" w:line="578" w:lineRule="exact"/>
        <w:ind w:right="0" w:rightChars="0" w:firstLine="632" w:firstLineChars="200"/>
        <w:jc w:val="both"/>
        <w:textAlignment w:val="auto"/>
        <w:outlineLvl w:val="1"/>
        <w:rPr>
          <w:rFonts w:hint="default" w:ascii="Times New Roman" w:hAnsi="Times New Roman" w:eastAsia="宋体" w:cs="Times New Roman"/>
          <w:b w:val="0"/>
          <w:bCs w:val="0"/>
          <w:color w:val="auto"/>
          <w:kern w:val="2"/>
          <w:sz w:val="21"/>
          <w:highlight w:val="none"/>
          <w:lang w:val="en-US" w:eastAsia="zh-CN"/>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3.</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eastAsia" w:ascii="Times New Roman" w:eastAsia="方正仿宋_GBK" w:cs="Times New Roman"/>
          <w:b w:val="0"/>
          <w:bCs w:val="0"/>
          <w:i w:val="0"/>
          <w:color w:val="auto"/>
          <w:spacing w:val="0"/>
          <w:w w:val="100"/>
          <w:kern w:val="2"/>
          <w:sz w:val="32"/>
          <w:szCs w:val="32"/>
          <w:highlight w:val="none"/>
          <w:lang w:val="en-US" w:eastAsia="zh-CN" w:bidi="ar-SA"/>
        </w:rPr>
        <w:t>张*权</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，男，重庆市巫溪县人，系重庆首昂建设工程有限公司法定代表人。</w:t>
      </w:r>
      <w:r>
        <w:rPr>
          <w:rFonts w:hint="eastAsia" w:ascii="Times New Roman" w:eastAsia="方正仿宋_GBK" w:cs="Times New Roman"/>
          <w:b w:val="0"/>
          <w:bCs w:val="0"/>
          <w:i w:val="0"/>
          <w:color w:val="auto"/>
          <w:spacing w:val="0"/>
          <w:w w:val="100"/>
          <w:kern w:val="2"/>
          <w:sz w:val="32"/>
          <w:szCs w:val="32"/>
          <w:highlight w:val="none"/>
          <w:lang w:val="en-US" w:eastAsia="zh-CN" w:bidi="ar-SA"/>
        </w:rPr>
        <w:t>张*权</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组织建立并落实安全风险分级管控和隐患排查治理双重预防工作机制不足，督促、检查本单位安全生产工作不力，</w:t>
      </w:r>
      <w:r>
        <w:rPr>
          <w:rFonts w:hint="default" w:ascii="Times New Roman" w:hAnsi="Times New Roman" w:eastAsia="方正仿宋_GBK" w:cs="Times New Roman"/>
          <w:b w:val="0"/>
          <w:bCs w:val="0"/>
          <w:color w:val="auto"/>
          <w:kern w:val="32"/>
          <w:sz w:val="32"/>
          <w:szCs w:val="32"/>
          <w:highlight w:val="none"/>
          <w:lang w:val="en-US" w:eastAsia="zh-CN"/>
        </w:rPr>
        <w:t>未及时发现并消除</w:t>
      </w:r>
      <w:r>
        <w:rPr>
          <w:rFonts w:hint="eastAsia" w:ascii="Times New Roman" w:eastAsia="方正仿宋_GBK" w:cs="Times New Roman"/>
          <w:b w:val="0"/>
          <w:bCs w:val="0"/>
          <w:color w:val="auto"/>
          <w:kern w:val="32"/>
          <w:sz w:val="32"/>
          <w:szCs w:val="32"/>
          <w:highlight w:val="none"/>
          <w:lang w:val="en-US" w:eastAsia="zh-CN"/>
        </w:rPr>
        <w:t>肖*凤</w:t>
      </w:r>
      <w:r>
        <w:rPr>
          <w:rFonts w:hint="default" w:ascii="Times New Roman" w:hAnsi="Times New Roman" w:eastAsia="方正仿宋_GBK" w:cs="Times New Roman"/>
          <w:b w:val="0"/>
          <w:bCs w:val="0"/>
          <w:color w:val="auto"/>
          <w:kern w:val="32"/>
          <w:sz w:val="32"/>
          <w:szCs w:val="32"/>
          <w:highlight w:val="none"/>
          <w:lang w:val="en-US" w:eastAsia="zh-CN"/>
        </w:rPr>
        <w:t>无特种作业资格、未使用安全带和安全帽从事高处作业的事故隐患，</w:t>
      </w:r>
      <w:r>
        <w:rPr>
          <w:rFonts w:hint="eastAsia" w:ascii="Times New Roman" w:eastAsia="方正仿宋_GBK" w:cs="Times New Roman"/>
          <w:b w:val="0"/>
          <w:bCs w:val="0"/>
          <w:i w:val="0"/>
          <w:color w:val="auto"/>
          <w:spacing w:val="0"/>
          <w:w w:val="100"/>
          <w:kern w:val="2"/>
          <w:sz w:val="32"/>
          <w:szCs w:val="32"/>
          <w:highlight w:val="none"/>
          <w:lang w:val="en-US" w:eastAsia="zh-CN" w:bidi="ar-SA"/>
        </w:rPr>
        <w:t>张*权</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对本次事故发生负有责任，其行为违反《中华人民共和国安全生产法》第二十一条第五项</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footnoteReference w:id="1"/>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之规定，根据《中华人民共和国安全生产法》第九十五条第一项</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footnoteReference w:id="2"/>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的规定，建议由县应急管理局依法给予行政处罚。</w:t>
      </w:r>
    </w:p>
    <w:p w14:paraId="2698041D">
      <w:pPr>
        <w:keepNext w:val="0"/>
        <w:keepLines w:val="0"/>
        <w:pageBreakBefore w:val="0"/>
        <w:widowControl w:val="0"/>
        <w:kinsoku/>
        <w:wordWrap/>
        <w:overflowPunct/>
        <w:topLinePunct w:val="0"/>
        <w:autoSpaceDE/>
        <w:autoSpaceDN/>
        <w:bidi w:val="0"/>
        <w:adjustRightInd w:val="0"/>
        <w:snapToGrid w:val="0"/>
        <w:spacing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4.</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color w:val="auto"/>
          <w:kern w:val="32"/>
          <w:sz w:val="32"/>
          <w:szCs w:val="32"/>
          <w:highlight w:val="none"/>
          <w:lang w:val="en-US" w:eastAsia="zh-CN"/>
        </w:rPr>
        <w:t>重庆首昂建设工程有限公司未严格落实安全生产主体责任：对暖通安装单位资质审核把关不严，将暖通安装违法分包给无建筑业企业资质证书和安全生产许可证的巫溪县金成建筑劳务有限公司；对</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事故施工现场安全检查和巫溪县金成建筑劳务有限公司安全生产管理不力</w:t>
      </w:r>
      <w:r>
        <w:rPr>
          <w:rFonts w:hint="default" w:ascii="Times New Roman" w:hAnsi="Times New Roman" w:eastAsia="方正仿宋_GBK" w:cs="Times New Roman"/>
          <w:b w:val="0"/>
          <w:bCs w:val="0"/>
          <w:color w:val="auto"/>
          <w:kern w:val="32"/>
          <w:sz w:val="32"/>
          <w:szCs w:val="32"/>
          <w:highlight w:val="none"/>
          <w:lang w:val="en-US" w:eastAsia="zh-CN"/>
        </w:rPr>
        <w:t>，未及时发现并消除</w:t>
      </w:r>
      <w:r>
        <w:rPr>
          <w:rFonts w:hint="eastAsia" w:ascii="Times New Roman" w:eastAsia="方正仿宋_GBK" w:cs="Times New Roman"/>
          <w:b w:val="0"/>
          <w:bCs w:val="0"/>
          <w:color w:val="auto"/>
          <w:kern w:val="32"/>
          <w:sz w:val="32"/>
          <w:szCs w:val="32"/>
          <w:highlight w:val="none"/>
          <w:lang w:val="en-US" w:eastAsia="zh-CN"/>
        </w:rPr>
        <w:t>肖*凤</w:t>
      </w:r>
      <w:r>
        <w:rPr>
          <w:rFonts w:hint="default" w:ascii="Times New Roman" w:hAnsi="Times New Roman" w:eastAsia="方正仿宋_GBK" w:cs="Times New Roman"/>
          <w:b w:val="0"/>
          <w:bCs w:val="0"/>
          <w:color w:val="auto"/>
          <w:kern w:val="32"/>
          <w:sz w:val="32"/>
          <w:szCs w:val="32"/>
          <w:highlight w:val="none"/>
          <w:lang w:val="en-US" w:eastAsia="zh-CN"/>
        </w:rPr>
        <w:t>无特种作业资格、未使用安全带和安全帽从事高处作业的事故隐患。重庆首昂建设工程有限公司</w:t>
      </w:r>
      <w:r>
        <w:rPr>
          <w:rFonts w:hint="default" w:ascii="Times New Roman" w:hAnsi="Times New Roman" w:eastAsia="方正仿宋_GBK" w:cs="Times New Roman"/>
          <w:b w:val="0"/>
          <w:bCs w:val="0"/>
          <w:color w:val="auto"/>
          <w:kern w:val="32"/>
          <w:sz w:val="32"/>
          <w:szCs w:val="32"/>
          <w:highlight w:val="none"/>
        </w:rPr>
        <w:t>对事故发生负有责任</w:t>
      </w:r>
      <w:r>
        <w:rPr>
          <w:rFonts w:hint="default" w:ascii="Times New Roman" w:hAnsi="Times New Roman" w:eastAsia="方正仿宋_GBK" w:cs="Times New Roman"/>
          <w:b w:val="0"/>
          <w:bCs w:val="0"/>
          <w:color w:val="auto"/>
          <w:kern w:val="32"/>
          <w:sz w:val="32"/>
          <w:szCs w:val="32"/>
          <w:highlight w:val="none"/>
          <w:lang w:eastAsia="zh-CN"/>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其行为违反《房屋建筑和市</w:t>
      </w:r>
      <w:bookmarkStart w:id="0" w:name="_GoBack"/>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政基础设施工程施工分包管理办法》第十七条第一款、《中华人民共和国安全生产法》第四十一条第二款、第四十九条第一款</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footnoteReference w:id="3"/>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之规定，根据《中华人民共和国安全生产法》第一百一十四条第一款第一项</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footnoteReference w:id="4"/>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的规定，建议由县应急管理局依法给予行政处罚。</w:t>
      </w:r>
    </w:p>
    <w:p w14:paraId="1FDD2D8F">
      <w:pPr>
        <w:keepNext w:val="0"/>
        <w:keepLines w:val="0"/>
        <w:pageBreakBefore w:val="0"/>
        <w:widowControl w:val="0"/>
        <w:suppressAutoHyphens/>
        <w:kinsoku/>
        <w:wordWrap/>
        <w:overflowPunct/>
        <w:topLinePunct/>
        <w:autoSpaceDE w:val="0"/>
        <w:autoSpaceDN/>
        <w:bidi w:val="0"/>
        <w:adjustRightInd/>
        <w:snapToGrid/>
        <w:spacing w:afterLines="0" w:line="578" w:lineRule="exact"/>
        <w:ind w:right="0" w:rightChars="0" w:firstLine="632" w:firstLineChars="200"/>
        <w:jc w:val="both"/>
        <w:textAlignment w:val="auto"/>
        <w:outlineLvl w:val="1"/>
        <w:rPr>
          <w:rFonts w:hint="default" w:ascii="Times New Roman" w:hAnsi="Times New Roman" w:eastAsia="宋体" w:cs="Times New Roman"/>
          <w:b w:val="0"/>
          <w:bCs w:val="0"/>
          <w:kern w:val="2"/>
          <w:sz w:val="21"/>
          <w:lang w:val="en-US" w:eastAsia="zh-CN"/>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5.</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kern w:val="32"/>
          <w:sz w:val="32"/>
          <w:szCs w:val="32"/>
          <w:highlight w:val="none"/>
          <w:lang w:val="en-US" w:eastAsia="zh-CN"/>
        </w:rPr>
        <w:t>巫溪县金成建筑劳务有限公司未严格落实安全生产主体责任：安排未经安全生产教育培训合格的从业人员</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kern w:val="32"/>
          <w:sz w:val="32"/>
          <w:szCs w:val="32"/>
          <w:highlight w:val="none"/>
          <w:lang w:val="en-US" w:eastAsia="zh-CN"/>
        </w:rPr>
        <w:t>、</w:t>
      </w:r>
      <w:r>
        <w:rPr>
          <w:rFonts w:hint="eastAsia" w:ascii="Times New Roman" w:eastAsia="方正仿宋_GBK" w:cs="Times New Roman"/>
          <w:b w:val="0"/>
          <w:bCs w:val="0"/>
          <w:kern w:val="32"/>
          <w:sz w:val="32"/>
          <w:szCs w:val="32"/>
          <w:highlight w:val="none"/>
          <w:lang w:val="en-US" w:eastAsia="zh-CN"/>
        </w:rPr>
        <w:t>赵*福</w:t>
      </w:r>
      <w:r>
        <w:rPr>
          <w:rFonts w:hint="default" w:ascii="Times New Roman" w:hAnsi="Times New Roman" w:eastAsia="方正仿宋_GBK" w:cs="Times New Roman"/>
          <w:b w:val="0"/>
          <w:bCs w:val="0"/>
          <w:kern w:val="32"/>
          <w:sz w:val="32"/>
          <w:szCs w:val="32"/>
          <w:highlight w:val="none"/>
          <w:lang w:val="en-US" w:eastAsia="zh-CN"/>
        </w:rPr>
        <w:t>上岗作业；安排无特种作业资格的</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kern w:val="32"/>
          <w:sz w:val="32"/>
          <w:szCs w:val="32"/>
          <w:highlight w:val="none"/>
          <w:lang w:val="en-US" w:eastAsia="zh-CN"/>
        </w:rPr>
        <w:t>从事高处作业；未及时消除</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kern w:val="32"/>
          <w:sz w:val="32"/>
          <w:szCs w:val="32"/>
          <w:highlight w:val="none"/>
          <w:lang w:val="en-US" w:eastAsia="zh-CN"/>
        </w:rPr>
        <w:t>未使用安全带和安全帽从事高处作业的事故隐患；未向</w:t>
      </w:r>
      <w:r>
        <w:rPr>
          <w:rFonts w:hint="eastAsia" w:ascii="Times New Roman" w:eastAsia="方正仿宋_GBK" w:cs="Times New Roman"/>
          <w:b w:val="0"/>
          <w:bCs w:val="0"/>
          <w:kern w:val="32"/>
          <w:sz w:val="32"/>
          <w:szCs w:val="32"/>
          <w:highlight w:val="none"/>
          <w:lang w:val="en-US" w:eastAsia="zh-CN"/>
        </w:rPr>
        <w:t>肖*凤</w:t>
      </w:r>
      <w:r>
        <w:rPr>
          <w:rFonts w:hint="default" w:ascii="Times New Roman" w:hAnsi="Times New Roman" w:eastAsia="方正仿宋_GBK" w:cs="Times New Roman"/>
          <w:b w:val="0"/>
          <w:bCs w:val="0"/>
          <w:kern w:val="32"/>
          <w:sz w:val="32"/>
          <w:szCs w:val="32"/>
          <w:highlight w:val="none"/>
          <w:lang w:val="en-US" w:eastAsia="zh-CN"/>
        </w:rPr>
        <w:t>、</w:t>
      </w:r>
      <w:r>
        <w:rPr>
          <w:rFonts w:hint="eastAsia" w:ascii="Times New Roman" w:eastAsia="方正仿宋_GBK" w:cs="Times New Roman"/>
          <w:b w:val="0"/>
          <w:bCs w:val="0"/>
          <w:kern w:val="32"/>
          <w:sz w:val="32"/>
          <w:szCs w:val="32"/>
          <w:highlight w:val="none"/>
          <w:lang w:val="en-US" w:eastAsia="zh-CN"/>
        </w:rPr>
        <w:t>赵*福</w:t>
      </w:r>
      <w:r>
        <w:rPr>
          <w:rFonts w:hint="default" w:ascii="Times New Roman" w:hAnsi="Times New Roman" w:eastAsia="方正仿宋_GBK" w:cs="Times New Roman"/>
          <w:b w:val="0"/>
          <w:bCs w:val="0"/>
          <w:kern w:val="32"/>
          <w:sz w:val="32"/>
          <w:szCs w:val="32"/>
          <w:highlight w:val="none"/>
          <w:lang w:val="en-US" w:eastAsia="zh-CN"/>
        </w:rPr>
        <w:t>告知作业场所和工作岗位存在的危险因素、防范措施以及事故应急措施。巫溪县金成建筑劳务有限公司</w:t>
      </w:r>
      <w:r>
        <w:rPr>
          <w:rFonts w:hint="default" w:ascii="Times New Roman" w:hAnsi="Times New Roman" w:eastAsia="方正仿宋_GBK" w:cs="Times New Roman"/>
          <w:b w:val="0"/>
          <w:bCs w:val="0"/>
          <w:color w:val="auto"/>
          <w:kern w:val="32"/>
          <w:sz w:val="32"/>
          <w:szCs w:val="32"/>
          <w:highlight w:val="none"/>
        </w:rPr>
        <w:t>对事故发生负有责任</w:t>
      </w:r>
      <w:r>
        <w:rPr>
          <w:rFonts w:hint="default" w:ascii="Times New Roman" w:hAnsi="Times New Roman" w:eastAsia="方正仿宋_GBK" w:cs="Times New Roman"/>
          <w:b w:val="0"/>
          <w:bCs w:val="0"/>
          <w:color w:val="auto"/>
          <w:kern w:val="32"/>
          <w:sz w:val="32"/>
          <w:szCs w:val="32"/>
          <w:highlight w:val="none"/>
          <w:lang w:eastAsia="zh-CN"/>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其行为违反《中华人民共和国安全生产法》第二十八条第一款、第三十条、第四十一条第二款、第四十四条第一款</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footnoteReference w:id="5"/>
      </w:r>
      <w:r>
        <w:rPr>
          <w:rFonts w:hint="default" w:ascii="Times New Roman" w:hAnsi="Times New Roman" w:eastAsia="方正仿宋_GBK" w:cs="Times New Roman"/>
          <w:b w:val="0"/>
          <w:bCs w:val="0"/>
          <w:i w:val="0"/>
          <w:color w:val="auto"/>
          <w:spacing w:val="0"/>
          <w:w w:val="100"/>
          <w:kern w:val="2"/>
          <w:sz w:val="32"/>
          <w:szCs w:val="32"/>
          <w:highlight w:val="none"/>
          <w:vertAlign w:val="superscript"/>
          <w:lang w:val="en-US" w:eastAsia="zh-CN" w:bidi="ar-SA"/>
        </w:rPr>
        <w:t>]</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之规定，根据《中华人民共和国安全生产法》第一百一十四条第一款第一项的规定，建议由县应急管理局依法给予行政处罚。</w:t>
      </w:r>
    </w:p>
    <w:p w14:paraId="5492347E">
      <w:pPr>
        <w:keepNext w:val="0"/>
        <w:keepLines w:val="0"/>
        <w:pageBreakBefore w:val="0"/>
        <w:widowControl w:val="0"/>
        <w:kinsoku/>
        <w:wordWrap/>
        <w:overflowPunct/>
        <w:topLinePunct w:val="0"/>
        <w:autoSpaceDE/>
        <w:autoSpaceDN/>
        <w:bidi w:val="0"/>
        <w:adjustRightInd/>
        <w:snapToGrid/>
        <w:spacing w:after="0" w:afterLines="0" w:line="578" w:lineRule="exact"/>
        <w:ind w:left="0" w:leftChars="0" w:firstLine="632" w:firstLineChars="200"/>
        <w:jc w:val="both"/>
        <w:textAlignment w:val="auto"/>
        <w:rPr>
          <w:rFonts w:hint="default" w:ascii="Times New Roman" w:hAnsi="Times New Roman" w:eastAsia="方正楷体_GBK" w:cs="Times New Roman"/>
          <w:b w:val="0"/>
          <w:bCs w:val="0"/>
          <w:snapToGrid/>
          <w:color w:val="auto"/>
          <w:kern w:val="44"/>
          <w:sz w:val="32"/>
          <w:szCs w:val="44"/>
          <w:highlight w:val="none"/>
          <w:lang w:val="en-US" w:eastAsia="zh-CN" w:bidi="ar-SA"/>
        </w:rPr>
      </w:pPr>
      <w:r>
        <w:rPr>
          <w:rFonts w:hint="default" w:ascii="Times New Roman" w:hAnsi="Times New Roman" w:eastAsia="方正楷体_GBK" w:cs="Times New Roman"/>
          <w:b w:val="0"/>
          <w:bCs w:val="0"/>
          <w:snapToGrid/>
          <w:color w:val="auto"/>
          <w:kern w:val="44"/>
          <w:sz w:val="32"/>
          <w:szCs w:val="44"/>
          <w:highlight w:val="none"/>
          <w:lang w:val="en-US" w:eastAsia="zh-CN" w:bidi="ar-SA"/>
        </w:rPr>
        <w:t>（二）对相关监管单位的处理建议</w:t>
      </w:r>
      <w:r>
        <w:rPr>
          <w:rFonts w:hint="eastAsia" w:ascii="Times New Roman" w:hAnsi="Times New Roman" w:eastAsia="方正楷体_GBK" w:cs="Times New Roman"/>
          <w:b w:val="0"/>
          <w:bCs w:val="0"/>
          <w:snapToGrid/>
          <w:color w:val="auto"/>
          <w:kern w:val="44"/>
          <w:sz w:val="32"/>
          <w:szCs w:val="44"/>
          <w:highlight w:val="none"/>
          <w:lang w:val="en-US" w:eastAsia="zh-CN" w:bidi="ar-SA"/>
        </w:rPr>
        <w:t>。</w:t>
      </w:r>
    </w:p>
    <w:p w14:paraId="5736F5B1">
      <w:pPr>
        <w:keepNext w:val="0"/>
        <w:keepLines w:val="0"/>
        <w:pageBreakBefore w:val="0"/>
        <w:widowControl w:val="0"/>
        <w:kinsoku/>
        <w:wordWrap/>
        <w:overflowPunct/>
        <w:topLinePunct w:val="0"/>
        <w:autoSpaceDE/>
        <w:autoSpaceDN/>
        <w:bidi w:val="0"/>
        <w:adjustRightInd/>
        <w:snapToGrid/>
        <w:spacing w:after="0"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建议由县安委会对县住房城乡建委和柏杨街道办事处主要负责人、分管负责人进行约谈。</w:t>
      </w:r>
    </w:p>
    <w:p w14:paraId="511401F9">
      <w:pPr>
        <w:keepNext w:val="0"/>
        <w:keepLines w:val="0"/>
        <w:pageBreakBefore w:val="0"/>
        <w:widowControl w:val="0"/>
        <w:kinsoku/>
        <w:wordWrap/>
        <w:overflowPunct/>
        <w:topLinePunct w:val="0"/>
        <w:autoSpaceDE/>
        <w:autoSpaceDN/>
        <w:bidi w:val="0"/>
        <w:adjustRightInd/>
        <w:snapToGrid/>
        <w:spacing w:after="0"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建议县住房城乡建委对相关负责人进行谈话提醒。</w:t>
      </w:r>
    </w:p>
    <w:p w14:paraId="7E3E49E8">
      <w:pPr>
        <w:keepNext w:val="0"/>
        <w:keepLines w:val="0"/>
        <w:pageBreakBefore w:val="0"/>
        <w:widowControl w:val="0"/>
        <w:kinsoku/>
        <w:wordWrap/>
        <w:overflowPunct/>
        <w:topLinePunct w:val="0"/>
        <w:autoSpaceDE/>
        <w:autoSpaceDN/>
        <w:bidi w:val="0"/>
        <w:adjustRightInd/>
        <w:snapToGrid/>
        <w:spacing w:after="0" w:afterLines="0" w:line="578" w:lineRule="exact"/>
        <w:ind w:left="0" w:leftChars="0" w:firstLine="632" w:firstLineChars="200"/>
        <w:jc w:val="both"/>
        <w:textAlignment w:val="auto"/>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3.</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建议县住房城乡建委、柏杨街道办事处分别向县人民政府作出深刻书面检查。</w:t>
      </w:r>
    </w:p>
    <w:p w14:paraId="5F92DBFB">
      <w:pPr>
        <w:keepNext w:val="0"/>
        <w:keepLines w:val="0"/>
        <w:pageBreakBefore w:val="0"/>
        <w:widowControl w:val="0"/>
        <w:kinsoku/>
        <w:wordWrap/>
        <w:overflowPunct/>
        <w:topLinePunct w:val="0"/>
        <w:autoSpaceDE/>
        <w:autoSpaceDN/>
        <w:bidi w:val="0"/>
        <w:adjustRightInd/>
        <w:snapToGrid/>
        <w:spacing w:after="0" w:afterLines="0" w:line="578" w:lineRule="exact"/>
        <w:ind w:left="0" w:leftChars="0" w:firstLine="632" w:firstLineChars="200"/>
        <w:jc w:val="both"/>
        <w:textAlignment w:val="auto"/>
        <w:rPr>
          <w:rFonts w:hint="default" w:ascii="Times New Roman" w:hAnsi="Times New Roman" w:eastAsia="方正楷体_GBK" w:cs="Times New Roman"/>
          <w:b w:val="0"/>
          <w:bCs w:val="0"/>
          <w:snapToGrid/>
          <w:color w:val="auto"/>
          <w:kern w:val="44"/>
          <w:sz w:val="32"/>
          <w:szCs w:val="44"/>
          <w:highlight w:val="none"/>
          <w:lang w:val="en-US" w:eastAsia="zh-CN" w:bidi="ar-SA"/>
        </w:rPr>
      </w:pPr>
      <w:r>
        <w:rPr>
          <w:rFonts w:hint="default" w:ascii="Times New Roman" w:hAnsi="Times New Roman" w:eastAsia="方正楷体_GBK" w:cs="Times New Roman"/>
          <w:b w:val="0"/>
          <w:bCs w:val="0"/>
          <w:snapToGrid/>
          <w:color w:val="auto"/>
          <w:kern w:val="44"/>
          <w:sz w:val="32"/>
          <w:szCs w:val="44"/>
          <w:highlight w:val="none"/>
          <w:lang w:val="en-US" w:eastAsia="zh-CN" w:bidi="ar-SA"/>
        </w:rPr>
        <w:t>（三）其他处理建议</w:t>
      </w:r>
      <w:r>
        <w:rPr>
          <w:rFonts w:hint="eastAsia" w:ascii="Times New Roman" w:hAnsi="Times New Roman" w:eastAsia="方正楷体_GBK" w:cs="Times New Roman"/>
          <w:b w:val="0"/>
          <w:bCs w:val="0"/>
          <w:snapToGrid/>
          <w:color w:val="auto"/>
          <w:kern w:val="44"/>
          <w:sz w:val="32"/>
          <w:szCs w:val="44"/>
          <w:highlight w:val="none"/>
          <w:lang w:val="en-US" w:eastAsia="zh-CN" w:bidi="ar-SA"/>
        </w:rPr>
        <w:t>。</w:t>
      </w:r>
    </w:p>
    <w:p w14:paraId="1F33E5A4">
      <w:pPr>
        <w:widowControl w:val="0"/>
        <w:numPr>
          <w:ilvl w:val="0"/>
          <w:numId w:val="0"/>
        </w:numPr>
        <w:spacing w:afterLines="0" w:afterAutospacing="0" w:line="578" w:lineRule="exact"/>
        <w:ind w:firstLine="632" w:firstLineChars="200"/>
        <w:jc w:val="both"/>
        <w:rPr>
          <w:rFonts w:hint="default" w:ascii="Times New Roman" w:hAnsi="Times New Roman" w:eastAsia="方正仿宋_GBK" w:cs="Times New Roman"/>
          <w:b w:val="0"/>
          <w:bCs w:val="0"/>
          <w:color w:val="auto"/>
          <w:kern w:val="32"/>
          <w:sz w:val="32"/>
          <w:szCs w:val="32"/>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1.</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重庆首昂建设工程有限公司</w:t>
      </w:r>
      <w:r>
        <w:rPr>
          <w:rFonts w:hint="default" w:ascii="Times New Roman" w:hAnsi="Times New Roman" w:eastAsia="方正仿宋_GBK" w:cs="Times New Roman"/>
          <w:b w:val="0"/>
          <w:bCs w:val="0"/>
          <w:color w:val="auto"/>
          <w:kern w:val="32"/>
          <w:sz w:val="32"/>
          <w:szCs w:val="32"/>
          <w:highlight w:val="none"/>
          <w:lang w:val="en-US" w:eastAsia="zh-CN" w:bidi="ar-SA"/>
        </w:rPr>
        <w:t>将暖通安装违法分包给无建筑业企业资质证书和安全生产许可证的巫溪县金成建筑劳务有限公司，</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建议由县住房城乡建委调查处理。</w:t>
      </w:r>
    </w:p>
    <w:p w14:paraId="005404A7">
      <w:pPr>
        <w:keepNext w:val="0"/>
        <w:keepLines w:val="0"/>
        <w:pageBreakBefore w:val="0"/>
        <w:widowControl w:val="0"/>
        <w:numPr>
          <w:ilvl w:val="0"/>
          <w:numId w:val="0"/>
        </w:numPr>
        <w:kinsoku/>
        <w:wordWrap/>
        <w:overflowPunct/>
        <w:topLinePunct w:val="0"/>
        <w:autoSpaceDE/>
        <w:autoSpaceDN/>
        <w:bidi w:val="0"/>
        <w:adjustRightInd/>
        <w:spacing w:after="0" w:afterLines="0" w:afterAutospacing="0" w:line="578" w:lineRule="exact"/>
        <w:ind w:firstLine="632" w:firstLineChars="200"/>
        <w:jc w:val="both"/>
        <w:textAlignment w:val="auto"/>
        <w:rPr>
          <w:rFonts w:hint="default" w:ascii="Times New Roman" w:hAnsi="Times New Roman" w:eastAsia="方正楷体_GBK" w:cs="Times New Roman"/>
          <w:b w:val="0"/>
          <w:bCs w:val="0"/>
          <w:snapToGrid/>
          <w:color w:val="auto"/>
          <w:kern w:val="44"/>
          <w:sz w:val="32"/>
          <w:szCs w:val="44"/>
          <w:highlight w:val="none"/>
          <w:lang w:val="en-US" w:eastAsia="zh-CN" w:bidi="ar-SA"/>
        </w:rPr>
      </w:pP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2.</w:t>
      </w:r>
      <w:r>
        <w:rPr>
          <w:rFonts w:hint="eastAsia" w:ascii="Times New Roman" w:hAnsi="Times New Roman" w:eastAsia="方正仿宋_GBK" w:cs="Times New Roman"/>
          <w:b w:val="0"/>
          <w:bCs w:val="0"/>
          <w:i w:val="0"/>
          <w:color w:val="auto"/>
          <w:spacing w:val="0"/>
          <w:w w:val="100"/>
          <w:kern w:val="2"/>
          <w:sz w:val="32"/>
          <w:szCs w:val="32"/>
          <w:highlight w:val="none"/>
          <w:lang w:val="en-US" w:eastAsia="zh-CN" w:bidi="ar-SA"/>
        </w:rPr>
        <w:t xml:space="preserve"> </w:t>
      </w:r>
      <w:r>
        <w:rPr>
          <w:rFonts w:hint="default" w:ascii="Times New Roman" w:hAnsi="Times New Roman" w:eastAsia="方正仿宋_GBK" w:cs="Times New Roman"/>
          <w:b w:val="0"/>
          <w:bCs w:val="0"/>
          <w:i w:val="0"/>
          <w:color w:val="auto"/>
          <w:spacing w:val="0"/>
          <w:w w:val="100"/>
          <w:kern w:val="2"/>
          <w:sz w:val="32"/>
          <w:szCs w:val="32"/>
          <w:highlight w:val="none"/>
          <w:lang w:val="en-US" w:eastAsia="zh-CN" w:bidi="ar-SA"/>
        </w:rPr>
        <w:t>巫溪县金成建筑劳务有限公司未取得建筑业企业资质证书和安全生产许可证从事建筑施工活动，建议由县住房城乡建委调查处理。</w:t>
      </w:r>
    </w:p>
    <w:p w14:paraId="3D17B8AA">
      <w:pPr>
        <w:keepNext w:val="0"/>
        <w:keepLines w:val="0"/>
        <w:pageBreakBefore w:val="0"/>
        <w:widowControl w:val="0"/>
        <w:kinsoku/>
        <w:wordWrap/>
        <w:overflowPunct/>
        <w:topLinePunct w:val="0"/>
        <w:autoSpaceDE/>
        <w:autoSpaceDN/>
        <w:bidi w:val="0"/>
        <w:adjustRightInd/>
        <w:snapToGrid w:val="0"/>
        <w:spacing w:afterLines="0" w:line="578" w:lineRule="exact"/>
        <w:ind w:firstLine="632" w:firstLineChars="200"/>
        <w:jc w:val="both"/>
        <w:textAlignment w:val="auto"/>
        <w:rPr>
          <w:rFonts w:hint="default" w:ascii="Times New Roman" w:hAnsi="Times New Roman" w:eastAsia="方正黑体_GBK" w:cs="Times New Roman"/>
          <w:b w:val="0"/>
          <w:bCs w:val="0"/>
          <w:i w:val="0"/>
          <w:color w:val="auto"/>
          <w:spacing w:val="0"/>
          <w:w w:val="100"/>
          <w:kern w:val="2"/>
          <w:sz w:val="32"/>
          <w:szCs w:val="32"/>
          <w:highlight w:val="none"/>
          <w:lang w:val="en-US" w:eastAsia="zh-CN"/>
        </w:rPr>
      </w:pPr>
      <w:r>
        <w:rPr>
          <w:rFonts w:hint="default" w:ascii="Times New Roman" w:hAnsi="Times New Roman" w:eastAsia="方正黑体_GBK" w:cs="Times New Roman"/>
          <w:b w:val="0"/>
          <w:bCs w:val="0"/>
          <w:i w:val="0"/>
          <w:color w:val="auto"/>
          <w:spacing w:val="0"/>
          <w:w w:val="100"/>
          <w:kern w:val="2"/>
          <w:sz w:val="32"/>
          <w:szCs w:val="32"/>
          <w:highlight w:val="none"/>
          <w:lang w:val="en-US" w:eastAsia="zh-CN"/>
        </w:rPr>
        <w:t>七、事故整改和防范措施</w:t>
      </w:r>
    </w:p>
    <w:p w14:paraId="258705DC">
      <w:pPr>
        <w:keepNext w:val="0"/>
        <w:keepLines w:val="0"/>
        <w:pageBreakBefore w:val="0"/>
        <w:widowControl w:val="0"/>
        <w:kinsoku/>
        <w:wordWrap/>
        <w:overflowPunct/>
        <w:topLinePunct w:val="0"/>
        <w:autoSpaceDE/>
        <w:autoSpaceDN/>
        <w:bidi w:val="0"/>
        <w:adjustRightInd/>
        <w:snapToGrid/>
        <w:spacing w:afterLines="0" w:afterAutospacing="0" w:line="578" w:lineRule="exact"/>
        <w:ind w:left="0" w:leftChars="0" w:firstLine="632"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0"/>
          <w:sz w:val="32"/>
          <w:szCs w:val="32"/>
          <w:highlight w:val="none"/>
          <w:lang w:val="en-US" w:eastAsia="zh-CN" w:bidi="ar-SA"/>
        </w:rPr>
        <w:t>为避免和预防类似事故再次发生，从此次事故中深刻吸取教训，提出以下整改防范措施：</w:t>
      </w:r>
    </w:p>
    <w:p w14:paraId="027B5ABC">
      <w:pPr>
        <w:keepNext w:val="0"/>
        <w:keepLines w:val="0"/>
        <w:pageBreakBefore w:val="0"/>
        <w:widowControl w:val="0"/>
        <w:numPr>
          <w:ilvl w:val="0"/>
          <w:numId w:val="4"/>
        </w:numPr>
        <w:kinsoku/>
        <w:wordWrap/>
        <w:overflowPunct/>
        <w:topLinePunct w:val="0"/>
        <w:autoSpaceDE/>
        <w:autoSpaceDN/>
        <w:bidi w:val="0"/>
        <w:adjustRightInd/>
        <w:snapToGrid/>
        <w:spacing w:afterLines="0" w:line="578" w:lineRule="exact"/>
        <w:ind w:left="0" w:leftChars="0" w:firstLine="632" w:firstLineChars="200"/>
        <w:jc w:val="both"/>
        <w:textAlignment w:val="auto"/>
        <w:rPr>
          <w:rFonts w:hint="default" w:ascii="Times New Roman" w:hAnsi="Times New Roman" w:eastAsia="方正仿宋_GBK" w:cs="Times New Roman"/>
          <w:b w:val="0"/>
          <w:bCs w:val="0"/>
          <w:color w:val="auto"/>
          <w:kern w:val="0"/>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重庆首昂建设工程有限公司</w:t>
      </w:r>
      <w:r>
        <w:rPr>
          <w:rFonts w:hint="default" w:ascii="Times New Roman" w:hAnsi="Times New Roman" w:eastAsia="方正仿宋_GBK" w:cs="Times New Roman"/>
          <w:b w:val="0"/>
          <w:bCs w:val="0"/>
          <w:color w:val="auto"/>
          <w:kern w:val="0"/>
          <w:sz w:val="32"/>
          <w:szCs w:val="32"/>
          <w:highlight w:val="none"/>
          <w:lang w:val="en-US" w:eastAsia="zh-CN" w:bidi="ar-SA"/>
        </w:rPr>
        <w:t>要依法履行企业安全生产主体责任。生产经营项目要发包给具备安全生产条件或者相应资质的单位；对承包单位的安全生产工作要统一协调、管理，强化施工现场管理和隐患排查治理，及时发现并消除生产安全事故隐患。</w:t>
      </w:r>
    </w:p>
    <w:p w14:paraId="7BA95053">
      <w:pPr>
        <w:keepNext w:val="0"/>
        <w:keepLines w:val="0"/>
        <w:pageBreakBefore w:val="0"/>
        <w:widowControl w:val="0"/>
        <w:numPr>
          <w:ilvl w:val="0"/>
          <w:numId w:val="0"/>
        </w:numPr>
        <w:kinsoku/>
        <w:wordWrap/>
        <w:overflowPunct/>
        <w:topLinePunct w:val="0"/>
        <w:autoSpaceDE/>
        <w:autoSpaceDN/>
        <w:bidi w:val="0"/>
        <w:adjustRightInd/>
        <w:spacing w:after="0" w:afterLines="0" w:afterAutospacing="0" w:line="578" w:lineRule="exact"/>
        <w:ind w:firstLine="632" w:firstLineChars="200"/>
        <w:jc w:val="both"/>
        <w:textAlignment w:val="auto"/>
        <w:rPr>
          <w:rFonts w:hint="default" w:ascii="Times New Roman" w:hAnsi="Times New Roman" w:eastAsia="宋体" w:cs="Times New Roman"/>
          <w:b w:val="0"/>
          <w:bCs w:val="0"/>
          <w:kern w:val="2"/>
          <w:sz w:val="21"/>
          <w:szCs w:val="22"/>
          <w:lang w:val="en-US" w:eastAsia="zh-CN" w:bidi="ar-SA"/>
        </w:rPr>
      </w:pPr>
      <w:r>
        <w:rPr>
          <w:rFonts w:hint="default" w:ascii="Times New Roman" w:hAnsi="Times New Roman" w:eastAsia="方正楷体_GBK" w:cs="Times New Roman"/>
          <w:b w:val="0"/>
          <w:bCs w:val="0"/>
          <w:kern w:val="2"/>
          <w:sz w:val="32"/>
          <w:szCs w:val="32"/>
          <w:highlight w:val="none"/>
          <w:lang w:val="en-US" w:eastAsia="zh-CN" w:bidi="ar-SA"/>
        </w:rPr>
        <w:t>（二）巫溪县金成建筑劳务有限公司</w:t>
      </w:r>
      <w:r>
        <w:rPr>
          <w:rFonts w:hint="default" w:ascii="Times New Roman" w:hAnsi="Times New Roman" w:eastAsia="方正仿宋_GBK" w:cs="Times New Roman"/>
          <w:b w:val="0"/>
          <w:bCs w:val="0"/>
          <w:color w:val="auto"/>
          <w:kern w:val="0"/>
          <w:sz w:val="32"/>
          <w:szCs w:val="32"/>
          <w:highlight w:val="none"/>
          <w:lang w:val="en-US" w:eastAsia="zh-CN" w:bidi="ar-SA"/>
        </w:rPr>
        <w:t>要依法履行企业安全生产主体责任。严格按照公司资质从事生产经营活动；配备专兼职安全生产管理人员；建立健全安全生产管理制度；强化对从业人员的安全生产教育培训；特种作业人员必须按照国家有关规定经专门的安全作业培训，取得相应资格，方可上岗作业。</w:t>
      </w:r>
    </w:p>
    <w:p w14:paraId="02861B6C">
      <w:pPr>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578" w:lineRule="exact"/>
        <w:ind w:firstLine="632" w:firstLineChars="200"/>
        <w:jc w:val="both"/>
        <w:textAlignment w:val="auto"/>
        <w:rPr>
          <w:rFonts w:hint="default" w:ascii="Times New Roman" w:hAnsi="Times New Roman" w:eastAsia="方正仿宋_GBK" w:cs="Times New Roman"/>
          <w:b w:val="0"/>
          <w:bCs w:val="0"/>
          <w:color w:val="auto"/>
          <w:kern w:val="0"/>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（三）柏杨街道办事处</w:t>
      </w:r>
      <w:r>
        <w:rPr>
          <w:rFonts w:hint="default" w:ascii="Times New Roman" w:hAnsi="Times New Roman" w:eastAsia="方正仿宋_GBK" w:cs="Times New Roman"/>
          <w:b w:val="0"/>
          <w:bCs w:val="0"/>
          <w:color w:val="auto"/>
          <w:kern w:val="0"/>
          <w:sz w:val="32"/>
          <w:szCs w:val="32"/>
          <w:highlight w:val="none"/>
          <w:lang w:val="en-US" w:eastAsia="zh-CN" w:bidi="ar-SA"/>
        </w:rPr>
        <w:t>要进一步落实属地监管责任，严格落实</w:t>
      </w:r>
      <w:r>
        <w:rPr>
          <w:rFonts w:hint="eastAsia" w:ascii="Times New Roman" w:hAnsi="Times New Roman" w:eastAsia="方正仿宋_GBK" w:cs="Times New Roman"/>
          <w:b w:val="0"/>
          <w:bCs w:val="0"/>
          <w:color w:val="auto"/>
          <w:kern w:val="0"/>
          <w:sz w:val="32"/>
          <w:szCs w:val="32"/>
          <w:highlight w:val="none"/>
          <w:lang w:val="en-US" w:eastAsia="zh-CN" w:bidi="ar-SA"/>
        </w:rPr>
        <w:t>“</w:t>
      </w:r>
      <w:r>
        <w:rPr>
          <w:rFonts w:hint="default" w:ascii="Times New Roman" w:hAnsi="Times New Roman" w:eastAsia="方正仿宋_GBK" w:cs="Times New Roman"/>
          <w:b w:val="0"/>
          <w:bCs w:val="0"/>
          <w:color w:val="auto"/>
          <w:kern w:val="0"/>
          <w:sz w:val="32"/>
          <w:szCs w:val="32"/>
          <w:highlight w:val="none"/>
          <w:lang w:val="en-US" w:eastAsia="zh-CN" w:bidi="ar-SA"/>
        </w:rPr>
        <w:t>三个必须</w:t>
      </w:r>
      <w:r>
        <w:rPr>
          <w:rFonts w:hint="eastAsia" w:ascii="Times New Roman" w:hAnsi="Times New Roman" w:eastAsia="方正仿宋_GBK" w:cs="Times New Roman"/>
          <w:b w:val="0"/>
          <w:bCs w:val="0"/>
          <w:color w:val="auto"/>
          <w:kern w:val="0"/>
          <w:sz w:val="32"/>
          <w:szCs w:val="32"/>
          <w:highlight w:val="none"/>
          <w:lang w:val="en-US" w:eastAsia="zh-CN" w:bidi="ar-SA"/>
        </w:rPr>
        <w:t>”</w:t>
      </w:r>
      <w:r>
        <w:rPr>
          <w:rFonts w:hint="default" w:ascii="Times New Roman" w:hAnsi="Times New Roman" w:eastAsia="方正仿宋_GBK" w:cs="Times New Roman"/>
          <w:b w:val="0"/>
          <w:bCs w:val="0"/>
          <w:color w:val="auto"/>
          <w:kern w:val="0"/>
          <w:sz w:val="32"/>
          <w:szCs w:val="32"/>
          <w:highlight w:val="none"/>
          <w:lang w:val="en-US" w:eastAsia="zh-CN" w:bidi="ar-SA"/>
        </w:rPr>
        <w:t>的安全生产管理体制。要按照</w:t>
      </w:r>
      <w:r>
        <w:rPr>
          <w:rFonts w:hint="eastAsia" w:ascii="Times New Roman" w:hAnsi="Times New Roman" w:eastAsia="方正仿宋_GBK" w:cs="Times New Roman"/>
          <w:b w:val="0"/>
          <w:bCs w:val="0"/>
          <w:color w:val="auto"/>
          <w:kern w:val="0"/>
          <w:sz w:val="32"/>
          <w:szCs w:val="32"/>
          <w:highlight w:val="none"/>
          <w:lang w:val="en-US" w:eastAsia="zh-CN" w:bidi="ar-SA"/>
        </w:rPr>
        <w:t>“</w:t>
      </w:r>
      <w:r>
        <w:rPr>
          <w:rFonts w:hint="default" w:ascii="Times New Roman" w:hAnsi="Times New Roman" w:eastAsia="方正仿宋_GBK" w:cs="Times New Roman"/>
          <w:b w:val="0"/>
          <w:bCs w:val="0"/>
          <w:color w:val="auto"/>
          <w:kern w:val="0"/>
          <w:sz w:val="32"/>
          <w:szCs w:val="32"/>
          <w:highlight w:val="none"/>
          <w:lang w:val="en-US" w:eastAsia="zh-CN" w:bidi="ar-SA"/>
        </w:rPr>
        <w:t>安全生产监督检查计划</w:t>
      </w:r>
      <w:r>
        <w:rPr>
          <w:rFonts w:hint="eastAsia" w:ascii="Times New Roman" w:hAnsi="Times New Roman" w:eastAsia="方正仿宋_GBK" w:cs="Times New Roman"/>
          <w:b w:val="0"/>
          <w:bCs w:val="0"/>
          <w:color w:val="auto"/>
          <w:kern w:val="0"/>
          <w:sz w:val="32"/>
          <w:szCs w:val="32"/>
          <w:highlight w:val="none"/>
          <w:lang w:val="en-US" w:eastAsia="zh-CN" w:bidi="ar-SA"/>
        </w:rPr>
        <w:t>”</w:t>
      </w:r>
      <w:r>
        <w:rPr>
          <w:rFonts w:hint="default" w:ascii="Times New Roman" w:hAnsi="Times New Roman" w:eastAsia="方正仿宋_GBK" w:cs="Times New Roman"/>
          <w:b w:val="0"/>
          <w:bCs w:val="0"/>
          <w:color w:val="auto"/>
          <w:kern w:val="0"/>
          <w:sz w:val="32"/>
          <w:szCs w:val="32"/>
          <w:highlight w:val="none"/>
          <w:lang w:val="en-US" w:eastAsia="zh-CN" w:bidi="ar-SA"/>
        </w:rPr>
        <w:t>开展执法检查。加大对辖区内建设项目的监督管理，加大日常安全检查力度，督促辖区网格员加强隐患排查，发现安全隐患及时报告。进一步掌握辖区内建设任务情况，强化安全管理，严防事故发生。</w:t>
      </w:r>
    </w:p>
    <w:p w14:paraId="284F5DB2">
      <w:pPr>
        <w:keepNext w:val="0"/>
        <w:keepLines w:val="0"/>
        <w:pageBreakBefore w:val="0"/>
        <w:widowControl w:val="0"/>
        <w:kinsoku/>
        <w:wordWrap/>
        <w:overflowPunct/>
        <w:topLinePunct w:val="0"/>
        <w:autoSpaceDE/>
        <w:autoSpaceDN/>
        <w:bidi w:val="0"/>
        <w:adjustRightInd/>
        <w:snapToGrid/>
        <w:spacing w:afterLines="0" w:afterAutospacing="0" w:line="578" w:lineRule="exact"/>
        <w:ind w:right="0" w:rightChars="0" w:firstLine="632" w:firstLineChars="200"/>
        <w:jc w:val="both"/>
        <w:textAlignment w:val="auto"/>
        <w:rPr>
          <w:rFonts w:hint="default" w:ascii="Times New Roman" w:hAnsi="Times New Roman" w:cs="Times New Roman"/>
          <w:b w:val="0"/>
          <w:bCs w:val="0"/>
        </w:rPr>
      </w:pPr>
      <w:r>
        <w:rPr>
          <w:rFonts w:hint="default" w:ascii="Times New Roman" w:hAnsi="Times New Roman" w:eastAsia="方正楷体_GBK" w:cs="Times New Roman"/>
          <w:b w:val="0"/>
          <w:bCs w:val="0"/>
          <w:color w:val="auto"/>
          <w:kern w:val="2"/>
          <w:sz w:val="32"/>
          <w:szCs w:val="32"/>
          <w:highlight w:val="none"/>
          <w:lang w:val="en-US" w:eastAsia="zh-CN" w:bidi="ar-SA"/>
        </w:rPr>
        <w:t>（四）县住房城乡建委</w:t>
      </w:r>
      <w:r>
        <w:rPr>
          <w:rFonts w:hint="default" w:ascii="Times New Roman" w:hAnsi="Times New Roman" w:eastAsia="方正仿宋_GBK" w:cs="Times New Roman"/>
          <w:b w:val="0"/>
          <w:bCs w:val="0"/>
          <w:color w:val="auto"/>
          <w:kern w:val="2"/>
          <w:sz w:val="32"/>
          <w:szCs w:val="32"/>
          <w:highlight w:val="none"/>
          <w:lang w:val="en-US" w:eastAsia="zh-CN" w:bidi="ar-SA"/>
        </w:rPr>
        <w:t>要严格履行行业部门的安全监管职责。要督促巫溪飞宁御峰参建单位履行好企业主体责任，抽查、检查参建单位安全生产责任制的落实情况；要督促事故单位落实事故整改和防范措施；及时将全县保交楼项目纳入监管执法计划，开展监督检查。举一反三，对我县建设项目开展执法检查，筑牢安全防线，确保全县建设行业领域安全生产形势稳定。</w:t>
      </w:r>
    </w:p>
    <w:bookmarkEnd w:id="0"/>
    <w:sectPr>
      <w:headerReference r:id="rId4" w:type="default"/>
      <w:footerReference r:id="rId5" w:type="default"/>
      <w:pgSz w:w="11907" w:h="16840"/>
      <w:pgMar w:top="2098" w:right="1474" w:bottom="1984" w:left="1587" w:header="851" w:footer="1474" w:gutter="0"/>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0B42D">
    <w:pPr>
      <w:pStyle w:val="10"/>
      <w:framePr w:wrap="around" w:vAnchor="text" w:hAnchor="margin" w:xAlign="outside" w:y="1"/>
      <w:ind w:right="357" w:firstLine="357"/>
      <w:rPr>
        <w:rStyle w:val="20"/>
        <w:rFonts w:hint="eastAsia" w:ascii="宋体" w:hAnsi="宋体" w:eastAsia="宋体"/>
        <w:sz w:val="28"/>
        <w:szCs w:val="28"/>
      </w:rPr>
    </w:pPr>
    <w:r>
      <w:rPr>
        <w:rStyle w:val="20"/>
        <w:rFonts w:hint="eastAsia" w:ascii="宋体" w:hAnsi="宋体" w:eastAsia="宋体"/>
        <w:sz w:val="28"/>
        <w:szCs w:val="28"/>
      </w:rPr>
      <w:t xml:space="preserve">— </w:t>
    </w:r>
    <w:r>
      <w:rPr>
        <w:rFonts w:ascii="宋体" w:hAnsi="宋体" w:eastAsia="宋体"/>
        <w:sz w:val="28"/>
        <w:szCs w:val="28"/>
      </w:rPr>
      <w:fldChar w:fldCharType="begin"/>
    </w:r>
    <w:r>
      <w:rPr>
        <w:rStyle w:val="20"/>
        <w:rFonts w:ascii="宋体" w:hAnsi="宋体" w:eastAsia="宋体"/>
        <w:sz w:val="28"/>
        <w:szCs w:val="28"/>
      </w:rPr>
      <w:instrText xml:space="preserve">PAGE  </w:instrText>
    </w:r>
    <w:r>
      <w:rPr>
        <w:rFonts w:ascii="宋体" w:hAnsi="宋体" w:eastAsia="宋体"/>
        <w:sz w:val="28"/>
        <w:szCs w:val="28"/>
      </w:rPr>
      <w:fldChar w:fldCharType="separate"/>
    </w:r>
    <w:r>
      <w:rPr>
        <w:rStyle w:val="20"/>
        <w:rFonts w:ascii="宋体" w:hAnsi="宋体" w:eastAsia="宋体"/>
        <w:sz w:val="28"/>
        <w:szCs w:val="28"/>
      </w:rPr>
      <w:t>1</w:t>
    </w:r>
    <w:r>
      <w:rPr>
        <w:rFonts w:ascii="宋体" w:hAnsi="宋体" w:eastAsia="宋体"/>
        <w:sz w:val="28"/>
        <w:szCs w:val="28"/>
      </w:rPr>
      <w:fldChar w:fldCharType="end"/>
    </w:r>
    <w:r>
      <w:rPr>
        <w:rStyle w:val="20"/>
        <w:rFonts w:hint="eastAsia" w:ascii="宋体" w:hAnsi="宋体" w:eastAsia="宋体"/>
        <w:sz w:val="28"/>
        <w:szCs w:val="28"/>
      </w:rPr>
      <w:t xml:space="preserve"> —</w:t>
    </w:r>
  </w:p>
  <w:p w14:paraId="4BC7AC35">
    <w:pPr>
      <w:pStyle w:val="10"/>
      <w:ind w:right="360"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2D2C2F66">
      <w:pPr>
        <w:widowControl w:val="0"/>
        <w:snapToGrid w:val="0"/>
        <w:jc w:val="left"/>
        <w:rPr>
          <w:rFonts w:hint="eastAsia" w:ascii="方正仿宋_GBK" w:hAnsi="方正仿宋_GBK" w:eastAsia="方正仿宋_GBK" w:cs="方正仿宋_GBK"/>
          <w:kern w:val="32"/>
          <w:sz w:val="20"/>
          <w:szCs w:val="20"/>
          <w:lang w:val="en-US" w:eastAsia="zh-CN" w:bidi="ar-SA"/>
        </w:rPr>
      </w:pPr>
      <w:r>
        <w:rPr>
          <w:rFonts w:hint="eastAsia" w:ascii="方正仿宋_GBK" w:hAnsi="方正仿宋_GBK" w:eastAsia="方正仿宋_GBK" w:cs="方正仿宋_GBK"/>
          <w:kern w:val="32"/>
          <w:sz w:val="20"/>
          <w:szCs w:val="20"/>
          <w:lang w:val="en-US" w:eastAsia="zh-CN" w:bidi="ar-SA"/>
        </w:rPr>
        <w:t>[</w:t>
      </w:r>
      <w:r>
        <w:rPr>
          <w:rFonts w:hint="eastAsia" w:ascii="方正仿宋_GBK" w:hAnsi="方正仿宋_GBK" w:eastAsia="方正仿宋_GBK" w:cs="方正仿宋_GBK"/>
          <w:kern w:val="32"/>
          <w:sz w:val="20"/>
          <w:szCs w:val="20"/>
          <w:lang w:val="en-US" w:eastAsia="zh-CN" w:bidi="ar-SA"/>
        </w:rPr>
        <w:footnoteRef/>
      </w:r>
      <w:r>
        <w:rPr>
          <w:rFonts w:hint="eastAsia" w:ascii="方正仿宋_GBK" w:hAnsi="方正仿宋_GBK" w:eastAsia="方正仿宋_GBK" w:cs="方正仿宋_GBK"/>
          <w:kern w:val="32"/>
          <w:sz w:val="20"/>
          <w:szCs w:val="20"/>
          <w:lang w:val="en-US" w:eastAsia="zh-CN" w:bidi="ar-SA"/>
        </w:rPr>
        <w:t>]《建筑施工高处作业安全技术规范》JGJ80—2016第3.0.5：高处作业人员应根据作业的实际情况配备相应的高处作业安全防护用品，并应按规定正确佩戴和使用相应的安全防护用品、用具。</w:t>
      </w:r>
    </w:p>
  </w:footnote>
  <w:footnote w:id="1">
    <w:p w14:paraId="0ADEE239">
      <w:pPr>
        <w:widowControl w:val="0"/>
        <w:snapToGrid w:val="0"/>
        <w:jc w:val="left"/>
        <w:rPr>
          <w:rFonts w:ascii="Calibri" w:hAnsi="Calibri" w:eastAsia="宋体" w:cs="Times New Roman"/>
          <w:kern w:val="2"/>
          <w:sz w:val="21"/>
        </w:rPr>
      </w:pPr>
      <w:r>
        <w:rPr>
          <w:rFonts w:hint="eastAsia" w:ascii="方正仿宋_GBK" w:hAnsi="方正仿宋_GBK" w:eastAsia="方正仿宋_GBK" w:cs="方正仿宋_GBK"/>
          <w:kern w:val="32"/>
          <w:sz w:val="20"/>
          <w:szCs w:val="20"/>
          <w:lang w:val="en-US" w:eastAsia="zh-CN" w:bidi="ar-SA"/>
        </w:rPr>
        <w:t>[</w:t>
      </w:r>
      <w:r>
        <w:rPr>
          <w:rFonts w:hint="eastAsia" w:ascii="方正仿宋_GBK" w:hAnsi="方正仿宋_GBK" w:eastAsia="方正仿宋_GBK" w:cs="方正仿宋_GBK"/>
          <w:kern w:val="32"/>
          <w:sz w:val="20"/>
          <w:szCs w:val="20"/>
          <w:lang w:val="en-US" w:eastAsia="zh-CN" w:bidi="ar-SA"/>
        </w:rPr>
        <w:footnoteRef/>
      </w:r>
      <w:r>
        <w:rPr>
          <w:rFonts w:hint="eastAsia" w:ascii="方正仿宋_GBK" w:hAnsi="方正仿宋_GBK" w:eastAsia="方正仿宋_GBK" w:cs="方正仿宋_GBK"/>
          <w:kern w:val="32"/>
          <w:sz w:val="20"/>
          <w:szCs w:val="20"/>
          <w:lang w:val="en-US" w:eastAsia="zh-CN" w:bidi="ar-SA"/>
        </w:rPr>
        <w:t>]</w:t>
      </w:r>
      <w:r>
        <w:rPr>
          <w:rFonts w:hint="eastAsia" w:ascii="方正仿宋_GBK" w:hAnsi="方正仿宋_GBK" w:eastAsia="方正仿宋_GBK" w:cs="方正仿宋_GBK"/>
          <w:kern w:val="32"/>
          <w:sz w:val="20"/>
          <w:szCs w:val="28"/>
          <w:lang w:val="en-US" w:eastAsia="zh-CN" w:bidi="ar-SA"/>
        </w:rPr>
        <w:t>《中华人民共和国安全生产法</w:t>
      </w:r>
      <w:r>
        <w:rPr>
          <w:rFonts w:hint="eastAsia" w:ascii="方正仿宋_GBK" w:hAnsi="方正仿宋_GBK" w:eastAsia="方正仿宋_GBK" w:cs="方正仿宋_GBK"/>
          <w:kern w:val="32"/>
          <w:sz w:val="20"/>
          <w:szCs w:val="20"/>
          <w:lang w:val="en-US" w:eastAsia="zh-CN" w:bidi="ar-SA"/>
        </w:rPr>
        <w:t>》第二十一条第五项：组织建立并落实安全风险分级管控和隐患排查治理双重预防工作机制，督促、检查本单位的安全生产工作，及时消除生产安全事故隐患。</w:t>
      </w:r>
    </w:p>
  </w:footnote>
  <w:footnote w:id="2">
    <w:p w14:paraId="449D081B">
      <w:pPr>
        <w:widowControl w:val="0"/>
        <w:snapToGrid w:val="0"/>
        <w:jc w:val="left"/>
        <w:rPr>
          <w:rFonts w:ascii="Calibri" w:hAnsi="Calibri" w:eastAsia="宋体" w:cs="Times New Roman"/>
          <w:kern w:val="2"/>
          <w:sz w:val="18"/>
          <w:szCs w:val="24"/>
          <w:lang w:val="en-US" w:eastAsia="zh-CN" w:bidi="ar-SA"/>
        </w:rPr>
      </w:pPr>
      <w:r>
        <w:rPr>
          <w:rFonts w:hint="eastAsia" w:ascii="方正仿宋_GBK" w:hAnsi="方正仿宋_GBK" w:eastAsia="方正仿宋_GBK" w:cs="方正仿宋_GBK"/>
          <w:kern w:val="32"/>
          <w:sz w:val="20"/>
          <w:szCs w:val="20"/>
          <w:lang w:val="en-US" w:eastAsia="zh-CN" w:bidi="ar-SA"/>
        </w:rPr>
        <w:t>[</w:t>
      </w:r>
      <w:r>
        <w:rPr>
          <w:rFonts w:hint="eastAsia" w:ascii="方正仿宋_GBK" w:hAnsi="方正仿宋_GBK" w:eastAsia="方正仿宋_GBK" w:cs="方正仿宋_GBK"/>
          <w:kern w:val="32"/>
          <w:sz w:val="20"/>
          <w:szCs w:val="20"/>
          <w:lang w:val="en-US" w:eastAsia="zh-CN" w:bidi="ar-SA"/>
        </w:rPr>
        <w:footnoteRef/>
      </w:r>
      <w:r>
        <w:rPr>
          <w:rFonts w:hint="eastAsia" w:ascii="方正仿宋_GBK" w:hAnsi="方正仿宋_GBK" w:eastAsia="方正仿宋_GBK" w:cs="方正仿宋_GBK"/>
          <w:kern w:val="32"/>
          <w:sz w:val="20"/>
          <w:szCs w:val="20"/>
          <w:lang w:val="en-US" w:eastAsia="zh-CN" w:bidi="ar-SA"/>
        </w:rPr>
        <w:t>]</w:t>
      </w:r>
      <w:r>
        <w:rPr>
          <w:rFonts w:hint="eastAsia" w:ascii="方正仿宋_GBK" w:hAnsi="方正仿宋_GBK" w:eastAsia="方正仿宋_GBK" w:cs="方正仿宋_GBK"/>
          <w:kern w:val="32"/>
          <w:sz w:val="20"/>
          <w:szCs w:val="28"/>
          <w:lang w:val="en-US" w:eastAsia="zh-CN" w:bidi="ar-SA"/>
        </w:rPr>
        <w:t>《中华人民共和国安全生产法</w:t>
      </w:r>
      <w:r>
        <w:rPr>
          <w:rFonts w:hint="eastAsia" w:ascii="方正仿宋_GBK" w:hAnsi="方正仿宋_GBK" w:eastAsia="方正仿宋_GBK" w:cs="方正仿宋_GBK"/>
          <w:kern w:val="32"/>
          <w:sz w:val="20"/>
          <w:szCs w:val="20"/>
          <w:lang w:val="en-US" w:eastAsia="zh-CN" w:bidi="ar-SA"/>
        </w:rPr>
        <w:t>》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3">
    <w:p w14:paraId="67C38BC1">
      <w:pPr>
        <w:widowControl w:val="0"/>
        <w:snapToGrid w:val="0"/>
        <w:jc w:val="left"/>
        <w:rPr>
          <w:rFonts w:hint="eastAsia" w:ascii="方正仿宋_GBK" w:hAnsi="方正仿宋_GBK" w:eastAsia="方正仿宋_GBK" w:cs="方正仿宋_GBK"/>
          <w:kern w:val="32"/>
          <w:sz w:val="20"/>
          <w:szCs w:val="28"/>
          <w:lang w:val="en-US" w:eastAsia="zh-CN" w:bidi="ar-SA"/>
        </w:rPr>
      </w:pPr>
      <w:r>
        <w:rPr>
          <w:rFonts w:hint="eastAsia" w:ascii="方正仿宋_GBK" w:hAnsi="方正仿宋_GBK" w:eastAsia="方正仿宋_GBK" w:cs="方正仿宋_GBK"/>
          <w:kern w:val="32"/>
          <w:sz w:val="20"/>
          <w:szCs w:val="28"/>
          <w:lang w:val="en-US" w:eastAsia="zh-CN" w:bidi="ar-SA"/>
        </w:rPr>
        <w:t>[</w:t>
      </w:r>
      <w:r>
        <w:rPr>
          <w:rFonts w:hint="eastAsia" w:ascii="方正仿宋_GBK" w:hAnsi="方正仿宋_GBK" w:eastAsia="方正仿宋_GBK" w:cs="方正仿宋_GBK"/>
          <w:kern w:val="32"/>
          <w:sz w:val="20"/>
          <w:szCs w:val="28"/>
          <w:lang w:val="en-US" w:eastAsia="zh-CN" w:bidi="ar-SA"/>
        </w:rPr>
        <w:footnoteRef/>
      </w:r>
      <w:r>
        <w:rPr>
          <w:rFonts w:hint="eastAsia" w:ascii="方正仿宋_GBK" w:hAnsi="方正仿宋_GBK" w:eastAsia="方正仿宋_GBK" w:cs="方正仿宋_GBK"/>
          <w:kern w:val="32"/>
          <w:sz w:val="20"/>
          <w:szCs w:val="28"/>
          <w:lang w:val="en-US" w:eastAsia="zh-CN" w:bidi="ar-SA"/>
        </w:rPr>
        <w:t>]《房屋</w:t>
      </w:r>
      <w:r>
        <w:rPr>
          <w:rFonts w:hint="eastAsia" w:ascii="方正仿宋_GBK" w:hAnsi="方正仿宋_GBK" w:eastAsia="方正仿宋_GBK" w:cs="方正仿宋_GBK"/>
          <w:kern w:val="32"/>
          <w:sz w:val="20"/>
          <w:szCs w:val="28"/>
          <w:highlight w:val="none"/>
          <w:lang w:val="en-US" w:eastAsia="zh-CN" w:bidi="ar-SA"/>
        </w:rPr>
        <w:t>建筑和市政基础设施工程施工分包管理办法》第十七条第一款</w:t>
      </w:r>
      <w:r>
        <w:rPr>
          <w:rFonts w:hint="eastAsia" w:ascii="方正仿宋_GBK" w:hAnsi="方正仿宋_GBK" w:eastAsia="方正仿宋_GBK" w:cs="方正仿宋_GBK"/>
          <w:kern w:val="32"/>
          <w:sz w:val="20"/>
          <w:szCs w:val="28"/>
          <w:lang w:val="en-US" w:eastAsia="zh-CN" w:bidi="ar-SA"/>
        </w:rPr>
        <w:t>：分包工程发包人对施工现场安全负责，并对分包工程承包人的安全生产进行管理。专业分包工程承包人应当将其分包工程的施工组织设计和施工安全方案报分包工程发包人备案，专业分包工程发包人发现事故隐患，应当及时作出处理。</w:t>
      </w:r>
    </w:p>
    <w:p w14:paraId="48B072C0">
      <w:pPr>
        <w:widowControl w:val="0"/>
        <w:snapToGrid w:val="0"/>
        <w:jc w:val="left"/>
        <w:rPr>
          <w:rFonts w:hint="eastAsia" w:ascii="方正仿宋_GBK" w:hAnsi="方正仿宋_GBK" w:eastAsia="方正仿宋_GBK" w:cs="方正仿宋_GBK"/>
          <w:kern w:val="32"/>
          <w:sz w:val="20"/>
          <w:szCs w:val="28"/>
          <w:lang w:val="en-US" w:eastAsia="zh-CN" w:bidi="ar-SA"/>
        </w:rPr>
      </w:pPr>
      <w:r>
        <w:rPr>
          <w:rFonts w:hint="eastAsia" w:ascii="方正仿宋_GBK" w:hAnsi="方正仿宋_GBK" w:eastAsia="方正仿宋_GBK" w:cs="方正仿宋_GBK"/>
          <w:kern w:val="32"/>
          <w:sz w:val="20"/>
          <w:szCs w:val="28"/>
          <w:lang w:val="en-US" w:eastAsia="zh-CN" w:bidi="ar-SA"/>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4F8751B4">
      <w:pPr>
        <w:widowControl w:val="0"/>
        <w:snapToGrid w:val="0"/>
        <w:jc w:val="left"/>
        <w:rPr>
          <w:rFonts w:ascii="Calibri" w:hAnsi="Calibri" w:eastAsia="宋体" w:cs="Times New Roman"/>
          <w:kern w:val="2"/>
          <w:sz w:val="21"/>
        </w:rPr>
      </w:pPr>
      <w:r>
        <w:rPr>
          <w:rFonts w:hint="eastAsia" w:ascii="方正仿宋_GBK" w:hAnsi="方正仿宋_GBK" w:eastAsia="方正仿宋_GBK" w:cs="方正仿宋_GBK"/>
          <w:kern w:val="32"/>
          <w:sz w:val="20"/>
          <w:szCs w:val="28"/>
          <w:lang w:val="en-US" w:eastAsia="zh-CN" w:bidi="ar-SA"/>
        </w:rPr>
        <w:t>第四十九条第一款：生产经营单位不得将生产经营项目、场所、设备发包或者出租给不具备安全生产条件或者相应资质的单位或者个人。</w:t>
      </w:r>
    </w:p>
  </w:footnote>
  <w:footnote w:id="4">
    <w:p w14:paraId="25B4D36E">
      <w:pPr>
        <w:widowControl w:val="0"/>
        <w:snapToGrid w:val="0"/>
        <w:jc w:val="left"/>
        <w:rPr>
          <w:rFonts w:ascii="Calibri" w:hAnsi="Calibri" w:eastAsia="宋体" w:cs="Times New Roman"/>
          <w:kern w:val="2"/>
          <w:sz w:val="18"/>
          <w:szCs w:val="24"/>
          <w:lang w:val="en-US" w:eastAsia="zh-CN" w:bidi="ar-SA"/>
        </w:rPr>
      </w:pPr>
      <w:r>
        <w:rPr>
          <w:rFonts w:hint="eastAsia" w:ascii="方正仿宋_GBK" w:hAnsi="方正仿宋_GBK" w:eastAsia="方正仿宋_GBK" w:cs="方正仿宋_GBK"/>
          <w:kern w:val="32"/>
          <w:sz w:val="20"/>
          <w:szCs w:val="28"/>
          <w:lang w:val="en-US" w:eastAsia="zh-CN" w:bidi="ar-SA"/>
        </w:rPr>
        <w:t>[</w:t>
      </w:r>
      <w:r>
        <w:rPr>
          <w:rFonts w:hint="eastAsia" w:ascii="方正仿宋_GBK" w:hAnsi="方正仿宋_GBK" w:eastAsia="方正仿宋_GBK" w:cs="方正仿宋_GBK"/>
          <w:kern w:val="32"/>
          <w:sz w:val="20"/>
          <w:szCs w:val="28"/>
          <w:lang w:val="en-US" w:eastAsia="zh-CN" w:bidi="ar-SA"/>
        </w:rPr>
        <w:footnoteRef/>
      </w:r>
      <w:r>
        <w:rPr>
          <w:rFonts w:hint="eastAsia" w:ascii="方正仿宋_GBK" w:hAnsi="方正仿宋_GBK" w:eastAsia="方正仿宋_GBK" w:cs="方正仿宋_GBK"/>
          <w:kern w:val="32"/>
          <w:sz w:val="20"/>
          <w:szCs w:val="28"/>
          <w:lang w:val="en-US" w:eastAsia="zh-CN" w:bidi="ar-SA"/>
        </w:rPr>
        <w:t>]</w:t>
      </w:r>
      <w:r>
        <w:rPr>
          <w:rFonts w:hint="default" w:ascii="方正仿宋_GBK" w:hAnsi="方正仿宋_GBK" w:eastAsia="方正仿宋_GBK" w:cs="方正仿宋_GBK"/>
          <w:kern w:val="32"/>
          <w:sz w:val="20"/>
          <w:szCs w:val="28"/>
          <w:lang w:val="en-US" w:eastAsia="zh-CN" w:bidi="ar-SA"/>
        </w:rPr>
        <w:t>《中华人民共和国安全生产法》</w:t>
      </w:r>
      <w:r>
        <w:rPr>
          <w:rFonts w:hint="eastAsia" w:ascii="方正仿宋_GBK" w:hAnsi="方正仿宋_GBK" w:eastAsia="方正仿宋_GBK" w:cs="方正仿宋_GBK"/>
          <w:kern w:val="32"/>
          <w:sz w:val="20"/>
          <w:szCs w:val="28"/>
          <w:lang w:val="en-US" w:eastAsia="zh-CN" w:bidi="ar-SA"/>
        </w:rPr>
        <w:t xml:space="preserve">第一百一十四条第一款第一项：发生生产安全事故，对负有责任的生产经营单位除要求其依法承担相应的赔偿等责任外，由应急管理部门依照下列规定处以罚款:（一）发生一般事故的，处三十万元以上一百万元以下的罚款。 </w:t>
      </w:r>
    </w:p>
  </w:footnote>
  <w:footnote w:id="5">
    <w:p w14:paraId="67F8607F">
      <w:pPr>
        <w:widowControl w:val="0"/>
        <w:snapToGrid w:val="0"/>
        <w:jc w:val="left"/>
        <w:rPr>
          <w:rFonts w:hint="eastAsia" w:ascii="方正仿宋_GBK" w:hAnsi="方正仿宋_GBK" w:eastAsia="方正仿宋_GBK" w:cs="方正仿宋_GBK"/>
          <w:kern w:val="32"/>
          <w:sz w:val="20"/>
          <w:szCs w:val="28"/>
          <w:lang w:val="en-US" w:eastAsia="zh-CN" w:bidi="ar-SA"/>
        </w:rPr>
      </w:pPr>
      <w:r>
        <w:rPr>
          <w:rFonts w:hint="eastAsia" w:ascii="方正仿宋_GBK" w:hAnsi="方正仿宋_GBK" w:eastAsia="方正仿宋_GBK" w:cs="方正仿宋_GBK"/>
          <w:kern w:val="32"/>
          <w:sz w:val="20"/>
          <w:szCs w:val="28"/>
          <w:lang w:val="en-US" w:eastAsia="zh-CN" w:bidi="ar-SA"/>
        </w:rPr>
        <w:t>[</w:t>
      </w:r>
      <w:r>
        <w:rPr>
          <w:rFonts w:hint="eastAsia" w:ascii="方正仿宋_GBK" w:hAnsi="方正仿宋_GBK" w:eastAsia="方正仿宋_GBK" w:cs="方正仿宋_GBK"/>
          <w:kern w:val="32"/>
          <w:sz w:val="20"/>
          <w:szCs w:val="28"/>
          <w:lang w:val="en-US" w:eastAsia="zh-CN" w:bidi="ar-SA"/>
        </w:rPr>
        <w:footnoteRef/>
      </w:r>
      <w:r>
        <w:rPr>
          <w:rFonts w:hint="eastAsia" w:ascii="方正仿宋_GBK" w:hAnsi="方正仿宋_GBK" w:eastAsia="方正仿宋_GBK" w:cs="方正仿宋_GBK"/>
          <w:kern w:val="32"/>
          <w:sz w:val="20"/>
          <w:szCs w:val="28"/>
          <w:lang w:val="en-US" w:eastAsia="zh-CN" w:bidi="ar-SA"/>
        </w:rPr>
        <w:t>]《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53218E6F">
      <w:pPr>
        <w:widowControl w:val="0"/>
        <w:snapToGrid w:val="0"/>
        <w:jc w:val="left"/>
        <w:rPr>
          <w:rFonts w:hint="eastAsia" w:ascii="方正仿宋_GBK" w:hAnsi="方正仿宋_GBK" w:eastAsia="方正仿宋_GBK" w:cs="方正仿宋_GBK"/>
          <w:kern w:val="32"/>
          <w:sz w:val="20"/>
          <w:szCs w:val="28"/>
          <w:lang w:val="en-US" w:eastAsia="zh-CN" w:bidi="ar-SA"/>
        </w:rPr>
      </w:pPr>
      <w:r>
        <w:rPr>
          <w:rFonts w:hint="eastAsia" w:ascii="方正仿宋_GBK" w:hAnsi="方正仿宋_GBK" w:eastAsia="方正仿宋_GBK" w:cs="方正仿宋_GBK"/>
          <w:kern w:val="32"/>
          <w:sz w:val="20"/>
          <w:szCs w:val="28"/>
          <w:lang w:val="en-US" w:eastAsia="zh-CN" w:bidi="ar-SA"/>
        </w:rPr>
        <w:t>第三十条：生产经营单位的特种作业人员必须按照国家有关规定经专门的安全作业培训，取得相应资格，方可上岗作业。</w:t>
      </w:r>
    </w:p>
    <w:p w14:paraId="355CE8FC">
      <w:pPr>
        <w:widowControl w:val="0"/>
        <w:snapToGrid w:val="0"/>
        <w:jc w:val="left"/>
        <w:rPr>
          <w:rFonts w:hint="eastAsia" w:ascii="方正仿宋_GBK" w:hAnsi="方正仿宋_GBK" w:eastAsia="方正仿宋_GBK" w:cs="方正仿宋_GBK"/>
          <w:kern w:val="32"/>
          <w:sz w:val="20"/>
          <w:szCs w:val="28"/>
          <w:lang w:val="en-US" w:eastAsia="zh-CN" w:bidi="ar-SA"/>
        </w:rPr>
      </w:pPr>
      <w:r>
        <w:rPr>
          <w:rFonts w:hint="eastAsia" w:ascii="方正仿宋_GBK" w:hAnsi="方正仿宋_GBK" w:eastAsia="方正仿宋_GBK" w:cs="方正仿宋_GBK"/>
          <w:kern w:val="32"/>
          <w:sz w:val="20"/>
          <w:szCs w:val="28"/>
          <w:lang w:val="en-US" w:eastAsia="zh-CN" w:bidi="ar-SA"/>
        </w:rPr>
        <w:t>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49096642">
      <w:pPr>
        <w:widowControl w:val="0"/>
        <w:snapToGrid w:val="0"/>
        <w:jc w:val="left"/>
        <w:rPr>
          <w:rFonts w:ascii="Calibri" w:hAnsi="Calibri" w:eastAsia="宋体" w:cs="Times New Roman"/>
          <w:kern w:val="2"/>
          <w:sz w:val="21"/>
        </w:rPr>
      </w:pPr>
      <w:r>
        <w:rPr>
          <w:rFonts w:hint="eastAsia" w:ascii="方正仿宋_GBK" w:hAnsi="方正仿宋_GBK" w:eastAsia="方正仿宋_GBK" w:cs="方正仿宋_GBK"/>
          <w:kern w:val="32"/>
          <w:sz w:val="20"/>
          <w:szCs w:val="28"/>
          <w:lang w:val="en-US" w:eastAsia="zh-CN" w:bidi="ar-SA"/>
        </w:rPr>
        <w:t>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1ABD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5EFAC"/>
    <w:multiLevelType w:val="singleLevel"/>
    <w:tmpl w:val="8DB5EFAC"/>
    <w:lvl w:ilvl="0" w:tentative="0">
      <w:start w:val="5"/>
      <w:numFmt w:val="chineseCounting"/>
      <w:suff w:val="nothing"/>
      <w:lvlText w:val="%1、"/>
      <w:lvlJc w:val="left"/>
      <w:rPr>
        <w:rFonts w:hint="eastAsia"/>
      </w:rPr>
    </w:lvl>
  </w:abstractNum>
  <w:abstractNum w:abstractNumId="1">
    <w:nsid w:val="C9FD45ED"/>
    <w:multiLevelType w:val="singleLevel"/>
    <w:tmpl w:val="C9FD45ED"/>
    <w:lvl w:ilvl="0" w:tentative="0">
      <w:start w:val="2"/>
      <w:numFmt w:val="decimal"/>
      <w:suff w:val="space"/>
      <w:lvlText w:val="%1."/>
      <w:lvlJc w:val="left"/>
    </w:lvl>
  </w:abstractNum>
  <w:abstractNum w:abstractNumId="2">
    <w:nsid w:val="F71A791E"/>
    <w:multiLevelType w:val="singleLevel"/>
    <w:tmpl w:val="F71A791E"/>
    <w:lvl w:ilvl="0" w:tentative="0">
      <w:start w:val="1"/>
      <w:numFmt w:val="chineseCounting"/>
      <w:suff w:val="nothing"/>
      <w:lvlText w:val="（%1）"/>
      <w:lvlJc w:val="left"/>
      <w:rPr>
        <w:rFonts w:hint="eastAsia"/>
      </w:rPr>
    </w:lvl>
  </w:abstractNum>
  <w:abstractNum w:abstractNumId="3">
    <w:nsid w:val="03D787FE"/>
    <w:multiLevelType w:val="singleLevel"/>
    <w:tmpl w:val="03D787FE"/>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316"/>
  <w:drawingGridVerticalSpacing w:val="290"/>
  <w:displayHorizontalDrawingGridEvery w:val="1"/>
  <w:displayVerticalDrawingGridEvery w:val="2"/>
  <w:characterSpacingControl w:val="compressPunctuation"/>
  <w:footnotePr>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yYjkxNTYxOGRmMzkxOTlmNmU1NDFhYzg2MzZiMzIifQ=="/>
  </w:docVars>
  <w:rsids>
    <w:rsidRoot w:val="23262131"/>
    <w:rsid w:val="00264E69"/>
    <w:rsid w:val="00481283"/>
    <w:rsid w:val="0069744B"/>
    <w:rsid w:val="00755DF0"/>
    <w:rsid w:val="01017684"/>
    <w:rsid w:val="010452E0"/>
    <w:rsid w:val="011E3D92"/>
    <w:rsid w:val="012B4701"/>
    <w:rsid w:val="015974C0"/>
    <w:rsid w:val="016A497A"/>
    <w:rsid w:val="019E3125"/>
    <w:rsid w:val="01A73D87"/>
    <w:rsid w:val="01AB42B5"/>
    <w:rsid w:val="02013645"/>
    <w:rsid w:val="02317AF5"/>
    <w:rsid w:val="023672ED"/>
    <w:rsid w:val="02866093"/>
    <w:rsid w:val="02AF383B"/>
    <w:rsid w:val="02E11F29"/>
    <w:rsid w:val="03433F84"/>
    <w:rsid w:val="034A70C0"/>
    <w:rsid w:val="03830824"/>
    <w:rsid w:val="0458764A"/>
    <w:rsid w:val="049A484F"/>
    <w:rsid w:val="05025778"/>
    <w:rsid w:val="051F0FA8"/>
    <w:rsid w:val="06112117"/>
    <w:rsid w:val="06224324"/>
    <w:rsid w:val="06AA0FF0"/>
    <w:rsid w:val="06BB2083"/>
    <w:rsid w:val="07832BA1"/>
    <w:rsid w:val="079C3C62"/>
    <w:rsid w:val="07AD1581"/>
    <w:rsid w:val="07BF301F"/>
    <w:rsid w:val="086C7AD9"/>
    <w:rsid w:val="087753A7"/>
    <w:rsid w:val="088F72D1"/>
    <w:rsid w:val="08D12032"/>
    <w:rsid w:val="08E458C1"/>
    <w:rsid w:val="08F953F7"/>
    <w:rsid w:val="092E2FE0"/>
    <w:rsid w:val="094840A2"/>
    <w:rsid w:val="09615163"/>
    <w:rsid w:val="098D7D07"/>
    <w:rsid w:val="099035DA"/>
    <w:rsid w:val="09D73678"/>
    <w:rsid w:val="0A2148F3"/>
    <w:rsid w:val="0A7964DD"/>
    <w:rsid w:val="0B2A4A5A"/>
    <w:rsid w:val="0BA92DF2"/>
    <w:rsid w:val="0BBE5E9C"/>
    <w:rsid w:val="0BD242D2"/>
    <w:rsid w:val="0C6C2574"/>
    <w:rsid w:val="0CC003F3"/>
    <w:rsid w:val="0D270472"/>
    <w:rsid w:val="0D427220"/>
    <w:rsid w:val="0DA815B3"/>
    <w:rsid w:val="0DDA1988"/>
    <w:rsid w:val="0DDD6A99"/>
    <w:rsid w:val="0E206EEA"/>
    <w:rsid w:val="0E6E6AEE"/>
    <w:rsid w:val="0E925660"/>
    <w:rsid w:val="0EAF6971"/>
    <w:rsid w:val="0F334EAC"/>
    <w:rsid w:val="0FA6192D"/>
    <w:rsid w:val="0FD3668F"/>
    <w:rsid w:val="103C4234"/>
    <w:rsid w:val="103F11B1"/>
    <w:rsid w:val="11421D1E"/>
    <w:rsid w:val="114A472F"/>
    <w:rsid w:val="1152522C"/>
    <w:rsid w:val="118E6D12"/>
    <w:rsid w:val="11CE710E"/>
    <w:rsid w:val="12201D54"/>
    <w:rsid w:val="12505D75"/>
    <w:rsid w:val="12C52A9E"/>
    <w:rsid w:val="134A0A16"/>
    <w:rsid w:val="134C0C32"/>
    <w:rsid w:val="13517FF7"/>
    <w:rsid w:val="13561AB1"/>
    <w:rsid w:val="13C7650B"/>
    <w:rsid w:val="140D6614"/>
    <w:rsid w:val="141A2ADF"/>
    <w:rsid w:val="14891A12"/>
    <w:rsid w:val="14CF201C"/>
    <w:rsid w:val="14FF6F40"/>
    <w:rsid w:val="154C4F1A"/>
    <w:rsid w:val="1555172E"/>
    <w:rsid w:val="15B91E83"/>
    <w:rsid w:val="15F672CE"/>
    <w:rsid w:val="16473933"/>
    <w:rsid w:val="169D4121"/>
    <w:rsid w:val="16E47A80"/>
    <w:rsid w:val="177470B2"/>
    <w:rsid w:val="17CC2342"/>
    <w:rsid w:val="17D463CE"/>
    <w:rsid w:val="185C6D06"/>
    <w:rsid w:val="18770421"/>
    <w:rsid w:val="18B057C0"/>
    <w:rsid w:val="18C64FE3"/>
    <w:rsid w:val="18DF60A5"/>
    <w:rsid w:val="18E11E1D"/>
    <w:rsid w:val="196B4030"/>
    <w:rsid w:val="19940C3D"/>
    <w:rsid w:val="19E971DB"/>
    <w:rsid w:val="1A3B555D"/>
    <w:rsid w:val="1A6E5932"/>
    <w:rsid w:val="1B6034CD"/>
    <w:rsid w:val="1C420E24"/>
    <w:rsid w:val="1C737230"/>
    <w:rsid w:val="1C7B60E4"/>
    <w:rsid w:val="1C8B69CE"/>
    <w:rsid w:val="1D4B1F5B"/>
    <w:rsid w:val="1D6F5C49"/>
    <w:rsid w:val="1E2702D2"/>
    <w:rsid w:val="1E3B3D7D"/>
    <w:rsid w:val="1E450758"/>
    <w:rsid w:val="1EB63404"/>
    <w:rsid w:val="1F2B3DF2"/>
    <w:rsid w:val="1F531875"/>
    <w:rsid w:val="1F921359"/>
    <w:rsid w:val="1FE77167"/>
    <w:rsid w:val="1FFD6F76"/>
    <w:rsid w:val="200603BB"/>
    <w:rsid w:val="200B5A23"/>
    <w:rsid w:val="20146634"/>
    <w:rsid w:val="201F3729"/>
    <w:rsid w:val="202D5948"/>
    <w:rsid w:val="2080016D"/>
    <w:rsid w:val="20F3093F"/>
    <w:rsid w:val="213B5E42"/>
    <w:rsid w:val="21690C01"/>
    <w:rsid w:val="217E73DC"/>
    <w:rsid w:val="21B55BF5"/>
    <w:rsid w:val="21CB366A"/>
    <w:rsid w:val="21D56297"/>
    <w:rsid w:val="22352C59"/>
    <w:rsid w:val="229D6DB5"/>
    <w:rsid w:val="22A855D5"/>
    <w:rsid w:val="23195B67"/>
    <w:rsid w:val="23217794"/>
    <w:rsid w:val="23262131"/>
    <w:rsid w:val="23531B69"/>
    <w:rsid w:val="2355768F"/>
    <w:rsid w:val="2378337E"/>
    <w:rsid w:val="23C12F77"/>
    <w:rsid w:val="241E05A2"/>
    <w:rsid w:val="246C2EE2"/>
    <w:rsid w:val="24A87C93"/>
    <w:rsid w:val="24BE1264"/>
    <w:rsid w:val="252E1F46"/>
    <w:rsid w:val="258B383C"/>
    <w:rsid w:val="25BF5294"/>
    <w:rsid w:val="25E44CFA"/>
    <w:rsid w:val="25F56F08"/>
    <w:rsid w:val="26077E3B"/>
    <w:rsid w:val="26C62652"/>
    <w:rsid w:val="26C64400"/>
    <w:rsid w:val="26FD2518"/>
    <w:rsid w:val="27146728"/>
    <w:rsid w:val="27213065"/>
    <w:rsid w:val="2729330D"/>
    <w:rsid w:val="27BF77CD"/>
    <w:rsid w:val="27DF1C1D"/>
    <w:rsid w:val="27F21145"/>
    <w:rsid w:val="282910EA"/>
    <w:rsid w:val="2831044E"/>
    <w:rsid w:val="28344502"/>
    <w:rsid w:val="284E1D5B"/>
    <w:rsid w:val="289724F8"/>
    <w:rsid w:val="2898228E"/>
    <w:rsid w:val="28A45D52"/>
    <w:rsid w:val="28B430AA"/>
    <w:rsid w:val="28DB0637"/>
    <w:rsid w:val="292957C6"/>
    <w:rsid w:val="296028EA"/>
    <w:rsid w:val="299E2475"/>
    <w:rsid w:val="2A652F5B"/>
    <w:rsid w:val="2A7349E8"/>
    <w:rsid w:val="2AB778B7"/>
    <w:rsid w:val="2ACE1AD5"/>
    <w:rsid w:val="2B1A4D1A"/>
    <w:rsid w:val="2B3B360F"/>
    <w:rsid w:val="2B4D50F0"/>
    <w:rsid w:val="2B614F1E"/>
    <w:rsid w:val="2B6761B2"/>
    <w:rsid w:val="2BB313F7"/>
    <w:rsid w:val="2C1A1476"/>
    <w:rsid w:val="2C8E59C0"/>
    <w:rsid w:val="2CC47634"/>
    <w:rsid w:val="2CD35FB2"/>
    <w:rsid w:val="2CE455E0"/>
    <w:rsid w:val="2CF15C47"/>
    <w:rsid w:val="2CFF3187"/>
    <w:rsid w:val="2D687FBF"/>
    <w:rsid w:val="2D8A6187"/>
    <w:rsid w:val="2DB80F46"/>
    <w:rsid w:val="2DBD030B"/>
    <w:rsid w:val="2DD438A6"/>
    <w:rsid w:val="2DF56170"/>
    <w:rsid w:val="2E215326"/>
    <w:rsid w:val="2E9574DA"/>
    <w:rsid w:val="2EA25448"/>
    <w:rsid w:val="2EFF2BA5"/>
    <w:rsid w:val="2F1403FE"/>
    <w:rsid w:val="2F461A69"/>
    <w:rsid w:val="2F690EF2"/>
    <w:rsid w:val="2FC37F9A"/>
    <w:rsid w:val="30197C97"/>
    <w:rsid w:val="306C7DC6"/>
    <w:rsid w:val="30A734F4"/>
    <w:rsid w:val="30E12562"/>
    <w:rsid w:val="30E80053"/>
    <w:rsid w:val="30FD5C96"/>
    <w:rsid w:val="31A133E9"/>
    <w:rsid w:val="31CD6F8B"/>
    <w:rsid w:val="31DD5420"/>
    <w:rsid w:val="32390F0E"/>
    <w:rsid w:val="32813259"/>
    <w:rsid w:val="33B43F5E"/>
    <w:rsid w:val="33EA7980"/>
    <w:rsid w:val="344A48C2"/>
    <w:rsid w:val="346A6D13"/>
    <w:rsid w:val="346F4329"/>
    <w:rsid w:val="34700339"/>
    <w:rsid w:val="34D348B8"/>
    <w:rsid w:val="35262C3A"/>
    <w:rsid w:val="353F3CFB"/>
    <w:rsid w:val="359270B5"/>
    <w:rsid w:val="35AB133E"/>
    <w:rsid w:val="36454824"/>
    <w:rsid w:val="36914A2B"/>
    <w:rsid w:val="36FB00F6"/>
    <w:rsid w:val="37024FE0"/>
    <w:rsid w:val="374B2E2B"/>
    <w:rsid w:val="37F708BD"/>
    <w:rsid w:val="382F62A9"/>
    <w:rsid w:val="38415FDC"/>
    <w:rsid w:val="388B1910"/>
    <w:rsid w:val="38A327F3"/>
    <w:rsid w:val="38CC1D4A"/>
    <w:rsid w:val="38D40BFF"/>
    <w:rsid w:val="38D429AD"/>
    <w:rsid w:val="38F90665"/>
    <w:rsid w:val="395B30CE"/>
    <w:rsid w:val="398A1957"/>
    <w:rsid w:val="39A30837"/>
    <w:rsid w:val="39CE564E"/>
    <w:rsid w:val="39F33306"/>
    <w:rsid w:val="3A2312DB"/>
    <w:rsid w:val="3A970136"/>
    <w:rsid w:val="3AB807D8"/>
    <w:rsid w:val="3ADB2718"/>
    <w:rsid w:val="3B2E114D"/>
    <w:rsid w:val="3B4262F3"/>
    <w:rsid w:val="3B9823B7"/>
    <w:rsid w:val="3BE82357"/>
    <w:rsid w:val="3CDA2D45"/>
    <w:rsid w:val="3CE10F63"/>
    <w:rsid w:val="3D0F48FB"/>
    <w:rsid w:val="3DC56D68"/>
    <w:rsid w:val="3DD60F75"/>
    <w:rsid w:val="3DDF42CD"/>
    <w:rsid w:val="3EA13331"/>
    <w:rsid w:val="3ED9341F"/>
    <w:rsid w:val="3F6525B0"/>
    <w:rsid w:val="3F8844F1"/>
    <w:rsid w:val="3FA21D9D"/>
    <w:rsid w:val="3FECAC4A"/>
    <w:rsid w:val="40324B88"/>
    <w:rsid w:val="405368AD"/>
    <w:rsid w:val="40776A3F"/>
    <w:rsid w:val="40B8538E"/>
    <w:rsid w:val="40DE6ABE"/>
    <w:rsid w:val="410A1661"/>
    <w:rsid w:val="415723CD"/>
    <w:rsid w:val="4191768D"/>
    <w:rsid w:val="42BF022A"/>
    <w:rsid w:val="434C7D11"/>
    <w:rsid w:val="43A81EA8"/>
    <w:rsid w:val="43C27FD1"/>
    <w:rsid w:val="43CF7590"/>
    <w:rsid w:val="43DC5AD4"/>
    <w:rsid w:val="44450C02"/>
    <w:rsid w:val="444D30BD"/>
    <w:rsid w:val="44507CD3"/>
    <w:rsid w:val="448739A1"/>
    <w:rsid w:val="44BA15F0"/>
    <w:rsid w:val="45177768"/>
    <w:rsid w:val="451F4B74"/>
    <w:rsid w:val="45A46C77"/>
    <w:rsid w:val="45C1250B"/>
    <w:rsid w:val="45C40D69"/>
    <w:rsid w:val="45C43926"/>
    <w:rsid w:val="45D109A0"/>
    <w:rsid w:val="46192347"/>
    <w:rsid w:val="462C5BD6"/>
    <w:rsid w:val="46803913"/>
    <w:rsid w:val="469E74C0"/>
    <w:rsid w:val="46C6602A"/>
    <w:rsid w:val="471274C2"/>
    <w:rsid w:val="47600DBA"/>
    <w:rsid w:val="47A67C0A"/>
    <w:rsid w:val="47D91D8D"/>
    <w:rsid w:val="48B30830"/>
    <w:rsid w:val="48C22822"/>
    <w:rsid w:val="48C447EC"/>
    <w:rsid w:val="491350FB"/>
    <w:rsid w:val="495E079C"/>
    <w:rsid w:val="49917AEE"/>
    <w:rsid w:val="49DB1DED"/>
    <w:rsid w:val="4A3D2AA8"/>
    <w:rsid w:val="4BD21BD6"/>
    <w:rsid w:val="4C2D4456"/>
    <w:rsid w:val="4C6B6EBF"/>
    <w:rsid w:val="4C786019"/>
    <w:rsid w:val="4C9A41A0"/>
    <w:rsid w:val="4D090A1F"/>
    <w:rsid w:val="4D1A2C2C"/>
    <w:rsid w:val="4D824B00"/>
    <w:rsid w:val="4DD454D1"/>
    <w:rsid w:val="4E353A96"/>
    <w:rsid w:val="4E557C94"/>
    <w:rsid w:val="4E714CEE"/>
    <w:rsid w:val="4EBC1A68"/>
    <w:rsid w:val="4F20253B"/>
    <w:rsid w:val="4F614994"/>
    <w:rsid w:val="4F624D5E"/>
    <w:rsid w:val="4F6603AB"/>
    <w:rsid w:val="4FD70883"/>
    <w:rsid w:val="503E3AE1"/>
    <w:rsid w:val="50B138A7"/>
    <w:rsid w:val="50E7551B"/>
    <w:rsid w:val="50EC2B32"/>
    <w:rsid w:val="527F4ACD"/>
    <w:rsid w:val="528F19C6"/>
    <w:rsid w:val="52A03BD4"/>
    <w:rsid w:val="53A70F92"/>
    <w:rsid w:val="53EC4BF7"/>
    <w:rsid w:val="53EE6BC1"/>
    <w:rsid w:val="54331816"/>
    <w:rsid w:val="54E104D3"/>
    <w:rsid w:val="555313D1"/>
    <w:rsid w:val="556F76AF"/>
    <w:rsid w:val="55726509"/>
    <w:rsid w:val="563665FD"/>
    <w:rsid w:val="56384123"/>
    <w:rsid w:val="564E14CA"/>
    <w:rsid w:val="572D0332"/>
    <w:rsid w:val="57760257"/>
    <w:rsid w:val="57810304"/>
    <w:rsid w:val="57D1482F"/>
    <w:rsid w:val="580469B3"/>
    <w:rsid w:val="58A3161F"/>
    <w:rsid w:val="59592D2E"/>
    <w:rsid w:val="59B937CD"/>
    <w:rsid w:val="5A010301"/>
    <w:rsid w:val="5A1153B7"/>
    <w:rsid w:val="5AED1980"/>
    <w:rsid w:val="5AFDCE58"/>
    <w:rsid w:val="5B0D4A78"/>
    <w:rsid w:val="5B5C5B6E"/>
    <w:rsid w:val="5BAF4E87"/>
    <w:rsid w:val="5BEF091F"/>
    <w:rsid w:val="5C1473E0"/>
    <w:rsid w:val="5C207B33"/>
    <w:rsid w:val="5C270EC2"/>
    <w:rsid w:val="5C82259C"/>
    <w:rsid w:val="5CDD3C76"/>
    <w:rsid w:val="5D700646"/>
    <w:rsid w:val="5D9702C9"/>
    <w:rsid w:val="5E2733FB"/>
    <w:rsid w:val="5E8C7702"/>
    <w:rsid w:val="5EAE7678"/>
    <w:rsid w:val="5EE5360E"/>
    <w:rsid w:val="5F337B7D"/>
    <w:rsid w:val="5F6917F1"/>
    <w:rsid w:val="5F8E3006"/>
    <w:rsid w:val="5FDC6467"/>
    <w:rsid w:val="60602BF4"/>
    <w:rsid w:val="606D70BF"/>
    <w:rsid w:val="60870181"/>
    <w:rsid w:val="60A07495"/>
    <w:rsid w:val="60E07891"/>
    <w:rsid w:val="60ED2AF8"/>
    <w:rsid w:val="61173BED"/>
    <w:rsid w:val="61314591"/>
    <w:rsid w:val="613C71BD"/>
    <w:rsid w:val="61984773"/>
    <w:rsid w:val="61E27C14"/>
    <w:rsid w:val="62083543"/>
    <w:rsid w:val="62830E1C"/>
    <w:rsid w:val="62C3746A"/>
    <w:rsid w:val="632048BD"/>
    <w:rsid w:val="63A252D2"/>
    <w:rsid w:val="63A4729C"/>
    <w:rsid w:val="63E61662"/>
    <w:rsid w:val="63FC0E86"/>
    <w:rsid w:val="640970FF"/>
    <w:rsid w:val="644E6B84"/>
    <w:rsid w:val="64A01811"/>
    <w:rsid w:val="64A05CB5"/>
    <w:rsid w:val="64CF0348"/>
    <w:rsid w:val="64E85052"/>
    <w:rsid w:val="64FC1193"/>
    <w:rsid w:val="65AE61B0"/>
    <w:rsid w:val="666A7B38"/>
    <w:rsid w:val="66AA6710"/>
    <w:rsid w:val="67446DCC"/>
    <w:rsid w:val="675D0ED1"/>
    <w:rsid w:val="67AE2497"/>
    <w:rsid w:val="67B51A77"/>
    <w:rsid w:val="680E73DA"/>
    <w:rsid w:val="68DE36AE"/>
    <w:rsid w:val="68F77E6E"/>
    <w:rsid w:val="69074555"/>
    <w:rsid w:val="691602F4"/>
    <w:rsid w:val="69166B2E"/>
    <w:rsid w:val="692C5FB8"/>
    <w:rsid w:val="695452C0"/>
    <w:rsid w:val="69AC6EAA"/>
    <w:rsid w:val="69BD2E65"/>
    <w:rsid w:val="69E44896"/>
    <w:rsid w:val="69EDF0D8"/>
    <w:rsid w:val="6A2B4273"/>
    <w:rsid w:val="6A4470E3"/>
    <w:rsid w:val="6A694D9B"/>
    <w:rsid w:val="6ADF566B"/>
    <w:rsid w:val="6AE46AAB"/>
    <w:rsid w:val="6B052831"/>
    <w:rsid w:val="6B4C34A0"/>
    <w:rsid w:val="6B5E41D4"/>
    <w:rsid w:val="6B6C4B43"/>
    <w:rsid w:val="6BC0490D"/>
    <w:rsid w:val="6BCE176C"/>
    <w:rsid w:val="6C2471CC"/>
    <w:rsid w:val="6C47110C"/>
    <w:rsid w:val="6C496C32"/>
    <w:rsid w:val="6CF22540"/>
    <w:rsid w:val="6D262AD0"/>
    <w:rsid w:val="6DBE53FE"/>
    <w:rsid w:val="6E14501E"/>
    <w:rsid w:val="6E421B8B"/>
    <w:rsid w:val="6EE037FE"/>
    <w:rsid w:val="6F0F5F11"/>
    <w:rsid w:val="6F262AE1"/>
    <w:rsid w:val="704A2F79"/>
    <w:rsid w:val="70D50A94"/>
    <w:rsid w:val="714125CE"/>
    <w:rsid w:val="728F1117"/>
    <w:rsid w:val="72A9667D"/>
    <w:rsid w:val="72EE408F"/>
    <w:rsid w:val="730833A3"/>
    <w:rsid w:val="73BE1CB4"/>
    <w:rsid w:val="73EA4857"/>
    <w:rsid w:val="74B11819"/>
    <w:rsid w:val="74DF58E1"/>
    <w:rsid w:val="7530273D"/>
    <w:rsid w:val="753541F8"/>
    <w:rsid w:val="75E557E8"/>
    <w:rsid w:val="75FC6AC3"/>
    <w:rsid w:val="76530DD9"/>
    <w:rsid w:val="76764AC8"/>
    <w:rsid w:val="76A0709B"/>
    <w:rsid w:val="76E71522"/>
    <w:rsid w:val="76F53C3E"/>
    <w:rsid w:val="76F8372F"/>
    <w:rsid w:val="77084C62"/>
    <w:rsid w:val="770A3654"/>
    <w:rsid w:val="77446974"/>
    <w:rsid w:val="77770AF7"/>
    <w:rsid w:val="778925D9"/>
    <w:rsid w:val="77B5517C"/>
    <w:rsid w:val="77E03687"/>
    <w:rsid w:val="77F42148"/>
    <w:rsid w:val="7831514A"/>
    <w:rsid w:val="78782D79"/>
    <w:rsid w:val="789E0306"/>
    <w:rsid w:val="78BB4A14"/>
    <w:rsid w:val="78D930EC"/>
    <w:rsid w:val="79DE5F13"/>
    <w:rsid w:val="79F04B91"/>
    <w:rsid w:val="79FC7092"/>
    <w:rsid w:val="7A862E00"/>
    <w:rsid w:val="7A9C0875"/>
    <w:rsid w:val="7B0A6EB8"/>
    <w:rsid w:val="7B14665D"/>
    <w:rsid w:val="7B580C40"/>
    <w:rsid w:val="7B707D38"/>
    <w:rsid w:val="7BDA3F07"/>
    <w:rsid w:val="7C760224"/>
    <w:rsid w:val="7C806110"/>
    <w:rsid w:val="7C8820DA"/>
    <w:rsid w:val="7CD442F6"/>
    <w:rsid w:val="7CD6006E"/>
    <w:rsid w:val="7CDB45ED"/>
    <w:rsid w:val="7CFD593F"/>
    <w:rsid w:val="7D2D1C58"/>
    <w:rsid w:val="7D3F20B7"/>
    <w:rsid w:val="7D6E64F9"/>
    <w:rsid w:val="7D8D5037"/>
    <w:rsid w:val="7D9789C1"/>
    <w:rsid w:val="7DC409A9"/>
    <w:rsid w:val="7DCF4ABD"/>
    <w:rsid w:val="7DDD542C"/>
    <w:rsid w:val="7DEF36A2"/>
    <w:rsid w:val="7DFC37B8"/>
    <w:rsid w:val="7E1A3F8B"/>
    <w:rsid w:val="7E350DC4"/>
    <w:rsid w:val="7E843AFA"/>
    <w:rsid w:val="7EAAC63D"/>
    <w:rsid w:val="7F054C3B"/>
    <w:rsid w:val="7F073D43"/>
    <w:rsid w:val="7F0C421B"/>
    <w:rsid w:val="7F1909D6"/>
    <w:rsid w:val="BAFFCCE2"/>
    <w:rsid w:val="BFB71C3E"/>
    <w:rsid w:val="CFFFFD9C"/>
    <w:rsid w:val="DBFB1E3B"/>
    <w:rsid w:val="DD6353A3"/>
    <w:rsid w:val="E5F75BFE"/>
    <w:rsid w:val="EFF57BD3"/>
    <w:rsid w:val="FCB7E64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32"/>
      <w:sz w:val="32"/>
      <w:szCs w:val="24"/>
      <w:lang w:val="en-US" w:eastAsia="zh-CN" w:bidi="ar-SA"/>
    </w:rPr>
  </w:style>
  <w:style w:type="paragraph" w:styleId="4">
    <w:name w:val="heading 1"/>
    <w:basedOn w:val="1"/>
    <w:next w:val="1"/>
    <w:qFormat/>
    <w:uiPriority w:val="0"/>
    <w:pPr>
      <w:keepNext/>
      <w:keepLines/>
      <w:spacing w:line="640" w:lineRule="exact"/>
      <w:jc w:val="center"/>
      <w:outlineLvl w:val="0"/>
    </w:pPr>
    <w:rPr>
      <w:rFonts w:ascii="Times New Roman" w:hAnsi="Times New Roman" w:eastAsia="方正小标宋_GBK" w:cs="Times New Roman"/>
      <w:kern w:val="44"/>
      <w:sz w:val="44"/>
      <w:szCs w:val="32"/>
    </w:rPr>
  </w:style>
  <w:style w:type="paragraph" w:styleId="5">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rPr>
  </w:style>
  <w:style w:type="paragraph" w:styleId="6">
    <w:name w:val="heading 3"/>
    <w:basedOn w:val="1"/>
    <w:next w:val="1"/>
    <w:semiHidden/>
    <w:unhideWhenUsed/>
    <w:qFormat/>
    <w:uiPriority w:val="0"/>
    <w:pPr>
      <w:keepNext/>
      <w:keepLines/>
      <w:spacing w:beforeLines="0" w:beforeAutospacing="0" w:afterLines="0" w:afterAutospacing="0" w:line="560" w:lineRule="exact"/>
      <w:outlineLvl w:val="2"/>
    </w:pPr>
    <w:rPr>
      <w:rFonts w:eastAsia="方正楷体_GBK"/>
      <w:szCs w:val="32"/>
    </w:rPr>
  </w:style>
  <w:style w:type="paragraph" w:styleId="7">
    <w:name w:val="heading 4"/>
    <w:basedOn w:val="1"/>
    <w:next w:val="1"/>
    <w:semiHidden/>
    <w:unhideWhenUsed/>
    <w:qFormat/>
    <w:uiPriority w:val="0"/>
    <w:pPr>
      <w:keepNext/>
      <w:keepLines/>
      <w:spacing w:beforeLines="0" w:beforeAutospacing="0" w:afterLines="0" w:afterAutospacing="0" w:line="560" w:lineRule="exact"/>
      <w:ind w:firstLine="640" w:firstLineChars="200"/>
      <w:outlineLvl w:val="3"/>
    </w:pPr>
    <w:rPr>
      <w:rFonts w:ascii="Times New Roman" w:hAnsi="Times New Roman" w:eastAsia="方正仿宋_GBK"/>
      <w:b/>
      <w:szCs w:val="32"/>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Lines="0" w:afterAutospacing="0" w:line="560" w:lineRule="exact"/>
    </w:pPr>
    <w:rPr>
      <w:rFonts w:ascii="Times New Roman" w:hAnsi="Times New Roman" w:cs="Times New Roman"/>
      <w:szCs w:val="22"/>
      <w:lang w:eastAsia="en-US"/>
    </w:rPr>
  </w:style>
  <w:style w:type="paragraph" w:styleId="3">
    <w:name w:val="toc 5"/>
    <w:basedOn w:val="1"/>
    <w:next w:val="1"/>
    <w:qFormat/>
    <w:uiPriority w:val="0"/>
    <w:pPr>
      <w:ind w:left="1680" w:leftChars="800"/>
    </w:pPr>
    <w:rPr>
      <w:sz w:val="24"/>
    </w:rPr>
  </w:style>
  <w:style w:type="paragraph" w:styleId="8">
    <w:name w:val="Normal Indent"/>
    <w:basedOn w:val="1"/>
    <w:next w:val="1"/>
    <w:qFormat/>
    <w:uiPriority w:val="0"/>
    <w:pPr>
      <w:ind w:firstLine="420" w:firstLineChars="200"/>
    </w:pPr>
    <w:rPr>
      <w:rFonts w:hint="eastAsia" w:ascii="Times New Roman" w:hAnsi="Times New Roman" w:cs="Times New Roman"/>
    </w:rPr>
  </w:style>
  <w:style w:type="paragraph" w:styleId="9">
    <w:name w:val="Body Text Indent"/>
    <w:basedOn w:val="1"/>
    <w:qFormat/>
    <w:uiPriority w:val="0"/>
    <w:pPr>
      <w:spacing w:after="120"/>
      <w:ind w:left="420" w:leftChars="200"/>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jc w:val="left"/>
    </w:pPr>
    <w:rPr>
      <w:rFonts w:ascii="Times New Roman" w:hAnsi="Times New Roman" w:eastAsia="方正楷体_GBK"/>
      <w:b/>
      <w:sz w:val="32"/>
    </w:rPr>
  </w:style>
  <w:style w:type="paragraph" w:styleId="14">
    <w:name w:val="Message Header"/>
    <w:basedOn w:val="1"/>
    <w:next w:val="2"/>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宋体"/>
      <w:sz w:val="24"/>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7">
    <w:name w:val="Body Text First Indent 2"/>
    <w:basedOn w:val="9"/>
    <w:qFormat/>
    <w:uiPriority w:val="0"/>
    <w:pPr>
      <w:ind w:firstLine="420" w:firstLineChars="200"/>
    </w:pPr>
  </w:style>
  <w:style w:type="character" w:styleId="20">
    <w:name w:val="page number"/>
    <w:basedOn w:val="19"/>
    <w:qFormat/>
    <w:uiPriority w:val="0"/>
  </w:style>
  <w:style w:type="character" w:styleId="21">
    <w:name w:val="footnote reference"/>
    <w:basedOn w:val="19"/>
    <w:qFormat/>
    <w:uiPriority w:val="0"/>
    <w:rPr>
      <w:vertAlign w:val="superscript"/>
    </w:rPr>
  </w:style>
  <w:style w:type="paragraph" w:customStyle="1" w:styleId="22">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23">
    <w:name w:val="Char Char Char Char Char Char Char Char Char Char Char Char Char Char Char Char"/>
    <w:basedOn w:val="1"/>
    <w:qFormat/>
    <w:uiPriority w:val="0"/>
    <w:pPr>
      <w:tabs>
        <w:tab w:val="left" w:pos="360"/>
      </w:tabs>
    </w:pPr>
    <w:rPr>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351</Words>
  <Characters>366</Characters>
  <Lines>0</Lines>
  <Paragraphs>0</Paragraphs>
  <TotalTime>0</TotalTime>
  <ScaleCrop>false</ScaleCrop>
  <LinksUpToDate>false</LinksUpToDate>
  <CharactersWithSpaces>366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2024-03-17T15:19:00Z</dcterms:created>
  <dc:creator>冉波</dc:creator>
  <cp:lastModifiedBy>吴东眉</cp:lastModifiedBy>
  <cp:lastPrinted>2025-09-23T08:17:25Z</cp:lastPrinted>
  <dcterms:modified xsi:type="dcterms:W3CDTF">2025-09-23T08:17:30Z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9D47D84BABED40F7971932CB1A95A785_13</vt:lpwstr>
  </property>
  <property fmtid="{D5CDD505-2E9C-101B-9397-08002B2CF9AE}" pid="4" name="KSOTemplateDocerSaveRecord">
    <vt:lpwstr>eyJoZGlkIjoiNzcwMWQxYjZmMjczZjlmMTUwN2Y1MGZkMzUyYjI3NTUiLCJ1c2VySWQiOiIxNTM5OTQwMDQ3In0=</vt:lpwstr>
  </property>
</Properties>
</file>