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5B573">
      <w:pPr>
        <w:pStyle w:val="5"/>
        <w:rPr>
          <w:rFonts w:hint="default"/>
          <w:lang w:val="en-US" w:eastAsia="zh-CN"/>
        </w:rPr>
      </w:pP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06A4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14:paraId="0B1248E3">
            <w:pPr>
              <w:pStyle w:val="20"/>
              <w:keepNext w:val="0"/>
              <w:keepLines w:val="0"/>
              <w:pageBreakBefore w:val="0"/>
              <w:kinsoku/>
              <w:overflowPunct/>
              <w:topLinePunct w:val="0"/>
              <w:bidi w:val="0"/>
              <w:spacing w:line="594" w:lineRule="exact"/>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忠县忠州鸣玉溪大道安置房路段</w:t>
            </w:r>
          </w:p>
          <w:p w14:paraId="34710F90">
            <w:pPr>
              <w:pStyle w:val="20"/>
              <w:keepNext w:val="0"/>
              <w:keepLines w:val="0"/>
              <w:pageBreakBefore w:val="0"/>
              <w:kinsoku/>
              <w:overflowPunct/>
              <w:topLinePunct w:val="0"/>
              <w:bidi w:val="0"/>
              <w:spacing w:line="594" w:lineRule="exact"/>
              <w:jc w:val="center"/>
              <w:rPr>
                <w:rFonts w:hint="default" w:ascii="Times New Roman" w:hAnsi="Times New Roman" w:cs="Times New Roman"/>
                <w:lang w:val="en-US" w:eastAsia="zh-CN"/>
              </w:rPr>
            </w:pPr>
            <w:r>
              <w:rPr>
                <w:rFonts w:hint="eastAsia" w:ascii="方正小标宋_GBK" w:hAnsi="方正小标宋_GBK" w:eastAsia="方正小标宋_GBK" w:cs="方正小标宋_GBK"/>
                <w:kern w:val="0"/>
                <w:sz w:val="44"/>
                <w:szCs w:val="44"/>
              </w:rPr>
              <w:t>“7</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2”一般道路运输交通事故调查报告</w:t>
            </w:r>
          </w:p>
          <w:p w14:paraId="341603C9">
            <w:pPr>
              <w:pStyle w:val="4"/>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14:paraId="48B60B9B">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14:paraId="359BFC2F">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14:paraId="1C38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14:paraId="138924D3">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14:paraId="646FF561">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14:paraId="4146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14:paraId="0075C889">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14:paraId="601B0897">
            <w:pPr>
              <w:pStyle w:val="20"/>
              <w:rPr>
                <w:rFonts w:hint="default" w:ascii="Times New Roman" w:hAnsi="Times New Roman" w:eastAsia="方正楷体_GBK" w:cs="Times New Roman"/>
                <w:sz w:val="32"/>
                <w:szCs w:val="32"/>
                <w:lang w:val="en-US" w:eastAsia="zh-CN"/>
              </w:rPr>
            </w:pPr>
          </w:p>
          <w:p w14:paraId="2261CB0A">
            <w:pPr>
              <w:pStyle w:val="20"/>
              <w:rPr>
                <w:rFonts w:hint="default" w:ascii="Times New Roman" w:hAnsi="Times New Roman" w:eastAsia="方正楷体_GBK" w:cs="Times New Roman"/>
                <w:sz w:val="32"/>
                <w:szCs w:val="32"/>
                <w:lang w:val="en-US" w:eastAsia="zh-CN"/>
              </w:rPr>
            </w:pPr>
          </w:p>
          <w:p w14:paraId="2E159A68">
            <w:pPr>
              <w:pStyle w:val="20"/>
              <w:rPr>
                <w:rFonts w:hint="default" w:ascii="Times New Roman" w:hAnsi="Times New Roman" w:eastAsia="方正楷体_GBK" w:cs="Times New Roman"/>
                <w:sz w:val="32"/>
                <w:szCs w:val="32"/>
                <w:lang w:val="en-US" w:eastAsia="zh-CN"/>
              </w:rPr>
            </w:pPr>
          </w:p>
          <w:p w14:paraId="57A8B19E">
            <w:pPr>
              <w:pStyle w:val="20"/>
              <w:rPr>
                <w:rFonts w:hint="default" w:ascii="Times New Roman" w:hAnsi="Times New Roman" w:eastAsia="方正楷体_GBK" w:cs="Times New Roman"/>
                <w:sz w:val="32"/>
                <w:szCs w:val="32"/>
                <w:lang w:val="en-US" w:eastAsia="zh-CN"/>
              </w:rPr>
            </w:pPr>
          </w:p>
          <w:p w14:paraId="1936E94B">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7A817A1F">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4A7FEB38">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4C06AE87">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03F49A32">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14:paraId="17C839FE">
            <w:pPr>
              <w:pStyle w:val="15"/>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3</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9</w:t>
            </w:r>
            <w:r>
              <w:rPr>
                <w:rFonts w:hint="default" w:ascii="Times New Roman" w:hAnsi="Times New Roman" w:eastAsia="方正楷体_GBK" w:cs="Times New Roman"/>
                <w:sz w:val="32"/>
                <w:szCs w:val="32"/>
                <w:lang w:val="en-US" w:eastAsia="zh-CN"/>
              </w:rPr>
              <w:t>月</w:t>
            </w:r>
            <w:r>
              <w:rPr>
                <w:rFonts w:hint="eastAsia" w:eastAsia="方正楷体_GBK" w:cs="Times New Roman"/>
                <w:sz w:val="32"/>
                <w:szCs w:val="32"/>
                <w:lang w:val="en-US" w:eastAsia="zh-CN"/>
              </w:rPr>
              <w:t>27日</w:t>
            </w:r>
          </w:p>
          <w:p w14:paraId="4CE82F7A">
            <w:pPr>
              <w:pStyle w:val="25"/>
              <w:keepNext w:val="0"/>
              <w:keepLines w:val="0"/>
              <w:pageBreakBefore w:val="0"/>
              <w:kinsoku/>
              <w:overflowPunct/>
              <w:topLinePunct w:val="0"/>
              <w:bidi w:val="0"/>
              <w:spacing w:line="594" w:lineRule="exact"/>
              <w:rPr>
                <w:rFonts w:hint="default" w:ascii="Times New Roman" w:hAnsi="Times New Roman" w:cs="Times New Roman"/>
              </w:rPr>
            </w:pPr>
          </w:p>
        </w:tc>
      </w:tr>
    </w:tbl>
    <w:p w14:paraId="692995BC">
      <w:pPr>
        <w:pStyle w:val="10"/>
        <w:keepNext w:val="0"/>
        <w:keepLines w:val="0"/>
        <w:pageBreakBefore w:val="0"/>
        <w:tabs>
          <w:tab w:val="right" w:leader="dot" w:pos="8845"/>
        </w:tabs>
        <w:kinsoku/>
        <w:overflowPunct/>
        <w:topLinePunct w:val="0"/>
        <w:bidi w:val="0"/>
        <w:spacing w:line="594" w:lineRule="exact"/>
        <w:jc w:val="center"/>
        <w:rPr>
          <w:rFonts w:hint="default" w:ascii="Times New Roman" w:hAnsi="Times New Roman" w:eastAsia="方正小标宋_GBK" w:cs="Times New Roman"/>
          <w:lang w:eastAsia="zh-CN"/>
        </w:rPr>
      </w:pPr>
    </w:p>
    <w:p w14:paraId="2A12D824">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29FF7B06">
          <w:pPr>
            <w:spacing w:before="0" w:beforeLines="0" w:after="0" w:afterLines="0" w:line="240" w:lineRule="auto"/>
            <w:ind w:left="0" w:leftChars="0" w:right="0" w:rightChars="0" w:firstLine="0" w:firstLineChars="0"/>
            <w:jc w:val="center"/>
          </w:pPr>
        </w:p>
        <w:p w14:paraId="504EC9F8">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14:paraId="10756539">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fldChar w:fldCharType="begin"/>
          </w:r>
          <w:r>
            <w:instrText xml:space="preserve"> PAGEREF _Toc22379 \h </w:instrText>
          </w:r>
          <w:r>
            <w:fldChar w:fldCharType="separate"/>
          </w:r>
          <w:r>
            <w:t>1</w:t>
          </w:r>
          <w:r>
            <w:fldChar w:fldCharType="end"/>
          </w:r>
          <w:r>
            <w:fldChar w:fldCharType="end"/>
          </w:r>
        </w:p>
        <w:p w14:paraId="2F4B0CB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rPr>
              <w:rFonts w:hint="eastAsia"/>
              <w:lang w:val="en-US" w:eastAsia="zh-CN"/>
            </w:rPr>
            <w:t>3</w:t>
          </w:r>
          <w:r>
            <w:fldChar w:fldCharType="end"/>
          </w:r>
        </w:p>
        <w:p w14:paraId="70724709">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w:t>
          </w:r>
          <w:r>
            <w:rPr>
              <w:rFonts w:hint="eastAsia" w:eastAsia="方正楷体_GBK" w:cs="Times New Roman"/>
              <w:bCs/>
              <w:szCs w:val="32"/>
              <w:lang w:val="en-US" w:eastAsia="zh-CN"/>
            </w:rPr>
            <w:t>受伤</w:t>
          </w:r>
          <w:r>
            <w:rPr>
              <w:rFonts w:hint="default" w:ascii="Times New Roman" w:hAnsi="Times New Roman" w:eastAsia="方正楷体_GBK" w:cs="Times New Roman"/>
              <w:bCs/>
              <w:szCs w:val="32"/>
              <w:lang w:val="en-US" w:eastAsia="zh-CN"/>
            </w:rPr>
            <w:t>情况及损失情况</w:t>
          </w:r>
          <w:r>
            <w:tab/>
          </w:r>
          <w:r>
            <w:rPr>
              <w:rFonts w:hint="eastAsia"/>
              <w:lang w:val="en-US" w:eastAsia="zh-CN"/>
            </w:rPr>
            <w:t>3</w:t>
          </w:r>
          <w:r>
            <w:fldChar w:fldCharType="end"/>
          </w:r>
        </w:p>
        <w:p w14:paraId="7CFEE678">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eastAsia="方正楷体_GBK" w:cs="Times New Roman"/>
              <w:bCs/>
              <w:kern w:val="2"/>
              <w:sz w:val="32"/>
              <w:szCs w:val="32"/>
              <w:lang w:val="en-US" w:eastAsia="zh-CN" w:bidi="ar-SA"/>
            </w:rPr>
            <w:t>4</w:t>
          </w:r>
          <w:r>
            <w:rPr>
              <w:rFonts w:hint="eastAsia" w:ascii="方正黑体_GBK" w:hAnsi="方正黑体_GBK" w:eastAsia="方正黑体_GBK" w:cs="方正黑体_GBK"/>
            </w:rPr>
            <w:fldChar w:fldCharType="end"/>
          </w:r>
        </w:p>
        <w:p w14:paraId="3963E4F6">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3F5A0D4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3152487F">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37D0B1A8">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rPr>
              <w:rFonts w:hint="eastAsia"/>
              <w:lang w:val="en-US" w:eastAsia="zh-CN"/>
            </w:rPr>
            <w:t>4</w:t>
          </w:r>
          <w:r>
            <w:fldChar w:fldCharType="end"/>
          </w:r>
        </w:p>
        <w:p w14:paraId="737A488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150BB6FB">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41283DE2">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rPr>
              <w:rFonts w:hint="eastAsia"/>
              <w:lang w:val="en-US" w:eastAsia="zh-CN"/>
            </w:rPr>
            <w:t>5</w:t>
          </w:r>
          <w:r>
            <w:fldChar w:fldCharType="end"/>
          </w:r>
        </w:p>
        <w:p w14:paraId="7F087166">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w:t>
          </w:r>
          <w:r>
            <w:rPr>
              <w:rFonts w:hint="eastAsia" w:eastAsia="方正楷体_GBK" w:cs="Times New Roman"/>
              <w:bCs/>
              <w:kern w:val="2"/>
              <w:szCs w:val="32"/>
              <w:lang w:val="en-US" w:eastAsia="zh-CN" w:bidi="ar-SA"/>
            </w:rPr>
            <w:t>驾驶责任人员的</w:t>
          </w:r>
          <w:r>
            <w:rPr>
              <w:rFonts w:hint="default" w:ascii="Times New Roman" w:hAnsi="Times New Roman" w:eastAsia="方正楷体_GBK" w:cs="Times New Roman"/>
              <w:bCs/>
              <w:kern w:val="2"/>
              <w:szCs w:val="32"/>
              <w:lang w:val="en-US" w:eastAsia="zh-CN" w:bidi="ar-SA"/>
            </w:rPr>
            <w:t>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5A5B7D04">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（三）对监管部门的处理建议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3688978D">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rPr>
              <w:rFonts w:hint="eastAsia"/>
              <w:lang w:val="en-US" w:eastAsia="zh-CN"/>
            </w:rPr>
            <w:t>6</w:t>
          </w:r>
          <w:r>
            <w:fldChar w:fldCharType="end"/>
          </w:r>
        </w:p>
        <w:p w14:paraId="2D61095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_Toc6436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一</w:t>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忠县公安局交通巡逻警察大队</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p>
        <w:p w14:paraId="4D25D9BE">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_Toc26086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二</w:t>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忠县忠州街道办事处</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14:paraId="6D5C1172">
          <w:pPr>
            <w:pStyle w:val="12"/>
            <w:tabs>
              <w:tab w:val="right" w:leader="dot" w:pos="9014"/>
            </w:tabs>
          </w:pPr>
        </w:p>
        <w:p w14:paraId="0983C79C">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p>
      </w:sdtContent>
    </w:sdt>
    <w:p w14:paraId="4C4B3012">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忠县忠州鸣玉溪大道安置房路段</w:t>
      </w:r>
    </w:p>
    <w:p w14:paraId="1B5A0791">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“7</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2”一般道路运输交通事故调查报告</w:t>
      </w:r>
    </w:p>
    <w:p w14:paraId="455E4619">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default" w:ascii="方正小标宋_GBK" w:hAnsi="方正小标宋_GBK" w:eastAsia="方正小标宋_GBK" w:cs="方正小标宋_GBK"/>
          <w:kern w:val="0"/>
          <w:sz w:val="44"/>
          <w:szCs w:val="44"/>
          <w:lang w:val="en-US" w:eastAsia="zh-CN"/>
        </w:rPr>
      </w:pPr>
    </w:p>
    <w:p w14:paraId="6251790D">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Style w:val="21"/>
          <w:rFonts w:hint="eastAsia" w:ascii="Times New Roman" w:hAnsi="Times New Roman" w:cs="Times New Roman"/>
          <w:b w:val="0"/>
          <w:i w:val="0"/>
          <w:caps w:val="0"/>
          <w:spacing w:val="0"/>
          <w:w w:val="100"/>
          <w:kern w:val="2"/>
          <w:sz w:val="32"/>
          <w:szCs w:val="32"/>
          <w:lang w:val="en-US" w:eastAsia="zh-CN" w:bidi="ar-SA"/>
        </w:rPr>
        <w:t>2023年7月2日，忠县鸣玉溪大道安置房路段发生一起小型</w:t>
      </w:r>
      <w:r>
        <w:rPr>
          <w:rStyle w:val="21"/>
          <w:rFonts w:hint="eastAsia" w:cs="Times New Roman"/>
          <w:b w:val="0"/>
          <w:i w:val="0"/>
          <w:caps w:val="0"/>
          <w:spacing w:val="0"/>
          <w:w w:val="100"/>
          <w:kern w:val="2"/>
          <w:sz w:val="32"/>
          <w:szCs w:val="32"/>
          <w:lang w:val="en-US" w:eastAsia="zh-CN" w:bidi="ar-SA"/>
        </w:rPr>
        <w:t>轿车</w:t>
      </w:r>
      <w:r>
        <w:rPr>
          <w:rStyle w:val="21"/>
          <w:rFonts w:hint="eastAsia" w:ascii="Times New Roman" w:hAnsi="Times New Roman" w:cs="Times New Roman"/>
          <w:b w:val="0"/>
          <w:i w:val="0"/>
          <w:caps w:val="0"/>
          <w:spacing w:val="0"/>
          <w:w w:val="100"/>
          <w:kern w:val="2"/>
          <w:sz w:val="32"/>
          <w:szCs w:val="32"/>
          <w:lang w:val="en-US" w:eastAsia="zh-CN" w:bidi="ar-SA"/>
        </w:rPr>
        <w:t>与预约出租车碰撞致2人受伤的交通事故。</w:t>
      </w:r>
    </w:p>
    <w:p w14:paraId="2E36BE2E">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left"/>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忠州街道办事处</w:t>
      </w:r>
      <w:r>
        <w:rPr>
          <w:rStyle w:val="21"/>
          <w:rFonts w:hint="eastAsia" w:cs="Times New Roman"/>
          <w:b w:val="0"/>
          <w:i w:val="0"/>
          <w:caps w:val="0"/>
          <w:spacing w:val="0"/>
          <w:w w:val="100"/>
          <w:kern w:val="2"/>
          <w:sz w:val="32"/>
          <w:szCs w:val="32"/>
          <w:lang w:val="en-US" w:eastAsia="zh-CN" w:bidi="ar-SA"/>
        </w:rPr>
        <w:t>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w:t>
      </w:r>
      <w:r>
        <w:rPr>
          <w:rStyle w:val="21"/>
          <w:rFonts w:hint="eastAsia" w:ascii="Times New Roman" w:hAnsi="Times New Roman" w:cs="Times New Roman"/>
          <w:b w:val="0"/>
          <w:i w:val="0"/>
          <w:caps w:val="0"/>
          <w:spacing w:val="0"/>
          <w:w w:val="100"/>
          <w:kern w:val="2"/>
          <w:sz w:val="32"/>
          <w:szCs w:val="32"/>
          <w:lang w:val="en-US" w:eastAsia="zh-CN" w:bidi="ar-SA"/>
        </w:rPr>
        <w:t>忠县忠州鸣玉溪大道安置房</w:t>
      </w:r>
      <w:r>
        <w:rPr>
          <w:rStyle w:val="21"/>
          <w:rFonts w:hint="eastAsia" w:cs="Times New Roman"/>
          <w:b w:val="0"/>
          <w:i w:val="0"/>
          <w:caps w:val="0"/>
          <w:spacing w:val="0"/>
          <w:w w:val="100"/>
          <w:kern w:val="2"/>
          <w:sz w:val="32"/>
          <w:szCs w:val="32"/>
          <w:lang w:val="en-US" w:eastAsia="zh-CN" w:bidi="ar-SA"/>
        </w:rPr>
        <w:t>路段</w:t>
      </w:r>
      <w:r>
        <w:rPr>
          <w:rStyle w:val="21"/>
          <w:rFonts w:hint="eastAsia" w:ascii="Times New Roman" w:hAnsi="Times New Roman" w:cs="Times New Roman"/>
          <w:b w:val="0"/>
          <w:i w:val="0"/>
          <w:caps w:val="0"/>
          <w:spacing w:val="0"/>
          <w:w w:val="100"/>
          <w:kern w:val="2"/>
          <w:sz w:val="32"/>
          <w:szCs w:val="32"/>
          <w:lang w:val="en-US" w:eastAsia="zh-CN" w:bidi="ar-SA"/>
        </w:rPr>
        <w:t>“7</w:t>
      </w:r>
      <w:r>
        <w:rPr>
          <w:rFonts w:hint="default" w:ascii="Times New Roman" w:hAnsi="Times New Roman" w:eastAsia="方正仿宋_GBK" w:cs="Times New Roman"/>
          <w:sz w:val="30"/>
          <w:szCs w:val="30"/>
        </w:rPr>
        <w:t>·</w:t>
      </w:r>
      <w:r>
        <w:rPr>
          <w:rStyle w:val="21"/>
          <w:rFonts w:hint="eastAsia" w:ascii="Times New Roman" w:hAnsi="Times New Roman" w:cs="Times New Roman"/>
          <w:b w:val="0"/>
          <w:i w:val="0"/>
          <w:caps w:val="0"/>
          <w:spacing w:val="0"/>
          <w:w w:val="100"/>
          <w:kern w:val="2"/>
          <w:sz w:val="32"/>
          <w:szCs w:val="32"/>
          <w:lang w:val="en-US" w:eastAsia="zh-CN" w:bidi="ar-SA"/>
        </w:rPr>
        <w:t>2”一般道路运输交通事故</w:t>
      </w:r>
      <w:r>
        <w:rPr>
          <w:rStyle w:val="21"/>
          <w:rFonts w:hint="default" w:ascii="Times New Roman" w:hAnsi="Times New Roman" w:cs="Times New Roman"/>
          <w:b w:val="0"/>
          <w:i w:val="0"/>
          <w:caps w:val="0"/>
          <w:spacing w:val="0"/>
          <w:w w:val="100"/>
          <w:kern w:val="2"/>
          <w:sz w:val="32"/>
          <w:szCs w:val="32"/>
          <w:lang w:val="en-US" w:eastAsia="zh-CN" w:bidi="ar-SA"/>
        </w:rPr>
        <w:t>调</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14:paraId="161B18E8">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事故调查组坚持“科学严谨、依法依规、实事求是</w:t>
      </w:r>
      <w:r>
        <w:rPr>
          <w:rFonts w:hint="eastAsia" w:ascii="方正仿宋_GBK" w:hAnsi="方正仿宋_GBK" w:eastAsia="方正仿宋_GBK" w:cs="方正仿宋_GBK"/>
          <w:color w:val="auto"/>
          <w:sz w:val="32"/>
          <w:szCs w:val="32"/>
          <w:lang w:val="en-US" w:eastAsia="zh-CN"/>
        </w:rPr>
        <w:t>、注重实效”及“</w:t>
      </w:r>
      <w:r>
        <w:rPr>
          <w:rFonts w:hint="eastAsia" w:ascii="方正仿宋_GBK" w:hAnsi="方正仿宋_GBK" w:eastAsia="方正仿宋_GBK" w:cs="方正仿宋_GBK"/>
          <w:color w:val="auto"/>
          <w:sz w:val="32"/>
          <w:szCs w:val="32"/>
          <w:lang w:eastAsia="zh-CN"/>
        </w:rPr>
        <w:t>一案双查</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“三责同追”和“四不放过”的原则</w:t>
      </w:r>
      <w:r>
        <w:rPr>
          <w:rFonts w:hint="eastAsia" w:ascii="方正仿宋_GBK" w:hAnsi="方正仿宋_GBK" w:eastAsia="方正仿宋_GBK" w:cs="方正仿宋_GBK"/>
          <w:color w:val="auto"/>
          <w:sz w:val="32"/>
          <w:szCs w:val="32"/>
          <w:lang w:val="en-US" w:eastAsia="zh-CN"/>
        </w:rPr>
        <w:t>，通过</w:t>
      </w:r>
      <w:r>
        <w:rPr>
          <w:rFonts w:hint="eastAsia" w:ascii="方正仿宋_GBK" w:hAnsi="方正仿宋_GBK" w:eastAsia="方正仿宋_GBK" w:cs="方正仿宋_GBK"/>
          <w:sz w:val="32"/>
          <w:szCs w:val="32"/>
          <w:lang w:val="en-US" w:eastAsia="zh-CN"/>
        </w:rPr>
        <w:t>现场勘验、调查取证、综合分析等，查明了事故经过、原因、人员</w:t>
      </w:r>
      <w:r>
        <w:rPr>
          <w:rFonts w:hint="eastAsia" w:ascii="方正仿宋_GBK" w:hAnsi="方正仿宋_GBK" w:cs="方正仿宋_GBK"/>
          <w:sz w:val="32"/>
          <w:szCs w:val="32"/>
          <w:lang w:val="en-US" w:eastAsia="zh-CN"/>
        </w:rPr>
        <w:t>受伤</w:t>
      </w:r>
      <w:r>
        <w:rPr>
          <w:rFonts w:hint="eastAsia" w:ascii="方正仿宋_GBK" w:hAnsi="方正仿宋_GBK" w:eastAsia="方正仿宋_GBK" w:cs="方正仿宋_GBK"/>
          <w:sz w:val="32"/>
          <w:szCs w:val="32"/>
          <w:lang w:val="en-US" w:eastAsia="zh-CN"/>
        </w:rPr>
        <w:t>和直接经济损失情况，</w:t>
      </w:r>
      <w:r>
        <w:rPr>
          <w:rFonts w:hint="eastAsia" w:ascii="方正仿宋_GBK" w:hAnsi="方正仿宋_GBK" w:eastAsia="方正仿宋_GBK" w:cs="方正仿宋_GBK"/>
          <w:sz w:val="32"/>
          <w:szCs w:val="32"/>
        </w:rPr>
        <w:t>认定了事故性质和责任，</w:t>
      </w:r>
      <w:r>
        <w:rPr>
          <w:rFonts w:hint="eastAsia" w:ascii="方正仿宋_GBK" w:hAnsi="方正仿宋_GBK" w:eastAsia="方正仿宋_GBK" w:cs="方正仿宋_GBK"/>
          <w:sz w:val="32"/>
          <w:szCs w:val="32"/>
          <w:lang w:eastAsia="zh-CN"/>
        </w:rPr>
        <w:t>并针对事故原因及存在的问题，</w:t>
      </w:r>
      <w:r>
        <w:rPr>
          <w:rFonts w:hint="eastAsia" w:ascii="方正仿宋_GBK" w:hAnsi="方正仿宋_GBK" w:eastAsia="方正仿宋_GBK" w:cs="方正仿宋_GBK"/>
          <w:sz w:val="32"/>
          <w:szCs w:val="32"/>
        </w:rPr>
        <w:t>提出事故防范措施建议。</w:t>
      </w:r>
    </w:p>
    <w:p w14:paraId="211CF22A">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ascii="Times New Roman" w:hAnsi="Times New Roman" w:cs="Times New Roman"/>
          <w:b w:val="0"/>
          <w:i w:val="0"/>
          <w:caps w:val="0"/>
          <w:spacing w:val="0"/>
          <w:w w:val="100"/>
          <w:kern w:val="2"/>
          <w:sz w:val="32"/>
          <w:szCs w:val="32"/>
          <w:lang w:val="en-US" w:eastAsia="zh-CN" w:bidi="ar-SA"/>
        </w:rPr>
        <w:t>忠县忠州鸣玉溪大道安置房</w:t>
      </w:r>
      <w:r>
        <w:rPr>
          <w:rStyle w:val="21"/>
          <w:rFonts w:hint="eastAsia" w:cs="Times New Roman"/>
          <w:b w:val="0"/>
          <w:i w:val="0"/>
          <w:caps w:val="0"/>
          <w:spacing w:val="0"/>
          <w:w w:val="100"/>
          <w:kern w:val="2"/>
          <w:sz w:val="32"/>
          <w:szCs w:val="32"/>
          <w:lang w:val="en-US" w:eastAsia="zh-CN" w:bidi="ar-SA"/>
        </w:rPr>
        <w:t>路段</w:t>
      </w:r>
      <w:r>
        <w:rPr>
          <w:rStyle w:val="21"/>
          <w:rFonts w:hint="eastAsia" w:ascii="Times New Roman" w:hAnsi="Times New Roman" w:cs="Times New Roman"/>
          <w:b w:val="0"/>
          <w:i w:val="0"/>
          <w:caps w:val="0"/>
          <w:spacing w:val="0"/>
          <w:w w:val="100"/>
          <w:kern w:val="2"/>
          <w:sz w:val="32"/>
          <w:szCs w:val="32"/>
          <w:lang w:val="en-US" w:eastAsia="zh-CN" w:bidi="ar-SA"/>
        </w:rPr>
        <w:t>“7</w:t>
      </w:r>
      <w:r>
        <w:rPr>
          <w:rFonts w:hint="default" w:ascii="Times New Roman" w:hAnsi="Times New Roman" w:eastAsia="方正仿宋_GBK" w:cs="Times New Roman"/>
          <w:sz w:val="30"/>
          <w:szCs w:val="30"/>
        </w:rPr>
        <w:t>·</w:t>
      </w:r>
      <w:r>
        <w:rPr>
          <w:rStyle w:val="21"/>
          <w:rFonts w:hint="eastAsia" w:ascii="Times New Roman" w:hAnsi="Times New Roman" w:cs="Times New Roman"/>
          <w:b w:val="0"/>
          <w:i w:val="0"/>
          <w:caps w:val="0"/>
          <w:spacing w:val="0"/>
          <w:w w:val="100"/>
          <w:kern w:val="2"/>
          <w:sz w:val="32"/>
          <w:szCs w:val="32"/>
          <w:lang w:val="en-US" w:eastAsia="zh-CN" w:bidi="ar-SA"/>
        </w:rPr>
        <w:t>2”一般道路运输交通事故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15480"/>
      <w:bookmarkStart w:id="1" w:name="_Toc14072"/>
      <w:bookmarkStart w:id="2" w:name="_Toc447"/>
    </w:p>
    <w:p w14:paraId="420E77EE">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3826"/>
      <w:bookmarkStart w:id="5" w:name="_Toc21084"/>
      <w:bookmarkStart w:id="6" w:name="_Toc15306"/>
    </w:p>
    <w:p w14:paraId="3851FCA7">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14:paraId="6F67A287">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13139"/>
      <w:bookmarkStart w:id="9" w:name="_Toc32360"/>
      <w:bookmarkStart w:id="10" w:name="_Toc30340"/>
      <w:bookmarkStart w:id="11" w:name="_Toc23408"/>
      <w:r>
        <w:rPr>
          <w:rFonts w:hint="default" w:ascii="Times New Roman" w:hAnsi="Times New Roman" w:cs="Times New Roman"/>
          <w:b/>
          <w:bCs/>
          <w:sz w:val="32"/>
          <w:szCs w:val="32"/>
          <w:lang w:val="en-US" w:eastAsia="zh-CN"/>
        </w:rPr>
        <w:t>1. 事故基本经过</w:t>
      </w:r>
      <w:bookmarkEnd w:id="8"/>
      <w:bookmarkEnd w:id="9"/>
      <w:bookmarkEnd w:id="10"/>
      <w:bookmarkEnd w:id="11"/>
    </w:p>
    <w:p w14:paraId="17761B5C">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Style w:val="21"/>
          <w:rFonts w:hint="eastAsia" w:ascii="Times New Roman" w:hAnsi="Times New Roman" w:cs="Times New Roman"/>
          <w:b w:val="0"/>
          <w:i w:val="0"/>
          <w:caps w:val="0"/>
          <w:spacing w:val="0"/>
          <w:w w:val="100"/>
          <w:kern w:val="2"/>
          <w:sz w:val="32"/>
          <w:szCs w:val="32"/>
          <w:lang w:val="en-US" w:eastAsia="zh-CN" w:bidi="ar-SA"/>
        </w:rPr>
        <w:t>2023年7月2日11时20分左右，</w:t>
      </w:r>
      <w:r>
        <w:rPr>
          <w:rStyle w:val="21"/>
          <w:rFonts w:hint="eastAsia" w:cs="Times New Roman"/>
          <w:b w:val="0"/>
          <w:i w:val="0"/>
          <w:caps w:val="0"/>
          <w:spacing w:val="0"/>
          <w:w w:val="100"/>
          <w:kern w:val="2"/>
          <w:sz w:val="32"/>
          <w:szCs w:val="32"/>
          <w:lang w:val="en-US" w:eastAsia="zh-CN" w:bidi="ar-SA"/>
        </w:rPr>
        <w:t>李**</w:t>
      </w:r>
      <w:r>
        <w:rPr>
          <w:rStyle w:val="21"/>
          <w:rFonts w:hint="eastAsia" w:ascii="Times New Roman" w:hAnsi="Times New Roman" w:cs="Times New Roman"/>
          <w:b w:val="0"/>
          <w:i w:val="0"/>
          <w:caps w:val="0"/>
          <w:spacing w:val="0"/>
          <w:w w:val="100"/>
          <w:kern w:val="2"/>
          <w:sz w:val="32"/>
          <w:szCs w:val="32"/>
          <w:lang w:val="en-US" w:eastAsia="zh-CN" w:bidi="ar-SA"/>
        </w:rPr>
        <w:t>驾驶渝</w:t>
      </w:r>
      <w:r>
        <w:rPr>
          <w:rStyle w:val="21"/>
          <w:rFonts w:hint="eastAsia" w:cs="Times New Roman"/>
          <w:b w:val="0"/>
          <w:i w:val="0"/>
          <w:caps w:val="0"/>
          <w:spacing w:val="0"/>
          <w:w w:val="100"/>
          <w:kern w:val="2"/>
          <w:sz w:val="32"/>
          <w:szCs w:val="32"/>
          <w:lang w:val="en-US" w:eastAsia="zh-CN" w:bidi="ar-SA"/>
        </w:rPr>
        <w:t>A*****</w:t>
      </w:r>
      <w:r>
        <w:rPr>
          <w:rStyle w:val="21"/>
          <w:rFonts w:hint="eastAsia" w:ascii="Times New Roman" w:hAnsi="Times New Roman" w:cs="Times New Roman"/>
          <w:b w:val="0"/>
          <w:i w:val="0"/>
          <w:caps w:val="0"/>
          <w:color w:val="000000" w:themeColor="text1"/>
          <w:spacing w:val="0"/>
          <w:w w:val="100"/>
          <w:kern w:val="2"/>
          <w:sz w:val="32"/>
          <w:szCs w:val="32"/>
          <w:lang w:val="en-US" w:eastAsia="zh-CN" w:bidi="ar-SA"/>
          <w14:textFill>
            <w14:solidFill>
              <w14:schemeClr w14:val="tx1"/>
            </w14:solidFill>
          </w14:textFill>
        </w:rPr>
        <w:t>小型</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轿车</w:t>
      </w:r>
      <w:r>
        <w:rPr>
          <w:rStyle w:val="21"/>
          <w:rFonts w:hint="eastAsia" w:ascii="Times New Roman" w:hAnsi="Times New Roman" w:cs="Times New Roman"/>
          <w:b w:val="0"/>
          <w:i w:val="0"/>
          <w:caps w:val="0"/>
          <w:color w:val="000000" w:themeColor="text1"/>
          <w:spacing w:val="0"/>
          <w:w w:val="100"/>
          <w:kern w:val="2"/>
          <w:sz w:val="32"/>
          <w:szCs w:val="32"/>
          <w:lang w:val="en-US" w:eastAsia="zh-CN" w:bidi="ar-SA"/>
          <w14:textFill>
            <w14:solidFill>
              <w14:schemeClr w14:val="tx1"/>
            </w14:solidFill>
          </w14:textFill>
        </w:rPr>
        <w:t>行驶至鸣玉溪大</w:t>
      </w:r>
      <w:r>
        <w:rPr>
          <w:rStyle w:val="21"/>
          <w:rFonts w:hint="eastAsia" w:ascii="Times New Roman" w:hAnsi="Times New Roman" w:cs="Times New Roman"/>
          <w:b w:val="0"/>
          <w:i w:val="0"/>
          <w:caps w:val="0"/>
          <w:spacing w:val="0"/>
          <w:w w:val="100"/>
          <w:kern w:val="2"/>
          <w:sz w:val="32"/>
          <w:szCs w:val="32"/>
          <w:lang w:val="en-US" w:eastAsia="zh-CN" w:bidi="ar-SA"/>
        </w:rPr>
        <w:t>道</w:t>
      </w:r>
      <w:r>
        <w:rPr>
          <w:rStyle w:val="21"/>
          <w:rFonts w:hint="eastAsia" w:cs="Times New Roman"/>
          <w:b w:val="0"/>
          <w:i w:val="0"/>
          <w:caps w:val="0"/>
          <w:spacing w:val="0"/>
          <w:w w:val="100"/>
          <w:kern w:val="2"/>
          <w:sz w:val="32"/>
          <w:szCs w:val="32"/>
          <w:lang w:val="en-US" w:eastAsia="zh-CN" w:bidi="ar-SA"/>
        </w:rPr>
        <w:t>鸣玉</w:t>
      </w:r>
      <w:r>
        <w:rPr>
          <w:rStyle w:val="21"/>
          <w:rFonts w:hint="eastAsia" w:ascii="Times New Roman" w:hAnsi="Times New Roman" w:cs="Times New Roman"/>
          <w:b w:val="0"/>
          <w:i w:val="0"/>
          <w:caps w:val="0"/>
          <w:spacing w:val="0"/>
          <w:w w:val="100"/>
          <w:kern w:val="2"/>
          <w:sz w:val="32"/>
          <w:szCs w:val="32"/>
          <w:lang w:val="en-US" w:eastAsia="zh-CN" w:bidi="ar-SA"/>
        </w:rPr>
        <w:t>安置房路段快车道，车辆前方与道路中心隔离栏碰撞后，车辆侧滑，车辆后方与慢车道上</w:t>
      </w:r>
      <w:r>
        <w:rPr>
          <w:rStyle w:val="21"/>
          <w:rFonts w:hint="eastAsia" w:cs="Times New Roman"/>
          <w:b w:val="0"/>
          <w:i w:val="0"/>
          <w:caps w:val="0"/>
          <w:spacing w:val="0"/>
          <w:w w:val="100"/>
          <w:kern w:val="2"/>
          <w:sz w:val="32"/>
          <w:szCs w:val="32"/>
          <w:lang w:val="en-US" w:eastAsia="zh-CN" w:bidi="ar-SA"/>
        </w:rPr>
        <w:t>徐**</w:t>
      </w:r>
      <w:r>
        <w:rPr>
          <w:rStyle w:val="21"/>
          <w:rFonts w:hint="eastAsia" w:ascii="Times New Roman" w:hAnsi="Times New Roman" w:cs="Times New Roman"/>
          <w:b w:val="0"/>
          <w:i w:val="0"/>
          <w:caps w:val="0"/>
          <w:spacing w:val="0"/>
          <w:w w:val="100"/>
          <w:kern w:val="2"/>
          <w:sz w:val="32"/>
          <w:szCs w:val="32"/>
          <w:lang w:val="en-US" w:eastAsia="zh-CN" w:bidi="ar-SA"/>
        </w:rPr>
        <w:t>驾驶并搭乘</w:t>
      </w:r>
      <w:r>
        <w:rPr>
          <w:rStyle w:val="21"/>
          <w:rFonts w:hint="eastAsia" w:cs="Times New Roman"/>
          <w:b w:val="0"/>
          <w:i w:val="0"/>
          <w:caps w:val="0"/>
          <w:spacing w:val="0"/>
          <w:w w:val="100"/>
          <w:kern w:val="2"/>
          <w:sz w:val="32"/>
          <w:szCs w:val="32"/>
          <w:lang w:val="en-US" w:eastAsia="zh-CN" w:bidi="ar-SA"/>
        </w:rPr>
        <w:t>冯**</w:t>
      </w:r>
      <w:r>
        <w:rPr>
          <w:rStyle w:val="21"/>
          <w:rFonts w:hint="eastAsia" w:ascii="Times New Roman" w:hAnsi="Times New Roman" w:cs="Times New Roman"/>
          <w:b w:val="0"/>
          <w:i w:val="0"/>
          <w:caps w:val="0"/>
          <w:spacing w:val="0"/>
          <w:w w:val="100"/>
          <w:kern w:val="2"/>
          <w:sz w:val="32"/>
          <w:szCs w:val="32"/>
          <w:lang w:val="en-US" w:eastAsia="zh-CN" w:bidi="ar-SA"/>
        </w:rPr>
        <w:t>的渝</w:t>
      </w:r>
      <w:r>
        <w:rPr>
          <w:rStyle w:val="21"/>
          <w:rFonts w:hint="eastAsia" w:cs="Times New Roman"/>
          <w:b w:val="0"/>
          <w:i w:val="0"/>
          <w:caps w:val="0"/>
          <w:spacing w:val="0"/>
          <w:w w:val="100"/>
          <w:kern w:val="2"/>
          <w:sz w:val="32"/>
          <w:szCs w:val="32"/>
          <w:lang w:val="en-US" w:eastAsia="zh-CN" w:bidi="ar-SA"/>
        </w:rPr>
        <w:t>A******预约出租车</w:t>
      </w:r>
      <w:r>
        <w:rPr>
          <w:rStyle w:val="21"/>
          <w:rFonts w:hint="eastAsia" w:ascii="Times New Roman" w:hAnsi="Times New Roman" w:cs="Times New Roman"/>
          <w:b w:val="0"/>
          <w:i w:val="0"/>
          <w:caps w:val="0"/>
          <w:spacing w:val="0"/>
          <w:w w:val="100"/>
          <w:kern w:val="2"/>
          <w:sz w:val="32"/>
          <w:szCs w:val="32"/>
          <w:lang w:val="en-US" w:eastAsia="zh-CN" w:bidi="ar-SA"/>
        </w:rPr>
        <w:t>前方发生碰撞，造成</w:t>
      </w:r>
      <w:r>
        <w:rPr>
          <w:rStyle w:val="21"/>
          <w:rFonts w:hint="eastAsia" w:cs="Times New Roman"/>
          <w:b w:val="0"/>
          <w:i w:val="0"/>
          <w:caps w:val="0"/>
          <w:spacing w:val="0"/>
          <w:w w:val="100"/>
          <w:kern w:val="2"/>
          <w:sz w:val="32"/>
          <w:szCs w:val="32"/>
          <w:lang w:val="en-US" w:eastAsia="zh-CN" w:bidi="ar-SA"/>
        </w:rPr>
        <w:t>李**</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冯**</w:t>
      </w:r>
      <w:r>
        <w:rPr>
          <w:rStyle w:val="21"/>
          <w:rFonts w:hint="eastAsia" w:ascii="Times New Roman" w:hAnsi="Times New Roman" w:cs="Times New Roman"/>
          <w:b w:val="0"/>
          <w:i w:val="0"/>
          <w:caps w:val="0"/>
          <w:spacing w:val="0"/>
          <w:w w:val="100"/>
          <w:kern w:val="2"/>
          <w:sz w:val="32"/>
          <w:szCs w:val="32"/>
          <w:lang w:val="en-US" w:eastAsia="zh-CN" w:bidi="ar-SA"/>
        </w:rPr>
        <w:t>二人受伤，两车及道路中心隔离栏受损的交通事故。</w:t>
      </w:r>
    </w:p>
    <w:p w14:paraId="1D553C89">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14:paraId="50FE093B">
      <w:pPr>
        <w:pStyle w:val="13"/>
        <w:keepNext w:val="0"/>
        <w:keepLines w:val="0"/>
        <w:widowControl w:val="0"/>
        <w:suppressLineNumbers w:val="0"/>
        <w:autoSpaceDE w:val="0"/>
        <w:autoSpaceDN/>
        <w:spacing w:before="0" w:beforeAutospacing="0" w:after="0" w:afterAutospacing="0" w:line="560" w:lineRule="exact"/>
        <w:ind w:left="0" w:right="0" w:firstLine="640" w:firstLineChars="200"/>
        <w:jc w:val="both"/>
        <w:rPr>
          <w:rStyle w:val="21"/>
          <w:rFonts w:hint="eastAsia"/>
          <w:b w:val="0"/>
          <w:i w:val="0"/>
          <w:caps w:val="0"/>
          <w:spacing w:val="0"/>
          <w:w w:val="100"/>
          <w:szCs w:val="32"/>
          <w:lang w:val="en-US" w:eastAsia="zh-CN"/>
        </w:rPr>
      </w:pPr>
      <w:r>
        <w:rPr>
          <w:rStyle w:val="21"/>
          <w:rFonts w:hint="eastAsia"/>
          <w:b w:val="0"/>
          <w:i w:val="0"/>
          <w:caps w:val="0"/>
          <w:spacing w:val="0"/>
          <w:w w:val="100"/>
          <w:szCs w:val="32"/>
          <w:lang w:val="en-US" w:eastAsia="zh-CN"/>
        </w:rPr>
        <w:t>（1）渝A*****小型普通客车，车辆品牌型号：荣威牌，车辆识别代码号：LSJA24U92LS******，发动机号：7CGL3******，机动车所有人：周**，登记住所：重庆市忠县忠州街道***。初次登记日期：2020年06月29日，检验有限期至2028年06月30日。该车已购买保险，且在有效期内。经公安交通管理综合应用平台查询，该车近三年内在本辖区发生交通事故1起，为此次事故。</w:t>
      </w:r>
    </w:p>
    <w:p w14:paraId="24D9392E">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eastAsia" w:ascii="Times New Roman" w:hAnsi="Times New Roman" w:cs="Times New Roman"/>
          <w:b w:val="0"/>
          <w:i w:val="0"/>
          <w:caps w:val="0"/>
          <w:spacing w:val="0"/>
          <w:w w:val="100"/>
          <w:kern w:val="2"/>
          <w:sz w:val="32"/>
          <w:szCs w:val="32"/>
          <w:lang w:val="en-US" w:eastAsia="zh-CN" w:bidi="ar-SA"/>
        </w:rPr>
      </w:pPr>
      <w:r>
        <w:rPr>
          <w:rStyle w:val="21"/>
          <w:rFonts w:hint="eastAsia" w:cs="Times New Roman"/>
          <w:b w:val="0"/>
          <w:i w:val="0"/>
          <w:caps w:val="0"/>
          <w:spacing w:val="0"/>
          <w:w w:val="100"/>
          <w:kern w:val="2"/>
          <w:sz w:val="32"/>
          <w:szCs w:val="32"/>
          <w:lang w:val="en-US" w:eastAsia="zh-CN" w:bidi="ar-SA"/>
        </w:rPr>
        <w:t>（2）</w:t>
      </w:r>
      <w:r>
        <w:rPr>
          <w:rStyle w:val="21"/>
          <w:rFonts w:hint="eastAsia" w:ascii="Times New Roman" w:hAnsi="Times New Roman"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A******</w:t>
      </w:r>
      <w:r>
        <w:rPr>
          <w:rStyle w:val="21"/>
          <w:rFonts w:hint="eastAsia" w:ascii="Times New Roman" w:hAnsi="Times New Roman" w:cs="Times New Roman"/>
          <w:b w:val="0"/>
          <w:i w:val="0"/>
          <w:caps w:val="0"/>
          <w:spacing w:val="0"/>
          <w:w w:val="100"/>
          <w:kern w:val="2"/>
          <w:sz w:val="32"/>
          <w:szCs w:val="32"/>
          <w:lang w:val="en-US" w:eastAsia="zh-CN" w:bidi="ar-SA"/>
        </w:rPr>
        <w:t>预约出租车，车辆品牌型号：东风启辰牌，车辆识别代码号：LGB61YEA8LS</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，发动机号：011</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，机动车所有人：</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有限公司，登记住所：重庆市忠县忠州镇</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初次登记日期：2020年11月11日，检验有限期至2026年5月31日。该车已购买保险，且在有效期内。经公安交通管理综合应用平台查询，该车近三年内在本辖区发生交通事故2起，其中财产损失事故1起（全部责任，驾驶员为向文豪)，简易伤人事故1起，为此次事故。</w:t>
      </w:r>
    </w:p>
    <w:p w14:paraId="03B4558B">
      <w:pPr>
        <w:pStyle w:val="22"/>
        <w:keepNext w:val="0"/>
        <w:keepLines w:val="0"/>
        <w:pageBreakBefore w:val="0"/>
        <w:widowControl/>
        <w:numPr>
          <w:ilvl w:val="0"/>
          <w:numId w:val="2"/>
        </w:numPr>
        <w:kinsoku/>
        <w:wordWrap/>
        <w:overflowPunct/>
        <w:topLinePunct w:val="0"/>
        <w:autoSpaceDE/>
        <w:autoSpaceDN/>
        <w:bidi w:val="0"/>
        <w:adjustRightInd w:val="0"/>
        <w:snapToGrid w:val="0"/>
        <w:spacing w:after="0" w:line="594" w:lineRule="exact"/>
        <w:ind w:left="220" w:leftChars="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事故驾驶人情况</w:t>
      </w:r>
    </w:p>
    <w:p w14:paraId="786660AA">
      <w:pPr>
        <w:pStyle w:val="13"/>
        <w:keepNext w:val="0"/>
        <w:keepLines w:val="0"/>
        <w:widowControl w:val="0"/>
        <w:suppressLineNumbers w:val="0"/>
        <w:autoSpaceDE w:val="0"/>
        <w:autoSpaceDN/>
        <w:spacing w:before="0" w:beforeAutospacing="0" w:after="0" w:afterAutospacing="0" w:line="560" w:lineRule="exact"/>
        <w:ind w:left="0" w:right="0" w:firstLine="640" w:firstLineChars="200"/>
        <w:jc w:val="both"/>
        <w:rPr>
          <w:rStyle w:val="21"/>
          <w:rFonts w:hint="eastAsia"/>
          <w:b w:val="0"/>
          <w:i w:val="0"/>
          <w:caps w:val="0"/>
          <w:spacing w:val="0"/>
          <w:w w:val="100"/>
          <w:szCs w:val="32"/>
          <w:lang w:val="en-US" w:eastAsia="zh-CN"/>
        </w:rPr>
      </w:pPr>
      <w:bookmarkStart w:id="12" w:name="_Toc10370"/>
      <w:bookmarkStart w:id="13" w:name="_Toc31627"/>
      <w:bookmarkStart w:id="14" w:name="_Toc23749"/>
      <w:bookmarkStart w:id="15" w:name="_Toc22858"/>
      <w:r>
        <w:rPr>
          <w:rStyle w:val="21"/>
          <w:rFonts w:hint="eastAsia"/>
          <w:b w:val="0"/>
          <w:i w:val="0"/>
          <w:caps w:val="0"/>
          <w:spacing w:val="0"/>
          <w:w w:val="100"/>
          <w:szCs w:val="32"/>
          <w:lang w:val="en-US" w:eastAsia="zh-CN"/>
        </w:rPr>
        <w:t>（1）驾驶人李**，男，汉族，1962年08月02日出生，公民身份号码：512224************，户籍地为重庆市江北区***，持有准驾车型为C1的机动车驾驶证，驾驶证档案编号为：500200******初次领证日期2011年09月20日，事发时驾驶渝A*****小型普通客车。经公安交通管理综合应用平台查询，驾驶人李**近三年发生交通事故1起，为此次事故，承担全部责任。</w:t>
      </w:r>
    </w:p>
    <w:p w14:paraId="77EAC9C5">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0" w:firstLineChars="200"/>
        <w:jc w:val="both"/>
        <w:textAlignment w:val="auto"/>
        <w:outlineLvl w:val="1"/>
        <w:rPr>
          <w:rStyle w:val="21"/>
          <w:rFonts w:hint="eastAsia"/>
          <w:b w:val="0"/>
          <w:i w:val="0"/>
          <w:caps w:val="0"/>
          <w:spacing w:val="0"/>
          <w:w w:val="100"/>
          <w:szCs w:val="32"/>
          <w:lang w:val="en-US" w:eastAsia="zh-CN"/>
        </w:rPr>
      </w:pPr>
      <w:r>
        <w:rPr>
          <w:rStyle w:val="21"/>
          <w:rFonts w:hint="eastAsia"/>
          <w:b w:val="0"/>
          <w:i w:val="0"/>
          <w:caps w:val="0"/>
          <w:spacing w:val="0"/>
          <w:w w:val="100"/>
          <w:szCs w:val="32"/>
          <w:lang w:val="en-US" w:eastAsia="zh-CN"/>
        </w:rPr>
        <w:t>（2）驾驶人徐**，男，汉族，1974年08月14日出生，公民身份号码：512223************，户籍地为重庆市忠县忠州镇***，持有准驾车型为A1A2的机动车驾驶证，驾驶证档案编号为：500500******，初次领证日期2003年12月25日，驾驶证有效期至2025年12月25日，事发时驾驶渝A******号预约出租车。经公安交通管理综合应用平台查询，驾驶人徐**</w:t>
      </w:r>
      <w:bookmarkStart w:id="57" w:name="_GoBack"/>
      <w:bookmarkEnd w:id="57"/>
      <w:r>
        <w:rPr>
          <w:rStyle w:val="21"/>
          <w:rFonts w:hint="eastAsia"/>
          <w:b w:val="0"/>
          <w:i w:val="0"/>
          <w:caps w:val="0"/>
          <w:spacing w:val="0"/>
          <w:w w:val="100"/>
          <w:szCs w:val="32"/>
          <w:lang w:val="en-US" w:eastAsia="zh-CN"/>
        </w:rPr>
        <w:t>近三年发生交通事故1起，为此次事故，无责任。</w:t>
      </w:r>
    </w:p>
    <w:p w14:paraId="675F7010">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3" w:firstLineChars="200"/>
        <w:jc w:val="both"/>
        <w:textAlignment w:val="auto"/>
        <w:outlineLvl w:val="1"/>
        <w:rPr>
          <w:rFonts w:hint="default" w:ascii="Times New Roman" w:hAnsi="Times New Roman" w:eastAsia="华文楷体" w:cs="Times New Roman"/>
          <w:b/>
          <w:bCs/>
          <w:color w:val="FF0000"/>
          <w:kern w:val="10"/>
          <w:sz w:val="32"/>
          <w:szCs w:val="32"/>
          <w:lang w:val="en-US" w:eastAsia="zh-CN"/>
        </w:rPr>
      </w:pPr>
      <w:r>
        <w:rPr>
          <w:rFonts w:hint="default" w:ascii="Times New Roman" w:hAnsi="Times New Roman" w:eastAsia="方正楷体_GBK" w:cs="Times New Roman"/>
          <w:b/>
          <w:bCs/>
          <w:sz w:val="32"/>
          <w:szCs w:val="32"/>
          <w:lang w:val="en-US" w:eastAsia="zh-CN"/>
        </w:rPr>
        <w:t>（二）事故现场情况</w:t>
      </w:r>
      <w:bookmarkEnd w:id="12"/>
      <w:bookmarkEnd w:id="13"/>
      <w:bookmarkEnd w:id="14"/>
      <w:bookmarkEnd w:id="15"/>
    </w:p>
    <w:p w14:paraId="1DEE791F">
      <w:pPr>
        <w:keepNext w:val="0"/>
        <w:keepLines w:val="0"/>
        <w:pageBreakBefore w:val="0"/>
        <w:kinsoku/>
        <w:wordWrap/>
        <w:overflowPunct/>
        <w:topLinePunct w:val="0"/>
        <w:autoSpaceDE/>
        <w:autoSpaceDN/>
        <w:bidi w:val="0"/>
        <w:spacing w:after="0" w:line="594" w:lineRule="exact"/>
        <w:ind w:firstLine="640" w:firstLineChars="200"/>
        <w:jc w:val="both"/>
        <w:textAlignment w:val="auto"/>
        <w:outlineLvl w:val="1"/>
        <w:rPr>
          <w:rStyle w:val="21"/>
          <w:rFonts w:hint="eastAsia"/>
          <w:b w:val="0"/>
          <w:i w:val="0"/>
          <w:caps w:val="0"/>
          <w:spacing w:val="0"/>
          <w:w w:val="100"/>
          <w:szCs w:val="32"/>
        </w:rPr>
      </w:pPr>
      <w:bookmarkStart w:id="16" w:name="_Toc19345"/>
      <w:bookmarkStart w:id="17" w:name="_Toc22047"/>
      <w:bookmarkStart w:id="18" w:name="_Toc6527"/>
      <w:bookmarkStart w:id="19" w:name="_Toc11376"/>
      <w:r>
        <w:rPr>
          <w:rStyle w:val="21"/>
          <w:rFonts w:hint="eastAsia"/>
          <w:b w:val="0"/>
          <w:i w:val="0"/>
          <w:caps w:val="0"/>
          <w:spacing w:val="0"/>
          <w:w w:val="100"/>
          <w:szCs w:val="32"/>
        </w:rPr>
        <w:t>现场位于忠县鸣玉溪大道安置房路段，道路呈南北走向，双向四车道，沥青路面完好、干燥，路面施划有清晰的车道分界线，道路中心设有金属隔离栏。事发路段视线良好，无道路安全隐患。</w:t>
      </w:r>
    </w:p>
    <w:p w14:paraId="0D89FD6F">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楷体_GBK" w:cs="Times New Roman"/>
          <w:b/>
          <w:bCs/>
          <w:sz w:val="32"/>
          <w:szCs w:val="32"/>
          <w:lang w:val="en-US" w:eastAsia="zh-CN"/>
        </w:rPr>
      </w:pPr>
      <w:r>
        <w:rPr>
          <w:rFonts w:hint="default" w:ascii="Times New Roman" w:hAnsi="Times New Roman" w:eastAsia="方正楷体_GBK" w:cs="Times New Roman"/>
          <w:b/>
          <w:bCs/>
          <w:sz w:val="32"/>
          <w:szCs w:val="32"/>
          <w:lang w:val="en-US" w:eastAsia="zh-CN"/>
        </w:rPr>
        <w:t>（三）人员</w:t>
      </w:r>
      <w:r>
        <w:rPr>
          <w:rFonts w:hint="eastAsia" w:eastAsia="方正楷体_GBK" w:cs="Times New Roman"/>
          <w:b/>
          <w:bCs/>
          <w:sz w:val="32"/>
          <w:szCs w:val="32"/>
          <w:lang w:val="en-US" w:eastAsia="zh-CN"/>
        </w:rPr>
        <w:t>受伤</w:t>
      </w:r>
      <w:r>
        <w:rPr>
          <w:rFonts w:hint="default" w:ascii="Times New Roman" w:hAnsi="Times New Roman" w:eastAsia="方正楷体_GBK" w:cs="Times New Roman"/>
          <w:b/>
          <w:bCs/>
          <w:sz w:val="32"/>
          <w:szCs w:val="32"/>
          <w:lang w:val="en-US" w:eastAsia="zh-CN"/>
        </w:rPr>
        <w:t>及损失情况</w:t>
      </w:r>
      <w:bookmarkEnd w:id="16"/>
      <w:bookmarkEnd w:id="17"/>
      <w:bookmarkEnd w:id="18"/>
      <w:bookmarkEnd w:id="19"/>
    </w:p>
    <w:p w14:paraId="6881B979">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仿宋_GBK" w:cs="Times New Roman"/>
          <w:kern w:val="10"/>
          <w:sz w:val="32"/>
          <w:szCs w:val="32"/>
          <w:lang w:eastAsia="zh-CN"/>
        </w:rPr>
      </w:pPr>
      <w:r>
        <w:rPr>
          <w:rFonts w:hint="default" w:ascii="Times New Roman" w:hAnsi="Times New Roman" w:eastAsia="方正仿宋_GBK"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bidi="ar-SA"/>
        </w:rPr>
        <w:t>伤者基本情况：</w:t>
      </w:r>
      <w:r>
        <w:rPr>
          <w:rFonts w:hint="eastAsia" w:cs="Times New Roman"/>
          <w:kern w:val="10"/>
          <w:sz w:val="32"/>
          <w:szCs w:val="32"/>
          <w:lang w:val="en-US" w:eastAsia="zh-CN"/>
        </w:rPr>
        <w:t xml:space="preserve"> </w:t>
      </w:r>
      <w:r>
        <w:rPr>
          <w:rFonts w:hint="eastAsia" w:cs="Times New Roman"/>
          <w:sz w:val="32"/>
          <w:szCs w:val="32"/>
          <w:lang w:val="en-US" w:eastAsia="zh-CN"/>
        </w:rPr>
        <w:t>李**</w:t>
      </w:r>
      <w:r>
        <w:rPr>
          <w:rFonts w:hint="eastAsia" w:ascii="Times New Roman" w:hAnsi="Times New Roman" w:eastAsia="方正仿宋_GBK" w:cs="Times New Roman"/>
          <w:sz w:val="32"/>
          <w:szCs w:val="32"/>
          <w:lang w:val="en-US" w:eastAsia="zh-CN"/>
        </w:rPr>
        <w:t>，男，渝</w:t>
      </w:r>
      <w:r>
        <w:rPr>
          <w:rFonts w:hint="eastAsia" w:cs="Times New Roman"/>
          <w:sz w:val="32"/>
          <w:szCs w:val="32"/>
          <w:lang w:val="en-US" w:eastAsia="zh-CN"/>
        </w:rPr>
        <w:t>A*****小型轿车</w:t>
      </w:r>
      <w:r>
        <w:rPr>
          <w:rFonts w:hint="eastAsia" w:ascii="Times New Roman" w:hAnsi="Times New Roman" w:eastAsia="方正仿宋_GBK" w:cs="Times New Roman"/>
          <w:sz w:val="32"/>
          <w:szCs w:val="32"/>
          <w:lang w:val="en-US" w:eastAsia="zh-CN"/>
        </w:rPr>
        <w:t>驾驶人，事故中受伤</w:t>
      </w:r>
      <w:r>
        <w:rPr>
          <w:rFonts w:hint="eastAsia" w:cs="Times New Roman"/>
          <w:sz w:val="32"/>
          <w:szCs w:val="32"/>
          <w:lang w:val="en-US" w:eastAsia="zh-CN"/>
        </w:rPr>
        <w:t>；冯**</w:t>
      </w:r>
      <w:r>
        <w:rPr>
          <w:rFonts w:hint="eastAsia" w:ascii="Times New Roman" w:hAnsi="Times New Roman" w:eastAsia="方正仿宋_GBK" w:cs="Times New Roman"/>
          <w:sz w:val="32"/>
          <w:szCs w:val="32"/>
          <w:lang w:val="en-US" w:eastAsia="zh-CN"/>
        </w:rPr>
        <w:t>，女，渝</w:t>
      </w:r>
      <w:r>
        <w:rPr>
          <w:rFonts w:hint="eastAsia" w:cs="Times New Roman"/>
          <w:sz w:val="32"/>
          <w:szCs w:val="32"/>
          <w:lang w:val="en-US" w:eastAsia="zh-CN"/>
        </w:rPr>
        <w:t>A******</w:t>
      </w:r>
      <w:r>
        <w:rPr>
          <w:rFonts w:hint="eastAsia" w:ascii="Times New Roman" w:hAnsi="Times New Roman" w:eastAsia="方正仿宋_GBK" w:cs="Times New Roman"/>
          <w:sz w:val="32"/>
          <w:szCs w:val="32"/>
          <w:lang w:val="en-US" w:eastAsia="zh-CN"/>
        </w:rPr>
        <w:t>预约出租车乘员，事故中受伤。</w:t>
      </w:r>
    </w:p>
    <w:p w14:paraId="66590744">
      <w:pPr>
        <w:keepNext w:val="0"/>
        <w:keepLines w:val="0"/>
        <w:widowControl w:val="0"/>
        <w:suppressLineNumbers w:val="0"/>
        <w:autoSpaceDE w:val="0"/>
        <w:autoSpaceDN/>
        <w:spacing w:before="0" w:beforeAutospacing="0" w:after="0" w:afterAutospacing="0" w:line="594" w:lineRule="exact"/>
        <w:ind w:left="0" w:leftChars="0" w:right="0" w:firstLine="643" w:firstLineChars="200"/>
        <w:jc w:val="both"/>
        <w:rPr>
          <w:rFonts w:hint="default" w:ascii="Times New Roman" w:hAnsi="Times New Roman" w:eastAsia="方正仿宋_GBK" w:cs="Times New Roman"/>
          <w:sz w:val="32"/>
          <w:szCs w:val="32"/>
        </w:rPr>
      </w:pPr>
      <w:r>
        <w:rPr>
          <w:rFonts w:hint="default" w:ascii="Times New Roman" w:hAnsi="Times New Roman"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.直接损失情况：</w:t>
      </w:r>
      <w:r>
        <w:rPr>
          <w:rFonts w:hint="eastAsia" w:ascii="Times New Roman" w:hAnsi="Times New Roman" w:eastAsia="方正仿宋_GBK" w:cs="Times New Roman"/>
          <w:sz w:val="32"/>
          <w:szCs w:val="32"/>
          <w:lang w:val="en-US" w:eastAsia="zh-CN"/>
        </w:rPr>
        <w:t>该起事故直接经济损失主要包括医疗费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共计</w:t>
      </w:r>
      <w:r>
        <w:rPr>
          <w:rFonts w:hint="eastAsia" w:cs="Times New Roman"/>
          <w:sz w:val="32"/>
          <w:szCs w:val="32"/>
          <w:lang w:val="en-US" w:eastAsia="zh-CN"/>
        </w:rPr>
        <w:t>8540</w:t>
      </w:r>
      <w:r>
        <w:rPr>
          <w:rFonts w:hint="eastAsia" w:ascii="Times New Roman" w:hAnsi="Times New Roman" w:eastAsia="方正仿宋_GBK" w:cs="Times New Roman"/>
          <w:sz w:val="32"/>
          <w:szCs w:val="32"/>
          <w:lang w:val="en-US" w:eastAsia="zh-CN"/>
        </w:rPr>
        <w:t>元</w:t>
      </w:r>
      <w:r>
        <w:rPr>
          <w:rFonts w:hint="eastAsia" w:cs="Times New Roman"/>
          <w:sz w:val="32"/>
          <w:szCs w:val="32"/>
          <w:lang w:val="en-US" w:eastAsia="zh-CN"/>
        </w:rPr>
        <w:t>。</w:t>
      </w:r>
    </w:p>
    <w:p w14:paraId="69CC29DC">
      <w:pPr>
        <w:pStyle w:val="2"/>
        <w:pageBreakBefore w:val="0"/>
        <w:kinsoku/>
        <w:wordWrap/>
        <w:overflowPunct/>
        <w:topLinePunct w:val="0"/>
        <w:autoSpaceDE/>
        <w:autoSpaceDN/>
        <w:bidi w:val="0"/>
        <w:textAlignment w:val="auto"/>
        <w:outlineLvl w:val="0"/>
        <w:rPr>
          <w:rFonts w:hint="default"/>
          <w:lang w:eastAsia="zh-CN"/>
        </w:rPr>
      </w:pPr>
      <w:bookmarkStart w:id="20" w:name="_Toc26211"/>
      <w:bookmarkStart w:id="21" w:name="_Toc22452"/>
      <w:bookmarkStart w:id="22" w:name="_Toc16169"/>
      <w:bookmarkStart w:id="23" w:name="_Toc15264"/>
      <w:r>
        <w:rPr>
          <w:rFonts w:hint="default"/>
          <w:lang w:eastAsia="zh-CN"/>
        </w:rPr>
        <w:t>二、事故应急处置及评估情况</w:t>
      </w:r>
      <w:bookmarkEnd w:id="20"/>
      <w:bookmarkEnd w:id="21"/>
      <w:bookmarkEnd w:id="22"/>
      <w:bookmarkEnd w:id="23"/>
    </w:p>
    <w:p w14:paraId="44DEC281">
      <w:pPr>
        <w:pStyle w:val="3"/>
        <w:pageBreakBefore w:val="0"/>
        <w:kinsoku/>
        <w:wordWrap/>
        <w:overflowPunct/>
        <w:topLinePunct w:val="0"/>
        <w:autoSpaceDE/>
        <w:autoSpaceDN/>
        <w:bidi w:val="0"/>
        <w:textAlignment w:val="auto"/>
        <w:outlineLvl w:val="1"/>
        <w:rPr>
          <w:rFonts w:hint="default"/>
          <w:lang w:val="en-US" w:eastAsia="zh-CN"/>
        </w:rPr>
      </w:pPr>
      <w:bookmarkStart w:id="24" w:name="_Toc6163"/>
      <w:bookmarkStart w:id="25" w:name="_Toc16196"/>
      <w:r>
        <w:rPr>
          <w:rFonts w:hint="default"/>
          <w:lang w:val="en-US" w:eastAsia="zh-CN"/>
        </w:rPr>
        <w:t>（一）事故信息接报及响应情况</w:t>
      </w:r>
      <w:bookmarkEnd w:id="24"/>
      <w:bookmarkEnd w:id="25"/>
    </w:p>
    <w:p w14:paraId="3E6852B6">
      <w:pPr>
        <w:pStyle w:val="3"/>
        <w:pageBreakBefore w:val="0"/>
        <w:kinsoku/>
        <w:wordWrap/>
        <w:overflowPunct/>
        <w:topLinePunct w:val="0"/>
        <w:autoSpaceDE/>
        <w:autoSpaceDN/>
        <w:bidi w:val="0"/>
        <w:textAlignment w:val="auto"/>
        <w:outlineLvl w:val="1"/>
        <w:rPr>
          <w:rFonts w:hint="eastAsia" w:ascii="Times New Roman" w:hAnsi="Times New Roman" w:eastAsia="方正仿宋_GBK" w:cs="Times New Roman"/>
          <w:b w:val="0"/>
          <w:kern w:val="2"/>
          <w:sz w:val="32"/>
          <w:szCs w:val="32"/>
          <w:lang w:val="en-US" w:eastAsia="zh-CN" w:bidi="ar-SA"/>
        </w:rPr>
      </w:pPr>
      <w:bookmarkStart w:id="26" w:name="_Toc22114"/>
      <w:bookmarkStart w:id="27" w:name="_Toc4602"/>
      <w:bookmarkStart w:id="28" w:name="_Toc19261"/>
      <w:bookmarkStart w:id="29" w:name="_Toc5092"/>
      <w:r>
        <w:rPr>
          <w:rFonts w:hint="eastAsia" w:ascii="Times New Roman" w:hAnsi="Times New Roman" w:eastAsia="方正仿宋_GBK" w:cs="Times New Roman"/>
          <w:b w:val="0"/>
          <w:kern w:val="2"/>
          <w:sz w:val="32"/>
          <w:szCs w:val="32"/>
          <w:lang w:val="en-US" w:eastAsia="zh-CN" w:bidi="ar-SA"/>
        </w:rPr>
        <w:t>事故发生后，驾驶人李**拨打120急救电话，并拨打122报警并在现场等待民警出警。交巡警大队接报后，辖区公巡一中队民警，迅速赶赴事故现场处置。</w:t>
      </w:r>
    </w:p>
    <w:p w14:paraId="41FC1731">
      <w:pPr>
        <w:pStyle w:val="3"/>
        <w:pageBreakBefore w:val="0"/>
        <w:kinsoku/>
        <w:wordWrap/>
        <w:overflowPunct/>
        <w:topLinePunct w:val="0"/>
        <w:autoSpaceDE/>
        <w:autoSpaceDN/>
        <w:bidi w:val="0"/>
        <w:textAlignment w:val="auto"/>
        <w:outlineLvl w:val="1"/>
        <w:rPr>
          <w:rFonts w:hint="default"/>
          <w:lang w:val="en-US" w:eastAsia="zh-CN"/>
        </w:rPr>
      </w:pPr>
      <w:r>
        <w:rPr>
          <w:rFonts w:hint="default"/>
          <w:lang w:val="en-US" w:eastAsia="zh-CN"/>
        </w:rPr>
        <w:t>（二）医疗救治情况</w:t>
      </w:r>
      <w:bookmarkEnd w:id="26"/>
      <w:bookmarkEnd w:id="27"/>
      <w:bookmarkEnd w:id="28"/>
      <w:bookmarkEnd w:id="29"/>
    </w:p>
    <w:p w14:paraId="7B5B491D">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b w:val="0"/>
          <w:bCs/>
          <w:sz w:val="32"/>
          <w:szCs w:val="32"/>
          <w:lang w:val="en-US" w:eastAsia="zh-CN"/>
        </w:rPr>
      </w:pPr>
      <w:r>
        <w:rPr>
          <w:rFonts w:hint="eastAsia" w:cs="Times New Roman"/>
          <w:b w:val="0"/>
          <w:bCs/>
          <w:sz w:val="32"/>
          <w:szCs w:val="32"/>
          <w:lang w:val="en-US" w:eastAsia="zh-CN"/>
        </w:rPr>
        <w:t>在事故发生后，驾驶员</w:t>
      </w:r>
      <w:r>
        <w:rPr>
          <w:rFonts w:hint="eastAsia" w:ascii="方正仿宋_GBK" w:hAnsi="方正仿宋_GBK" w:cs="方正仿宋_GBK"/>
          <w:sz w:val="32"/>
          <w:szCs w:val="32"/>
          <w:lang w:val="en-US" w:eastAsia="zh-CN"/>
        </w:rPr>
        <w:t>李**</w:t>
      </w:r>
      <w:r>
        <w:rPr>
          <w:rFonts w:hint="eastAsia" w:cs="Times New Roman"/>
          <w:b w:val="0"/>
          <w:bCs/>
          <w:sz w:val="32"/>
          <w:szCs w:val="32"/>
          <w:lang w:val="en-US" w:eastAsia="zh-CN"/>
        </w:rPr>
        <w:t>于11时22分拨打120急救电话，</w:t>
      </w:r>
      <w:r>
        <w:rPr>
          <w:rFonts w:hint="default" w:ascii="Times New Roman" w:hAnsi="Times New Roman" w:cs="Times New Roman"/>
          <w:b w:val="0"/>
          <w:bCs/>
          <w:sz w:val="32"/>
          <w:szCs w:val="32"/>
          <w:lang w:val="en-US" w:eastAsia="zh-CN"/>
        </w:rPr>
        <w:t>忠县</w:t>
      </w:r>
      <w:r>
        <w:rPr>
          <w:rFonts w:hint="eastAsia" w:cs="Times New Roman"/>
          <w:b w:val="0"/>
          <w:bCs/>
          <w:sz w:val="32"/>
          <w:szCs w:val="32"/>
          <w:lang w:val="en-US" w:eastAsia="zh-CN"/>
        </w:rPr>
        <w:t>人民医院</w:t>
      </w:r>
      <w:r>
        <w:rPr>
          <w:rFonts w:hint="default" w:ascii="Times New Roman" w:hAnsi="Times New Roman" w:cs="Times New Roman"/>
          <w:b w:val="0"/>
          <w:bCs/>
          <w:sz w:val="32"/>
          <w:szCs w:val="32"/>
          <w:lang w:val="en-US" w:eastAsia="zh-CN"/>
        </w:rPr>
        <w:t>120</w:t>
      </w:r>
      <w:r>
        <w:rPr>
          <w:rFonts w:hint="eastAsia" w:cs="Times New Roman"/>
          <w:b w:val="0"/>
          <w:bCs/>
          <w:sz w:val="32"/>
          <w:szCs w:val="32"/>
          <w:lang w:val="en-US" w:eastAsia="zh-CN"/>
        </w:rPr>
        <w:t>救护车11</w:t>
      </w:r>
      <w:r>
        <w:rPr>
          <w:rFonts w:hint="default" w:ascii="Times New Roman" w:hAnsi="Times New Roman" w:cs="Times New Roman"/>
          <w:b w:val="0"/>
          <w:bCs/>
          <w:sz w:val="32"/>
          <w:szCs w:val="32"/>
          <w:lang w:val="en-US" w:eastAsia="zh-CN"/>
        </w:rPr>
        <w:t>时</w:t>
      </w:r>
      <w:r>
        <w:rPr>
          <w:rFonts w:hint="eastAsia" w:cs="Times New Roman"/>
          <w:b w:val="0"/>
          <w:bCs/>
          <w:sz w:val="32"/>
          <w:szCs w:val="32"/>
          <w:lang w:val="en-US" w:eastAsia="zh-CN"/>
        </w:rPr>
        <w:t>33</w:t>
      </w:r>
      <w:r>
        <w:rPr>
          <w:rFonts w:hint="default" w:ascii="Times New Roman" w:hAnsi="Times New Roman" w:cs="Times New Roman"/>
          <w:b w:val="0"/>
          <w:bCs/>
          <w:sz w:val="32"/>
          <w:szCs w:val="32"/>
          <w:lang w:val="en-US" w:eastAsia="zh-CN"/>
        </w:rPr>
        <w:t>分到达现场对伤者</w:t>
      </w:r>
      <w:r>
        <w:rPr>
          <w:rFonts w:hint="eastAsia" w:ascii="方正仿宋_GBK" w:hAnsi="方正仿宋_GBK" w:cs="方正仿宋_GBK"/>
          <w:color w:val="000000"/>
          <w:kern w:val="0"/>
          <w:sz w:val="32"/>
          <w:szCs w:val="32"/>
          <w:lang w:val="en-US" w:eastAsia="zh-CN"/>
        </w:rPr>
        <w:t>李**</w:t>
      </w:r>
      <w:r>
        <w:rPr>
          <w:rFonts w:hint="eastAsia" w:ascii="方正仿宋_GBK" w:hAnsi="方正仿宋_GBK" w:eastAsia="方正仿宋_GBK" w:cs="方正仿宋_GBK"/>
          <w:color w:val="000000"/>
          <w:kern w:val="0"/>
          <w:sz w:val="32"/>
          <w:szCs w:val="32"/>
          <w:lang w:val="en-US" w:eastAsia="zh-CN"/>
        </w:rPr>
        <w:t>、</w:t>
      </w:r>
      <w:r>
        <w:rPr>
          <w:rFonts w:hint="eastAsia" w:ascii="方正仿宋_GBK" w:hAnsi="方正仿宋_GBK" w:cs="方正仿宋_GBK"/>
          <w:color w:val="000000"/>
          <w:kern w:val="0"/>
          <w:sz w:val="32"/>
          <w:szCs w:val="32"/>
          <w:lang w:val="en-US" w:eastAsia="zh-CN"/>
        </w:rPr>
        <w:t>冯**</w:t>
      </w:r>
      <w:r>
        <w:rPr>
          <w:rFonts w:hint="default" w:ascii="Times New Roman" w:hAnsi="Times New Roman" w:cs="Times New Roman"/>
          <w:b w:val="0"/>
          <w:bCs/>
          <w:sz w:val="32"/>
          <w:szCs w:val="32"/>
          <w:lang w:val="en-US" w:eastAsia="zh-CN"/>
        </w:rPr>
        <w:t>现场救护并送往忠县人民医院救治。</w:t>
      </w:r>
    </w:p>
    <w:p w14:paraId="2929AE44">
      <w:pPr>
        <w:pStyle w:val="3"/>
        <w:pageBreakBefore w:val="0"/>
        <w:kinsoku/>
        <w:wordWrap/>
        <w:overflowPunct/>
        <w:topLinePunct w:val="0"/>
        <w:autoSpaceDE/>
        <w:autoSpaceDN/>
        <w:bidi w:val="0"/>
        <w:textAlignment w:val="auto"/>
        <w:outlineLvl w:val="1"/>
        <w:rPr>
          <w:rFonts w:hint="default"/>
          <w:lang w:eastAsia="zh-CN"/>
        </w:rPr>
      </w:pPr>
      <w:bookmarkStart w:id="30" w:name="_Toc24667"/>
      <w:bookmarkStart w:id="31" w:name="_Toc8037"/>
      <w:bookmarkStart w:id="32" w:name="_Toc32343"/>
      <w:bookmarkStart w:id="33" w:name="_Toc27560"/>
      <w:r>
        <w:rPr>
          <w:rFonts w:hint="default"/>
          <w:lang w:val="en-US" w:eastAsia="zh-CN"/>
        </w:rPr>
        <w:t>（三）事故应急处置评估</w:t>
      </w:r>
      <w:bookmarkEnd w:id="30"/>
      <w:bookmarkEnd w:id="31"/>
      <w:bookmarkEnd w:id="32"/>
      <w:bookmarkEnd w:id="33"/>
    </w:p>
    <w:p w14:paraId="519FF149">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cs="Times New Roman"/>
          <w:b w:val="0"/>
          <w:bCs/>
          <w:sz w:val="32"/>
          <w:szCs w:val="32"/>
          <w:lang w:val="en-US" w:eastAsia="zh-CN"/>
        </w:rPr>
      </w:pPr>
      <w:bookmarkStart w:id="34" w:name="_Toc16851"/>
      <w:bookmarkStart w:id="35" w:name="_Toc10426"/>
      <w:r>
        <w:rPr>
          <w:rFonts w:hint="default" w:ascii="Times New Roman" w:hAnsi="Times New Roman" w:eastAsia="方正仿宋_GBK" w:cs="Times New Roman"/>
          <w:b w:val="0"/>
          <w:bCs/>
          <w:kern w:val="2"/>
          <w:sz w:val="32"/>
          <w:szCs w:val="32"/>
          <w:lang w:val="en-US" w:eastAsia="zh-CN" w:bidi="ar-SA"/>
        </w:rPr>
        <w:t>接报后，忠县公安局交巡警大队迅速赶赴现场，开展</w:t>
      </w:r>
      <w:r>
        <w:rPr>
          <w:rFonts w:hint="default" w:ascii="Times New Roman" w:hAnsi="Times New Roman" w:eastAsia="方正仿宋_GBK" w:cs="Times New Roman"/>
          <w:color w:val="auto"/>
          <w:sz w:val="32"/>
          <w:szCs w:val="32"/>
          <w:lang w:val="en-US" w:eastAsia="zh-CN"/>
        </w:rPr>
        <w:t>现场处置、应急救援、善后处置。</w:t>
      </w:r>
      <w:r>
        <w:rPr>
          <w:rFonts w:hint="eastAsia" w:cs="Times New Roman"/>
          <w:b w:val="0"/>
          <w:bCs/>
          <w:kern w:val="2"/>
          <w:sz w:val="32"/>
          <w:szCs w:val="32"/>
          <w:lang w:val="en-US" w:eastAsia="zh-CN" w:bidi="ar-SA"/>
        </w:rPr>
        <w:t>忠县人民医院</w:t>
      </w:r>
      <w:r>
        <w:rPr>
          <w:rFonts w:hint="default" w:ascii="Times New Roman" w:hAnsi="Times New Roman" w:eastAsia="方正仿宋_GBK" w:cs="Times New Roman"/>
          <w:b w:val="0"/>
          <w:bCs/>
          <w:kern w:val="2"/>
          <w:sz w:val="32"/>
          <w:szCs w:val="32"/>
          <w:lang w:val="en-US" w:eastAsia="zh-CN" w:bidi="ar-SA"/>
        </w:rPr>
        <w:t>120</w:t>
      </w:r>
      <w:r>
        <w:rPr>
          <w:rFonts w:hint="eastAsia" w:ascii="Times New Roman" w:hAnsi="Times New Roman" w:eastAsia="方正仿宋_GBK" w:cs="Times New Roman"/>
          <w:b w:val="0"/>
          <w:bCs/>
          <w:kern w:val="2"/>
          <w:sz w:val="32"/>
          <w:szCs w:val="32"/>
          <w:lang w:val="en-US" w:eastAsia="zh-CN" w:bidi="ar-SA"/>
        </w:rPr>
        <w:t>救护车</w:t>
      </w:r>
      <w:r>
        <w:rPr>
          <w:rFonts w:hint="eastAsia" w:eastAsia="方正仿宋_GBK" w:cs="Times New Roman"/>
          <w:b w:val="0"/>
          <w:bCs/>
          <w:kern w:val="2"/>
          <w:sz w:val="32"/>
          <w:szCs w:val="32"/>
          <w:lang w:val="en-US" w:eastAsia="zh-CN" w:bidi="ar-SA"/>
        </w:rPr>
        <w:t>11</w:t>
      </w:r>
      <w:r>
        <w:rPr>
          <w:rFonts w:hint="default" w:ascii="Times New Roman" w:hAnsi="Times New Roman" w:eastAsia="方正仿宋_GBK" w:cs="Times New Roman"/>
          <w:b w:val="0"/>
          <w:bCs/>
          <w:kern w:val="2"/>
          <w:sz w:val="32"/>
          <w:szCs w:val="32"/>
          <w:lang w:val="en-US" w:eastAsia="zh-CN" w:bidi="ar-SA"/>
        </w:rPr>
        <w:t>时</w:t>
      </w:r>
      <w:r>
        <w:rPr>
          <w:rFonts w:hint="eastAsia" w:eastAsia="方正仿宋_GBK" w:cs="Times New Roman"/>
          <w:b w:val="0"/>
          <w:bCs/>
          <w:kern w:val="2"/>
          <w:sz w:val="32"/>
          <w:szCs w:val="32"/>
          <w:lang w:val="en-US" w:eastAsia="zh-CN" w:bidi="ar-SA"/>
        </w:rPr>
        <w:t>33</w:t>
      </w:r>
      <w:r>
        <w:rPr>
          <w:rFonts w:hint="default" w:ascii="Times New Roman" w:hAnsi="Times New Roman" w:eastAsia="方正仿宋_GBK" w:cs="Times New Roman"/>
          <w:b w:val="0"/>
          <w:bCs/>
          <w:kern w:val="2"/>
          <w:sz w:val="32"/>
          <w:szCs w:val="32"/>
          <w:lang w:val="en-US" w:eastAsia="zh-CN" w:bidi="ar-SA"/>
        </w:rPr>
        <w:t>分到达现场对伤者</w:t>
      </w:r>
      <w:r>
        <w:rPr>
          <w:rFonts w:hint="eastAsia" w:ascii="方正仿宋_GBK" w:hAnsi="方正仿宋_GBK" w:cs="方正仿宋_GBK"/>
          <w:color w:val="000000"/>
          <w:kern w:val="0"/>
          <w:sz w:val="32"/>
          <w:szCs w:val="32"/>
          <w:lang w:val="en-US" w:eastAsia="zh-CN"/>
        </w:rPr>
        <w:t>李**</w:t>
      </w:r>
      <w:r>
        <w:rPr>
          <w:rFonts w:hint="eastAsia" w:ascii="方正仿宋_GBK" w:hAnsi="方正仿宋_GBK" w:eastAsia="方正仿宋_GBK" w:cs="方正仿宋_GBK"/>
          <w:color w:val="000000"/>
          <w:kern w:val="0"/>
          <w:sz w:val="32"/>
          <w:szCs w:val="32"/>
          <w:lang w:val="en-US" w:eastAsia="zh-CN"/>
        </w:rPr>
        <w:t>、</w:t>
      </w:r>
      <w:r>
        <w:rPr>
          <w:rFonts w:hint="eastAsia" w:ascii="方正仿宋_GBK" w:hAnsi="方正仿宋_GBK" w:cs="方正仿宋_GBK"/>
          <w:color w:val="000000"/>
          <w:kern w:val="0"/>
          <w:sz w:val="32"/>
          <w:szCs w:val="32"/>
          <w:lang w:val="en-US" w:eastAsia="zh-CN"/>
        </w:rPr>
        <w:t>冯**</w:t>
      </w:r>
      <w:r>
        <w:rPr>
          <w:rFonts w:hint="default" w:ascii="Times New Roman" w:hAnsi="Times New Roman" w:cs="Times New Roman"/>
          <w:b w:val="0"/>
          <w:bCs/>
          <w:sz w:val="32"/>
          <w:szCs w:val="32"/>
          <w:lang w:val="en-US" w:eastAsia="zh-CN"/>
        </w:rPr>
        <w:t>现场救护并送往忠县人民医院救治。</w:t>
      </w:r>
      <w:r>
        <w:rPr>
          <w:rFonts w:hint="default" w:ascii="Times New Roman" w:hAnsi="Times New Roman" w:eastAsia="方正仿宋_GBK" w:cs="Times New Roman"/>
          <w:color w:val="auto"/>
          <w:sz w:val="32"/>
          <w:szCs w:val="32"/>
          <w:lang w:val="en-US" w:eastAsia="zh-CN"/>
        </w:rPr>
        <w:t>社会面平稳可控，无不稳定因素，事故应急处置较好。</w:t>
      </w:r>
    </w:p>
    <w:p w14:paraId="25CD325B">
      <w:pPr>
        <w:pStyle w:val="2"/>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r>
        <w:rPr>
          <w:rFonts w:hint="default"/>
          <w:lang w:val="en-US" w:eastAsia="zh-CN"/>
        </w:rPr>
        <w:t>三、</w:t>
      </w:r>
      <w:r>
        <w:rPr>
          <w:rFonts w:hint="default"/>
        </w:rPr>
        <w:t>事故原因及事故性质认定</w:t>
      </w:r>
      <w:bookmarkEnd w:id="34"/>
      <w:bookmarkEnd w:id="35"/>
    </w:p>
    <w:p w14:paraId="0587D3B8">
      <w:pPr>
        <w:pStyle w:val="3"/>
        <w:pageBreakBefore w:val="0"/>
        <w:kinsoku/>
        <w:wordWrap/>
        <w:overflowPunct/>
        <w:topLinePunct w:val="0"/>
        <w:autoSpaceDE/>
        <w:autoSpaceDN/>
        <w:bidi w:val="0"/>
        <w:textAlignment w:val="auto"/>
        <w:outlineLvl w:val="1"/>
        <w:rPr>
          <w:rFonts w:hint="eastAsia"/>
          <w:lang w:val="en-US" w:eastAsia="zh-CN"/>
        </w:rPr>
      </w:pPr>
      <w:bookmarkStart w:id="36" w:name="_Toc20257"/>
      <w:bookmarkStart w:id="37" w:name="_Toc19387"/>
      <w:r>
        <w:rPr>
          <w:rFonts w:hint="eastAsia"/>
          <w:lang w:val="en-US" w:eastAsia="zh-CN"/>
        </w:rPr>
        <w:t>（一）事故原因分析</w:t>
      </w:r>
      <w:bookmarkEnd w:id="36"/>
      <w:bookmarkEnd w:id="37"/>
    </w:p>
    <w:p w14:paraId="5F050C7C">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14:paraId="19C4BBEB">
      <w:pPr>
        <w:pStyle w:val="22"/>
        <w:keepNext w:val="0"/>
        <w:keepLines w:val="0"/>
        <w:pageBreakBefore w:val="0"/>
        <w:numPr>
          <w:ilvl w:val="0"/>
          <w:numId w:val="0"/>
        </w:numPr>
        <w:kinsoku/>
        <w:wordWrap w:val="0"/>
        <w:overflowPunct/>
        <w:topLinePunct w:val="0"/>
        <w:bidi w:val="0"/>
        <w:spacing w:line="594" w:lineRule="exact"/>
        <w:ind w:firstLine="640" w:firstLineChars="200"/>
        <w:rPr>
          <w:rFonts w:hint="default" w:ascii="Times New Roman" w:hAnsi="Times New Roman" w:eastAsia="方正仿宋_GBK" w:cs="Times New Roman"/>
          <w:kern w:val="2"/>
          <w:sz w:val="32"/>
          <w:szCs w:val="32"/>
          <w:lang w:val="en-US" w:eastAsia="zh-CN" w:bidi="ar-SA"/>
        </w:rPr>
      </w:pPr>
      <w:r>
        <w:rPr>
          <w:rFonts w:hint="eastAsia" w:cs="Times New Roman"/>
          <w:kern w:val="2"/>
          <w:sz w:val="32"/>
          <w:szCs w:val="32"/>
          <w:lang w:val="en-US" w:eastAsia="zh-CN" w:bidi="ar-SA"/>
        </w:rPr>
        <w:t>1.李**</w:t>
      </w:r>
      <w:r>
        <w:rPr>
          <w:rFonts w:hint="default" w:ascii="Times New Roman" w:hAnsi="Times New Roman" w:eastAsia="方正仿宋_GBK" w:cs="Times New Roman"/>
          <w:kern w:val="2"/>
          <w:sz w:val="32"/>
          <w:szCs w:val="32"/>
          <w:lang w:val="en-US" w:eastAsia="zh-CN" w:bidi="ar-SA"/>
        </w:rPr>
        <w:t>违反《中华人民共和国道路交通安全法》</w:t>
      </w:r>
      <w:r>
        <w:rPr>
          <w:rFonts w:hint="eastAsia" w:cs="Times New Roman"/>
          <w:kern w:val="2"/>
          <w:sz w:val="32"/>
          <w:szCs w:val="32"/>
          <w:lang w:val="en-US" w:eastAsia="zh-CN" w:bidi="ar-SA"/>
        </w:rPr>
        <w:t>的规定，</w:t>
      </w:r>
      <w:r>
        <w:rPr>
          <w:rFonts w:hint="default" w:ascii="Times New Roman" w:hAnsi="Times New Roman" w:eastAsia="方正仿宋_GBK" w:cs="Times New Roman"/>
          <w:kern w:val="2"/>
          <w:sz w:val="32"/>
          <w:szCs w:val="32"/>
          <w:lang w:val="en-US" w:eastAsia="zh-CN" w:bidi="ar-SA"/>
        </w:rPr>
        <w:t>驾驶渝</w:t>
      </w:r>
      <w:r>
        <w:rPr>
          <w:rFonts w:hint="eastAsia" w:cs="Times New Roman"/>
          <w:kern w:val="2"/>
          <w:sz w:val="32"/>
          <w:szCs w:val="32"/>
          <w:lang w:val="en-US" w:eastAsia="zh-CN" w:bidi="ar-SA"/>
        </w:rPr>
        <w:t>A*****小型轿车</w:t>
      </w:r>
      <w:r>
        <w:rPr>
          <w:rFonts w:hint="default" w:ascii="Times New Roman" w:hAnsi="Times New Roman" w:eastAsia="方正仿宋_GBK" w:cs="Times New Roman"/>
          <w:kern w:val="2"/>
          <w:sz w:val="32"/>
          <w:szCs w:val="32"/>
          <w:lang w:val="en-US" w:eastAsia="zh-CN" w:bidi="ar-SA"/>
        </w:rPr>
        <w:t>时，未按操作规范安全驾驶、文明驾驶，车辆先碰撞中心隔离栏后侧滑，导致与预约出租车相撞</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0"/>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2"/>
          <w:sz w:val="32"/>
          <w:szCs w:val="32"/>
          <w:lang w:val="en-US" w:eastAsia="zh-CN" w:bidi="ar-SA"/>
        </w:rPr>
        <w:t>，是本次事故的全部原因</w:t>
      </w:r>
      <w:r>
        <w:rPr>
          <w:rFonts w:hint="eastAsia" w:ascii="Times New Roman" w:hAnsi="Times New Roman" w:eastAsia="方正仿宋_GBK" w:cs="Times New Roman"/>
          <w:kern w:val="2"/>
          <w:sz w:val="32"/>
          <w:szCs w:val="32"/>
          <w:lang w:val="en-US" w:eastAsia="zh-CN" w:bidi="ar-SA"/>
        </w:rPr>
        <w:t>。</w:t>
      </w:r>
    </w:p>
    <w:p w14:paraId="14DB5BF3">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w:t>
      </w:r>
      <w:r>
        <w:rPr>
          <w:rFonts w:hint="eastAsia" w:cs="Times New Roman"/>
          <w:kern w:val="2"/>
          <w:sz w:val="32"/>
          <w:szCs w:val="32"/>
          <w:lang w:val="en-US" w:eastAsia="zh-CN" w:bidi="ar-SA"/>
        </w:rPr>
        <w:t>徐**驾驶</w:t>
      </w:r>
      <w:r>
        <w:rPr>
          <w:rFonts w:hint="eastAsia" w:ascii="Times New Roman" w:hAnsi="Times New Roman" w:eastAsia="方正仿宋_GBK" w:cs="Times New Roman"/>
          <w:sz w:val="32"/>
          <w:szCs w:val="32"/>
          <w:lang w:val="en-US" w:eastAsia="zh-CN"/>
        </w:rPr>
        <w:t>渝</w:t>
      </w:r>
      <w:r>
        <w:rPr>
          <w:rFonts w:hint="eastAsia" w:cs="Times New Roman"/>
          <w:sz w:val="32"/>
          <w:szCs w:val="32"/>
          <w:lang w:val="en-US" w:eastAsia="zh-CN"/>
        </w:rPr>
        <w:t>A******</w:t>
      </w:r>
      <w:r>
        <w:rPr>
          <w:rFonts w:hint="eastAsia" w:ascii="Times New Roman" w:hAnsi="Times New Roman" w:eastAsia="方正仿宋_GBK" w:cs="Times New Roman"/>
          <w:sz w:val="32"/>
          <w:szCs w:val="32"/>
          <w:lang w:val="en-US" w:eastAsia="zh-CN"/>
        </w:rPr>
        <w:t>预约出租车</w:t>
      </w:r>
      <w:r>
        <w:rPr>
          <w:rFonts w:hint="eastAsia" w:cs="Times New Roman"/>
          <w:sz w:val="32"/>
          <w:szCs w:val="32"/>
          <w:lang w:val="en-US" w:eastAsia="zh-CN"/>
        </w:rPr>
        <w:t>无违法行为，不承担事故责任。</w:t>
      </w:r>
    </w:p>
    <w:p w14:paraId="3D3E422F">
      <w:pPr>
        <w:pStyle w:val="3"/>
        <w:keepNext w:val="0"/>
        <w:keepLines/>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38" w:name="_Toc12472"/>
      <w:bookmarkStart w:id="39" w:name="_Toc746"/>
      <w:r>
        <w:rPr>
          <w:rFonts w:hint="default"/>
          <w:lang w:val="en-US" w:eastAsia="zh-CN"/>
        </w:rPr>
        <w:t>（二）事故性质认定</w:t>
      </w:r>
      <w:bookmarkEnd w:id="38"/>
      <w:bookmarkEnd w:id="39"/>
    </w:p>
    <w:p w14:paraId="2A490372">
      <w:pPr>
        <w:pStyle w:val="2"/>
        <w:keepNext w:val="0"/>
        <w:keepLines w:val="0"/>
        <w:pageBreakBefore w:val="0"/>
        <w:widowControl w:val="0"/>
        <w:kinsoku/>
        <w:wordWrap/>
        <w:overflowPunct/>
        <w:topLinePunct w:val="0"/>
        <w:autoSpaceDE/>
        <w:autoSpaceDN/>
        <w:bidi w:val="0"/>
        <w:adjustRightInd/>
        <w:snapToGrid/>
        <w:textAlignment w:val="auto"/>
        <w:outlineLvl w:val="0"/>
        <w:rPr>
          <w:rStyle w:val="21"/>
          <w:rFonts w:hint="eastAsia"/>
          <w:b w:val="0"/>
          <w:i w:val="0"/>
          <w:caps w:val="0"/>
          <w:spacing w:val="0"/>
          <w:w w:val="100"/>
          <w:szCs w:val="32"/>
        </w:rPr>
      </w:pPr>
      <w:bookmarkStart w:id="40" w:name="_Toc13753"/>
      <w:bookmarkStart w:id="41" w:name="_Toc26626"/>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w:t>
      </w:r>
      <w:r>
        <w:rPr>
          <w:rFonts w:hint="eastAsia" w:ascii="方正仿宋_GBK" w:hAnsi="方正仿宋_GBK" w:eastAsia="方正仿宋_GBK" w:cs="方正仿宋_GBK"/>
          <w:sz w:val="32"/>
          <w:szCs w:val="32"/>
          <w:lang w:eastAsia="zh-CN"/>
        </w:rPr>
        <w:t>车辆所有人</w:t>
      </w:r>
      <w:r>
        <w:rPr>
          <w:rFonts w:hint="eastAsia" w:ascii="方正仿宋_GBK" w:hAnsi="方正仿宋_GBK" w:eastAsia="方正仿宋_GBK" w:cs="方正仿宋_GBK"/>
          <w:sz w:val="32"/>
          <w:szCs w:val="32"/>
        </w:rPr>
        <w:t>在车辆技术状况、驾驶员教育培训及日常安全管理等方面存在与事故发生有直接因果关系的管理疏漏。</w:t>
      </w:r>
      <w:r>
        <w:rPr>
          <w:rStyle w:val="21"/>
          <w:rFonts w:hint="eastAsia"/>
          <w:b w:val="0"/>
          <w:i w:val="0"/>
          <w:caps w:val="0"/>
          <w:spacing w:val="0"/>
          <w:w w:val="100"/>
          <w:szCs w:val="32"/>
        </w:rPr>
        <w:t>本次事故中，预约出租车驾驶人徐**无责，事故系私家车驾驶人李**单方操作不当所致。事故调查组认定，该起事故是一起因私家车驾驶人违规</w:t>
      </w:r>
      <w:r>
        <w:rPr>
          <w:rStyle w:val="21"/>
          <w:rFonts w:hint="eastAsia"/>
          <w:b w:val="0"/>
          <w:i w:val="0"/>
          <w:caps w:val="0"/>
          <w:spacing w:val="0"/>
          <w:w w:val="100"/>
          <w:szCs w:val="32"/>
          <w:lang w:val="en-US"/>
        </w:rPr>
        <w:t>驾驶</w:t>
      </w:r>
      <w:r>
        <w:rPr>
          <w:rStyle w:val="21"/>
          <w:rFonts w:hint="eastAsia"/>
          <w:b w:val="0"/>
          <w:i w:val="0"/>
          <w:caps w:val="0"/>
          <w:spacing w:val="0"/>
          <w:w w:val="100"/>
          <w:szCs w:val="32"/>
        </w:rPr>
        <w:t>引发的一般道路运输交通事故。</w:t>
      </w:r>
    </w:p>
    <w:p w14:paraId="5214D78D">
      <w:pPr>
        <w:pStyle w:val="2"/>
        <w:keepNext w:val="0"/>
        <w:keepLines/>
        <w:pageBreakBefore w:val="0"/>
        <w:widowControl w:val="0"/>
        <w:kinsoku/>
        <w:wordWrap/>
        <w:overflowPunct/>
        <w:topLinePunct w:val="0"/>
        <w:autoSpaceDE/>
        <w:autoSpaceDN/>
        <w:bidi w:val="0"/>
        <w:adjustRightInd/>
        <w:snapToGrid/>
        <w:textAlignment w:val="auto"/>
        <w:outlineLvl w:val="0"/>
        <w:rPr>
          <w:rFonts w:hint="default"/>
        </w:rPr>
      </w:pPr>
      <w:r>
        <w:rPr>
          <w:rFonts w:hint="default"/>
          <w:lang w:val="en-US" w:eastAsia="zh-CN"/>
        </w:rPr>
        <w:t>四、</w:t>
      </w:r>
      <w:r>
        <w:rPr>
          <w:rFonts w:hint="default"/>
        </w:rPr>
        <w:t>对有关责任人员和单位的处理建议</w:t>
      </w:r>
      <w:bookmarkEnd w:id="40"/>
      <w:bookmarkEnd w:id="41"/>
    </w:p>
    <w:p w14:paraId="3A66637E">
      <w:pPr>
        <w:pStyle w:val="3"/>
        <w:keepNext w:val="0"/>
        <w:keepLines/>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42" w:name="_Toc28181"/>
      <w:bookmarkStart w:id="43" w:name="_Toc12423"/>
      <w:bookmarkStart w:id="44" w:name="_Toc987"/>
      <w:bookmarkStart w:id="45" w:name="_Toc5901"/>
      <w:r>
        <w:rPr>
          <w:rFonts w:hint="default"/>
          <w:lang w:val="en-US" w:eastAsia="zh-CN"/>
        </w:rPr>
        <w:t>（一）</w:t>
      </w:r>
      <w:bookmarkEnd w:id="42"/>
      <w:bookmarkEnd w:id="43"/>
      <w:bookmarkEnd w:id="44"/>
      <w:bookmarkEnd w:id="45"/>
      <w:bookmarkStart w:id="46" w:name="_Toc11212"/>
      <w:r>
        <w:rPr>
          <w:rFonts w:hint="default"/>
          <w:lang w:val="en-US" w:eastAsia="zh-CN"/>
        </w:rPr>
        <w:t>对</w:t>
      </w:r>
      <w:r>
        <w:rPr>
          <w:rFonts w:hint="eastAsia"/>
          <w:lang w:val="en-US" w:eastAsia="zh-CN"/>
        </w:rPr>
        <w:t>驾驶</w:t>
      </w:r>
      <w:r>
        <w:rPr>
          <w:rFonts w:hint="default"/>
          <w:lang w:val="en-US" w:eastAsia="zh-CN"/>
        </w:rPr>
        <w:t>责任人员</w:t>
      </w:r>
      <w:r>
        <w:rPr>
          <w:rFonts w:hint="eastAsia"/>
          <w:lang w:val="en-US" w:eastAsia="zh-CN"/>
        </w:rPr>
        <w:t>的</w:t>
      </w:r>
      <w:r>
        <w:rPr>
          <w:rFonts w:hint="default"/>
          <w:lang w:val="en-US" w:eastAsia="zh-CN"/>
        </w:rPr>
        <w:t>处理建议</w:t>
      </w:r>
    </w:p>
    <w:p w14:paraId="200787CB">
      <w:pPr>
        <w:pStyle w:val="3"/>
        <w:keepNext w:val="0"/>
        <w:keepLines/>
        <w:pageBreakBefore w:val="0"/>
        <w:widowControl w:val="0"/>
        <w:kinsoku/>
        <w:wordWrap/>
        <w:overflowPunct/>
        <w:topLinePunct w:val="0"/>
        <w:autoSpaceDE/>
        <w:autoSpaceDN/>
        <w:bidi w:val="0"/>
        <w:adjustRightInd/>
        <w:snapToGrid/>
        <w:textAlignment w:val="auto"/>
        <w:outlineLvl w:val="1"/>
        <w:rPr>
          <w:rStyle w:val="21"/>
          <w:rFonts w:hint="default"/>
          <w:b w:val="0"/>
          <w:i w:val="0"/>
          <w:caps w:val="0"/>
          <w:spacing w:val="0"/>
          <w:w w:val="100"/>
          <w:szCs w:val="32"/>
          <w:lang w:val="en-US" w:eastAsia="zh-CN"/>
        </w:rPr>
      </w:pPr>
      <w:r>
        <w:rPr>
          <w:rStyle w:val="21"/>
          <w:rFonts w:hint="eastAsia"/>
          <w:b w:val="0"/>
          <w:i w:val="0"/>
          <w:caps w:val="0"/>
          <w:spacing w:val="0"/>
          <w:w w:val="100"/>
          <w:szCs w:val="32"/>
          <w:lang w:val="en-US" w:eastAsia="zh-CN"/>
        </w:rPr>
        <w:t>李**，男，</w:t>
      </w:r>
      <w:r>
        <w:rPr>
          <w:rStyle w:val="21"/>
          <w:rFonts w:hint="default"/>
          <w:b w:val="0"/>
          <w:i w:val="0"/>
          <w:caps w:val="0"/>
          <w:spacing w:val="0"/>
          <w:w w:val="100"/>
          <w:szCs w:val="32"/>
          <w:lang w:val="en-US" w:eastAsia="zh-CN"/>
        </w:rPr>
        <w:t>渝</w:t>
      </w:r>
      <w:r>
        <w:rPr>
          <w:rStyle w:val="21"/>
          <w:rFonts w:hint="eastAsia"/>
          <w:b w:val="0"/>
          <w:i w:val="0"/>
          <w:caps w:val="0"/>
          <w:spacing w:val="0"/>
          <w:w w:val="100"/>
          <w:szCs w:val="32"/>
          <w:lang w:val="en-US" w:eastAsia="zh-CN"/>
        </w:rPr>
        <w:t>A*****小型轿车驾驶人，其违法行为是导致本次事故发生的全部原因，致其本人和渝A******预约出租车乘客冯**受伤，建议由忠县公安局交巡警大队依法对其违法行为予以处理。</w:t>
      </w:r>
    </w:p>
    <w:bookmarkEnd w:id="46"/>
    <w:p w14:paraId="533B465C">
      <w:pPr>
        <w:pStyle w:val="3"/>
        <w:pageBreakBefore w:val="0"/>
        <w:kinsoku/>
        <w:wordWrap/>
        <w:overflowPunct/>
        <w:topLinePunct w:val="0"/>
        <w:autoSpaceDE/>
        <w:autoSpaceDN/>
        <w:bidi w:val="0"/>
        <w:textAlignment w:val="auto"/>
        <w:outlineLvl w:val="1"/>
        <w:rPr>
          <w:rFonts w:hint="default"/>
          <w:lang w:val="en-US" w:eastAsia="zh-CN"/>
        </w:rPr>
      </w:pPr>
      <w:bookmarkStart w:id="47" w:name="_Toc4692"/>
      <w:bookmarkStart w:id="48" w:name="_Toc28852"/>
      <w:bookmarkStart w:id="49" w:name="_Toc5490"/>
      <w:r>
        <w:rPr>
          <w:rFonts w:hint="default"/>
          <w:lang w:val="en-US" w:eastAsia="zh-CN"/>
        </w:rPr>
        <w:t>（</w:t>
      </w:r>
      <w:r>
        <w:rPr>
          <w:rFonts w:hint="eastAsia"/>
          <w:lang w:val="en-US" w:eastAsia="zh-CN"/>
        </w:rPr>
        <w:t>二</w:t>
      </w:r>
      <w:r>
        <w:rPr>
          <w:rFonts w:hint="default"/>
          <w:lang w:val="en-US" w:eastAsia="zh-CN"/>
        </w:rPr>
        <w:t>）对监管部门的处理建议</w:t>
      </w:r>
      <w:bookmarkEnd w:id="47"/>
      <w:bookmarkEnd w:id="48"/>
      <w:bookmarkEnd w:id="49"/>
    </w:p>
    <w:p w14:paraId="79832A05">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忠县公安局交巡警大队针对辖区内的各类现场违法行为，交巡警大队勤务一中队2023年1月1日至7月2日现场共查处违法行为1825余件；2023年1月1日至7月2日勤务中队非现场纠违20358件。该大队按照职能职责正常履职，建议不予责任追究处理。</w:t>
      </w:r>
    </w:p>
    <w:p w14:paraId="605A5954">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color w:val="000000"/>
          <w:kern w:val="0"/>
          <w:sz w:val="32"/>
          <w:szCs w:val="32"/>
          <w:lang w:val="en-US" w:eastAsia="zh-CN" w:bidi="ar-SA"/>
        </w:rPr>
        <w:t>忠县忠州街道办事处按照属地管理原则，</w:t>
      </w:r>
      <w:r>
        <w:rPr>
          <w:rFonts w:hint="eastAsia" w:ascii="Times New Roman" w:hAnsi="Times New Roman" w:eastAsia="方正仿宋_GBK" w:cs="Times New Roman"/>
          <w:b w:val="0"/>
          <w:bCs w:val="0"/>
          <w:color w:val="auto"/>
          <w:kern w:val="0"/>
          <w:sz w:val="32"/>
          <w:szCs w:val="32"/>
          <w:lang w:val="en-US" w:eastAsia="zh-CN" w:bidi="ar-SA"/>
        </w:rPr>
        <w:t>2023年1月至7月期间</w:t>
      </w:r>
      <w:r>
        <w:rPr>
          <w:rFonts w:hint="eastAsia" w:ascii="Times New Roman" w:hAnsi="Times New Roman" w:eastAsia="方正仿宋_GBK" w:cs="Times New Roman"/>
          <w:color w:val="000000"/>
          <w:kern w:val="0"/>
          <w:sz w:val="32"/>
          <w:szCs w:val="32"/>
          <w:lang w:val="en-US" w:eastAsia="zh-CN" w:bidi="ar-SA"/>
        </w:rPr>
        <w:t>，组织辖区村社开展交通安全宣传教育，利用广播、微信群、宣传栏等载体发布安全提示250余次，开展“交通安全进社区”活动9场次，发放宣传单1200余份；二是配合交巡警大队开展道路安全隐患排查，排查辖区农村道路隐患16处，协调整改16处；三是组织劝导员在重点路段、时段开展交通安全劝导，累计劝导交通违法行为2900余起；四是落实农村道路交通安全管理责任制，与各村社签订交通安全责任书20份，定期检查督促履职情况。该街道已按照职能职责正常履职，建议不予责任追究处理。</w:t>
      </w:r>
    </w:p>
    <w:p w14:paraId="401C3FF5">
      <w:pPr>
        <w:pStyle w:val="2"/>
        <w:pageBreakBefore w:val="0"/>
        <w:kinsoku/>
        <w:wordWrap/>
        <w:overflowPunct/>
        <w:topLinePunct w:val="0"/>
        <w:autoSpaceDE/>
        <w:autoSpaceDN/>
        <w:bidi w:val="0"/>
        <w:textAlignment w:val="auto"/>
        <w:outlineLvl w:val="0"/>
        <w:rPr>
          <w:rFonts w:hint="default"/>
        </w:rPr>
      </w:pPr>
      <w:bookmarkStart w:id="50" w:name="_Toc5312"/>
      <w:bookmarkStart w:id="51" w:name="_Toc10892"/>
      <w:r>
        <w:rPr>
          <w:rFonts w:hint="default"/>
          <w:lang w:eastAsia="zh-CN"/>
        </w:rPr>
        <w:t>五</w:t>
      </w:r>
      <w:r>
        <w:rPr>
          <w:rFonts w:hint="default"/>
        </w:rPr>
        <w:t>、事故防范和整改措施</w:t>
      </w:r>
      <w:bookmarkEnd w:id="50"/>
      <w:bookmarkEnd w:id="51"/>
    </w:p>
    <w:p w14:paraId="3A68CACE">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eastAsia"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r>
        <w:rPr>
          <w:rFonts w:hint="eastAsia" w:cs="Times New Roman"/>
          <w:color w:val="000000" w:themeColor="text1"/>
          <w:kern w:val="2"/>
          <w:sz w:val="32"/>
          <w:szCs w:val="32"/>
          <w:lang w:val="en-US" w:eastAsia="zh-CN" w:bidi="ar-SA"/>
          <w14:textFill>
            <w14:solidFill>
              <w14:schemeClr w14:val="tx1"/>
            </w14:solidFill>
          </w14:textFill>
        </w:rPr>
        <w:t xml:space="preserve">          </w:t>
      </w:r>
    </w:p>
    <w:p w14:paraId="620826F2">
      <w:pPr>
        <w:keepNext w:val="0"/>
        <w:keepLines w:val="0"/>
        <w:pageBreakBefore w:val="0"/>
        <w:widowControl w:val="0"/>
        <w:numPr>
          <w:ilvl w:val="0"/>
          <w:numId w:val="0"/>
        </w:numPr>
        <w:kinsoku/>
        <w:wordWrap/>
        <w:overflowPunct/>
        <w:topLinePunct w:val="0"/>
        <w:autoSpaceDE/>
        <w:autoSpaceDN/>
        <w:bidi w:val="0"/>
        <w:adjustRightInd/>
        <w:spacing w:line="594" w:lineRule="exact"/>
        <w:ind w:left="0" w:leftChars="0" w:firstLine="640" w:firstLineChars="200"/>
        <w:textAlignment w:val="auto"/>
        <w:outlineLvl w:val="9"/>
        <w:rPr>
          <w:rFonts w:hint="eastAsia" w:ascii="Times New Roman" w:hAnsi="Times New Roman"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w:t>
      </w:r>
      <w:r>
        <w:rPr>
          <w:rFonts w:hint="eastAsia" w:eastAsia="方正楷体_GBK" w:cs="Times New Roman"/>
          <w:b w:val="0"/>
          <w:bCs/>
          <w:kern w:val="2"/>
          <w:sz w:val="32"/>
          <w:szCs w:val="24"/>
          <w:lang w:val="en-US" w:eastAsia="zh-CN" w:bidi="ar-SA"/>
        </w:rPr>
        <w:t>一</w:t>
      </w:r>
      <w:r>
        <w:rPr>
          <w:rFonts w:hint="eastAsia" w:ascii="Times New Roman" w:hAnsi="Times New Roman" w:eastAsia="方正楷体_GBK" w:cs="Times New Roman"/>
          <w:b w:val="0"/>
          <w:bCs/>
          <w:kern w:val="2"/>
          <w:sz w:val="32"/>
          <w:szCs w:val="24"/>
          <w:lang w:val="en-US" w:eastAsia="zh-CN" w:bidi="ar-SA"/>
        </w:rPr>
        <w:t>）忠县公安局交巡警大队应汲取事故教训，落实安全</w:t>
      </w:r>
      <w:r>
        <w:rPr>
          <w:rFonts w:hint="eastAsia" w:eastAsia="方正楷体_GBK" w:cs="Times New Roman"/>
          <w:b w:val="0"/>
          <w:bCs/>
          <w:kern w:val="2"/>
          <w:sz w:val="32"/>
          <w:szCs w:val="24"/>
          <w:lang w:val="en-US" w:eastAsia="zh-CN" w:bidi="ar-SA"/>
        </w:rPr>
        <w:t>监管</w:t>
      </w:r>
      <w:r>
        <w:rPr>
          <w:rFonts w:hint="eastAsia" w:ascii="Times New Roman" w:hAnsi="Times New Roman" w:eastAsia="方正楷体_GBK" w:cs="Times New Roman"/>
          <w:b w:val="0"/>
          <w:bCs/>
          <w:kern w:val="2"/>
          <w:sz w:val="32"/>
          <w:szCs w:val="24"/>
          <w:lang w:val="en-US" w:eastAsia="zh-CN" w:bidi="ar-SA"/>
        </w:rPr>
        <w:t>责任</w:t>
      </w:r>
    </w:p>
    <w:p w14:paraId="741F1E04">
      <w:pPr>
        <w:keepNext w:val="0"/>
        <w:keepLines w:val="0"/>
        <w:pageBreakBefore w:val="0"/>
        <w:widowControl w:val="0"/>
        <w:numPr>
          <w:ilvl w:val="0"/>
          <w:numId w:val="0"/>
        </w:numPr>
        <w:kinsoku/>
        <w:wordWrap/>
        <w:overflowPunct/>
        <w:topLinePunct w:val="0"/>
        <w:autoSpaceDE/>
        <w:autoSpaceDN/>
        <w:bidi w:val="0"/>
        <w:adjustRightInd/>
        <w:spacing w:line="594" w:lineRule="exact"/>
        <w:ind w:firstLine="640" w:firstLineChars="200"/>
        <w:textAlignment w:val="auto"/>
        <w:outlineLvl w:val="9"/>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要深入社区、企事业单位，重点开展“安全驾驶、文明行车”主题教育，利用宣传栏、业主微信群、流动宣传车等载体，播放本县近期发生的因操作不当、分心驾驶（如看手机、调导航、与乘客长时间交谈等）引发的事故视频。</w:t>
      </w:r>
    </w:p>
    <w:p w14:paraId="7280B4B5">
      <w:pPr>
        <w:keepNext/>
        <w:keepLines/>
        <w:pageBreakBefore w:val="0"/>
        <w:widowControl w:val="0"/>
        <w:numPr>
          <w:ilvl w:val="0"/>
          <w:numId w:val="0"/>
        </w:numPr>
        <w:kinsoku/>
        <w:wordWrap/>
        <w:overflowPunct/>
        <w:topLinePunct w:val="0"/>
        <w:bidi w:val="0"/>
        <w:adjustRightInd w:val="0"/>
        <w:snapToGrid w:val="0"/>
        <w:spacing w:beforeLines="0" w:beforeAutospacing="0" w:afterLines="0" w:afterAutospacing="0" w:line="560" w:lineRule="exact"/>
        <w:ind w:firstLine="640" w:firstLineChars="200"/>
        <w:jc w:val="both"/>
        <w:textAlignment w:val="auto"/>
        <w:outlineLvl w:val="1"/>
        <w:rPr>
          <w:rFonts w:hint="eastAsia" w:ascii="Times New Roman" w:hAnsi="Times New Roman" w:eastAsia="方正楷体_GBK" w:cs="Times New Roman"/>
          <w:b w:val="0"/>
          <w:bCs/>
          <w:kern w:val="2"/>
          <w:sz w:val="32"/>
          <w:szCs w:val="24"/>
          <w:lang w:val="en-US" w:eastAsia="zh-CN" w:bidi="ar-SA"/>
        </w:rPr>
      </w:pPr>
      <w:r>
        <w:rPr>
          <w:rFonts w:hint="default" w:ascii="Times New Roman" w:hAnsi="Times New Roman" w:eastAsia="方正楷体_GBK" w:cs="Times New Roman"/>
          <w:b w:val="0"/>
          <w:bCs/>
          <w:kern w:val="2"/>
          <w:sz w:val="32"/>
          <w:szCs w:val="24"/>
          <w:lang w:val="en-US" w:eastAsia="zh-CN" w:bidi="ar-SA"/>
        </w:rPr>
        <w:t>（</w:t>
      </w:r>
      <w:r>
        <w:rPr>
          <w:rFonts w:hint="eastAsia" w:eastAsia="方正楷体_GBK" w:cs="Times New Roman"/>
          <w:b w:val="0"/>
          <w:bCs/>
          <w:kern w:val="2"/>
          <w:sz w:val="32"/>
          <w:szCs w:val="24"/>
          <w:lang w:val="en-US" w:eastAsia="zh-CN" w:bidi="ar-SA"/>
        </w:rPr>
        <w:t>二</w:t>
      </w:r>
      <w:r>
        <w:rPr>
          <w:rFonts w:hint="default" w:ascii="Times New Roman" w:hAnsi="Times New Roman" w:eastAsia="方正楷体_GBK" w:cs="Times New Roman"/>
          <w:b w:val="0"/>
          <w:bCs/>
          <w:kern w:val="2"/>
          <w:sz w:val="32"/>
          <w:szCs w:val="24"/>
          <w:lang w:val="en-US" w:eastAsia="zh-CN" w:bidi="ar-SA"/>
        </w:rPr>
        <w:t>）</w:t>
      </w:r>
      <w:r>
        <w:rPr>
          <w:rFonts w:hint="eastAsia" w:ascii="Times New Roman" w:hAnsi="Times New Roman" w:eastAsia="方正楷体_GBK" w:cs="Times New Roman"/>
          <w:b w:val="0"/>
          <w:bCs/>
          <w:kern w:val="2"/>
          <w:sz w:val="32"/>
          <w:szCs w:val="24"/>
          <w:lang w:val="en-US" w:eastAsia="zh-CN" w:bidi="ar-SA"/>
        </w:rPr>
        <w:t>忠县</w:t>
      </w:r>
      <w:r>
        <w:rPr>
          <w:rFonts w:hint="eastAsia" w:eastAsia="方正楷体_GBK" w:cs="Times New Roman"/>
          <w:b w:val="0"/>
          <w:bCs/>
          <w:kern w:val="2"/>
          <w:sz w:val="32"/>
          <w:szCs w:val="24"/>
          <w:lang w:val="en-US" w:eastAsia="zh-CN" w:bidi="ar-SA"/>
        </w:rPr>
        <w:t>忠州街道办事处</w:t>
      </w:r>
      <w:r>
        <w:rPr>
          <w:rFonts w:hint="eastAsia" w:ascii="Times New Roman" w:hAnsi="Times New Roman" w:eastAsia="方正楷体_GBK" w:cs="Times New Roman"/>
          <w:b w:val="0"/>
          <w:bCs/>
          <w:kern w:val="2"/>
          <w:sz w:val="32"/>
          <w:szCs w:val="24"/>
          <w:lang w:val="en-US" w:eastAsia="zh-CN" w:bidi="ar-SA"/>
        </w:rPr>
        <w:t>应汲取事故教训，落实属地安全</w:t>
      </w:r>
      <w:r>
        <w:rPr>
          <w:rFonts w:hint="eastAsia" w:eastAsia="方正楷体_GBK" w:cs="Times New Roman"/>
          <w:b w:val="0"/>
          <w:bCs/>
          <w:kern w:val="2"/>
          <w:sz w:val="32"/>
          <w:szCs w:val="24"/>
          <w:lang w:val="en-US" w:eastAsia="zh-CN" w:bidi="ar-SA"/>
        </w:rPr>
        <w:t>管理</w:t>
      </w:r>
      <w:r>
        <w:rPr>
          <w:rFonts w:hint="eastAsia" w:ascii="Times New Roman" w:hAnsi="Times New Roman" w:eastAsia="方正楷体_GBK" w:cs="Times New Roman"/>
          <w:b w:val="0"/>
          <w:bCs/>
          <w:kern w:val="2"/>
          <w:sz w:val="32"/>
          <w:szCs w:val="24"/>
          <w:lang w:val="en-US" w:eastAsia="zh-CN" w:bidi="ar-SA"/>
        </w:rPr>
        <w:t>责任</w:t>
      </w:r>
    </w:p>
    <w:p w14:paraId="11B54E53">
      <w:pPr>
        <w:keepNext w:val="0"/>
        <w:keepLines w:val="0"/>
        <w:pageBreakBefore w:val="0"/>
        <w:widowControl w:val="0"/>
        <w:numPr>
          <w:ilvl w:val="0"/>
          <w:numId w:val="0"/>
        </w:numPr>
        <w:kinsoku/>
        <w:wordWrap/>
        <w:overflowPunct/>
        <w:topLinePunct w:val="0"/>
        <w:autoSpaceDE/>
        <w:autoSpaceDN/>
        <w:bidi w:val="0"/>
        <w:adjustRightInd/>
        <w:spacing w:line="594" w:lineRule="exact"/>
        <w:ind w:firstLine="640" w:firstLineChars="200"/>
        <w:textAlignment w:val="auto"/>
        <w:outlineLvl w:val="9"/>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pP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应深刻吸取事故教训，联合交巡警、市政等部门全面排查辖区道路隔离护栏、弯道防滑设施及警示标识隐患，完善减速震荡标线、反光警示桩等安全设施，并通过以案说法加强驾驶员防御性培训，建立多部门联合巡查及事故深度分析机制，将交通安全纳入社区网格化管理，压实属地责任，严防类似侧滑碰撞事故再次发生</w:t>
      </w: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w:t>
      </w:r>
    </w:p>
    <w:p w14:paraId="20373452">
      <w:pPr>
        <w:pStyle w:val="13"/>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0" w:afterAutospacing="0" w:line="594" w:lineRule="exact"/>
        <w:ind w:left="0" w:right="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p>
    <w:p w14:paraId="7ED86241">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2" w:name="_Toc368"/>
      <w:bookmarkStart w:id="53" w:name="_Toc3134"/>
      <w:bookmarkStart w:id="54" w:name="_Toc1605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55" w:name="_Toc2021"/>
      <w:r>
        <w:rPr>
          <w:rFonts w:hint="eastAsia" w:ascii="Times New Roman" w:hAnsi="Times New Roman" w:eastAsia="方正仿宋_GBK" w:cs="Times New Roman"/>
          <w:kern w:val="0"/>
          <w:sz w:val="32"/>
          <w:szCs w:val="32"/>
          <w:lang w:val="en-US" w:eastAsia="zh-CN" w:bidi="ar-SA"/>
        </w:rPr>
        <w:t xml:space="preserve">                </w:t>
      </w:r>
      <w:bookmarkStart w:id="56" w:name="_Toc31867"/>
      <w:r>
        <w:rPr>
          <w:rFonts w:hint="eastAsia" w:ascii="Times New Roman" w:hAnsi="Times New Roman" w:eastAsia="方正仿宋_GBK" w:cs="Times New Roman"/>
          <w:kern w:val="0"/>
          <w:sz w:val="32"/>
          <w:szCs w:val="32"/>
          <w:lang w:val="en-US" w:eastAsia="zh-CN" w:bidi="ar-SA"/>
        </w:rPr>
        <w:t xml:space="preserve">  忠县人民政府</w:t>
      </w:r>
      <w:r>
        <w:rPr>
          <w:rFonts w:hint="default" w:ascii="Times New Roman" w:hAnsi="Times New Roman" w:eastAsia="方正仿宋_GBK" w:cs="Times New Roman"/>
          <w:kern w:val="0"/>
          <w:sz w:val="32"/>
          <w:szCs w:val="32"/>
          <w:lang w:val="en-US" w:eastAsia="zh-CN" w:bidi="ar-SA"/>
        </w:rPr>
        <w:t>事故调查组</w:t>
      </w:r>
      <w:bookmarkEnd w:id="52"/>
      <w:bookmarkEnd w:id="53"/>
      <w:bookmarkEnd w:id="54"/>
      <w:bookmarkEnd w:id="55"/>
      <w:bookmarkEnd w:id="56"/>
    </w:p>
    <w:p w14:paraId="68F75604">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9月27日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7C39">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3E66A">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71E6C">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1971E6C">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F11C3A4">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]《中华人民共和国道路交通安全法》第二十二条第一款“机动车驾驶人应当遵守道路交通安全法律、法规的规定，按照操作规范安全驾驶、文明驾驶。”</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81BCA"/>
    <w:multiLevelType w:val="singleLevel"/>
    <w:tmpl w:val="A1281BCA"/>
    <w:lvl w:ilvl="0" w:tentative="0">
      <w:start w:val="1"/>
      <w:numFmt w:val="chineseCounting"/>
      <w:suff w:val="nothing"/>
      <w:lvlText w:val="%1、"/>
      <w:lvlJc w:val="left"/>
      <w:rPr>
        <w:rFonts w:hint="eastAsia"/>
      </w:rPr>
    </w:lvl>
  </w:abstractNum>
  <w:abstractNum w:abstractNumId="1">
    <w:nsid w:val="540E493A"/>
    <w:multiLevelType w:val="singleLevel"/>
    <w:tmpl w:val="540E493A"/>
    <w:lvl w:ilvl="0" w:tentative="0">
      <w:start w:val="3"/>
      <w:numFmt w:val="decimal"/>
      <w:suff w:val="space"/>
      <w:lvlText w:val="%1."/>
      <w:lvlJc w:val="left"/>
      <w:pPr>
        <w:ind w:left="-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261D7A0D"/>
    <w:rsid w:val="002A2A26"/>
    <w:rsid w:val="018E0CC6"/>
    <w:rsid w:val="01E13863"/>
    <w:rsid w:val="02BE7628"/>
    <w:rsid w:val="044942CF"/>
    <w:rsid w:val="04AD7DC1"/>
    <w:rsid w:val="06367DD0"/>
    <w:rsid w:val="064F1254"/>
    <w:rsid w:val="069468A4"/>
    <w:rsid w:val="07201522"/>
    <w:rsid w:val="07F54934"/>
    <w:rsid w:val="08483133"/>
    <w:rsid w:val="08AB28A7"/>
    <w:rsid w:val="08CA7B6E"/>
    <w:rsid w:val="08DB24A1"/>
    <w:rsid w:val="09531A76"/>
    <w:rsid w:val="0AED42FA"/>
    <w:rsid w:val="0BCB7A05"/>
    <w:rsid w:val="0C7E2E46"/>
    <w:rsid w:val="0DC94D73"/>
    <w:rsid w:val="0DF27A86"/>
    <w:rsid w:val="0E000D3C"/>
    <w:rsid w:val="0F4B291C"/>
    <w:rsid w:val="109A05F6"/>
    <w:rsid w:val="11800151"/>
    <w:rsid w:val="1214619D"/>
    <w:rsid w:val="122A220E"/>
    <w:rsid w:val="127A35EE"/>
    <w:rsid w:val="132E255A"/>
    <w:rsid w:val="147C0779"/>
    <w:rsid w:val="15714980"/>
    <w:rsid w:val="157E6A6B"/>
    <w:rsid w:val="16906211"/>
    <w:rsid w:val="16B67632"/>
    <w:rsid w:val="17C12A85"/>
    <w:rsid w:val="17F241CE"/>
    <w:rsid w:val="17FD7222"/>
    <w:rsid w:val="185652D7"/>
    <w:rsid w:val="187122A1"/>
    <w:rsid w:val="19696513"/>
    <w:rsid w:val="1A36182D"/>
    <w:rsid w:val="1B2C1CF8"/>
    <w:rsid w:val="1B4C545A"/>
    <w:rsid w:val="1BD0438F"/>
    <w:rsid w:val="1D556936"/>
    <w:rsid w:val="1D64183F"/>
    <w:rsid w:val="1D811D05"/>
    <w:rsid w:val="1F325459"/>
    <w:rsid w:val="1F610FFA"/>
    <w:rsid w:val="21E6761C"/>
    <w:rsid w:val="223034CD"/>
    <w:rsid w:val="22D71136"/>
    <w:rsid w:val="230B1FED"/>
    <w:rsid w:val="261D7A0D"/>
    <w:rsid w:val="262866F8"/>
    <w:rsid w:val="271138C5"/>
    <w:rsid w:val="271628AB"/>
    <w:rsid w:val="27815BBA"/>
    <w:rsid w:val="27D47FE2"/>
    <w:rsid w:val="28743795"/>
    <w:rsid w:val="28F434A6"/>
    <w:rsid w:val="290703C0"/>
    <w:rsid w:val="29B6526E"/>
    <w:rsid w:val="2A377AEF"/>
    <w:rsid w:val="2A742A94"/>
    <w:rsid w:val="2A863D65"/>
    <w:rsid w:val="2C81136A"/>
    <w:rsid w:val="2CF65A3A"/>
    <w:rsid w:val="2DB52582"/>
    <w:rsid w:val="2E6B5FB9"/>
    <w:rsid w:val="2F7F6797"/>
    <w:rsid w:val="2F9034C4"/>
    <w:rsid w:val="303237D9"/>
    <w:rsid w:val="34173879"/>
    <w:rsid w:val="351A24E7"/>
    <w:rsid w:val="35AE4B55"/>
    <w:rsid w:val="365E63B8"/>
    <w:rsid w:val="36B572B0"/>
    <w:rsid w:val="37584259"/>
    <w:rsid w:val="37803E3E"/>
    <w:rsid w:val="37C56B50"/>
    <w:rsid w:val="3A7D73E5"/>
    <w:rsid w:val="3B285D0E"/>
    <w:rsid w:val="3BF9243D"/>
    <w:rsid w:val="3C0C1107"/>
    <w:rsid w:val="3C54304D"/>
    <w:rsid w:val="3CA3576B"/>
    <w:rsid w:val="3D4F0497"/>
    <w:rsid w:val="3D913B2D"/>
    <w:rsid w:val="3EF84D9E"/>
    <w:rsid w:val="3FA23E73"/>
    <w:rsid w:val="425E3851"/>
    <w:rsid w:val="428E0070"/>
    <w:rsid w:val="43504263"/>
    <w:rsid w:val="444973F5"/>
    <w:rsid w:val="44D94B44"/>
    <w:rsid w:val="4554445D"/>
    <w:rsid w:val="45973CD2"/>
    <w:rsid w:val="45B40C5F"/>
    <w:rsid w:val="467F1EF6"/>
    <w:rsid w:val="468C2B19"/>
    <w:rsid w:val="474955D7"/>
    <w:rsid w:val="48004F8E"/>
    <w:rsid w:val="48185EAC"/>
    <w:rsid w:val="49141B5C"/>
    <w:rsid w:val="49890F66"/>
    <w:rsid w:val="4A584A03"/>
    <w:rsid w:val="4A995D1A"/>
    <w:rsid w:val="4AA83F3E"/>
    <w:rsid w:val="4B3D0885"/>
    <w:rsid w:val="4C263CAD"/>
    <w:rsid w:val="4C7D7F89"/>
    <w:rsid w:val="4DA2171D"/>
    <w:rsid w:val="4DD049FB"/>
    <w:rsid w:val="4EF460F6"/>
    <w:rsid w:val="4F0E2DDD"/>
    <w:rsid w:val="506D6E50"/>
    <w:rsid w:val="508F22B5"/>
    <w:rsid w:val="510F6F01"/>
    <w:rsid w:val="516B4FDE"/>
    <w:rsid w:val="524145D6"/>
    <w:rsid w:val="52792C41"/>
    <w:rsid w:val="52C50A89"/>
    <w:rsid w:val="52DC729A"/>
    <w:rsid w:val="53065576"/>
    <w:rsid w:val="532809EB"/>
    <w:rsid w:val="54613944"/>
    <w:rsid w:val="556B7AD1"/>
    <w:rsid w:val="55E3130B"/>
    <w:rsid w:val="561A56A8"/>
    <w:rsid w:val="564B55CE"/>
    <w:rsid w:val="574456E5"/>
    <w:rsid w:val="57716B51"/>
    <w:rsid w:val="57B03AF0"/>
    <w:rsid w:val="58EE4FB5"/>
    <w:rsid w:val="595B766F"/>
    <w:rsid w:val="59654A34"/>
    <w:rsid w:val="5ABB18ED"/>
    <w:rsid w:val="5C5855EF"/>
    <w:rsid w:val="5DF225B3"/>
    <w:rsid w:val="5E5C4B16"/>
    <w:rsid w:val="5F000708"/>
    <w:rsid w:val="5F1613C8"/>
    <w:rsid w:val="5F797AA7"/>
    <w:rsid w:val="5F885711"/>
    <w:rsid w:val="5FF971C8"/>
    <w:rsid w:val="606C1599"/>
    <w:rsid w:val="60F61E5F"/>
    <w:rsid w:val="61947E33"/>
    <w:rsid w:val="61E80059"/>
    <w:rsid w:val="62547C15"/>
    <w:rsid w:val="625F7819"/>
    <w:rsid w:val="62B24C1D"/>
    <w:rsid w:val="63D40E7F"/>
    <w:rsid w:val="63E21F2D"/>
    <w:rsid w:val="648A38C7"/>
    <w:rsid w:val="6522773F"/>
    <w:rsid w:val="65C8745A"/>
    <w:rsid w:val="66DF76D4"/>
    <w:rsid w:val="66F630AB"/>
    <w:rsid w:val="676B283C"/>
    <w:rsid w:val="6A474F36"/>
    <w:rsid w:val="6B3E5700"/>
    <w:rsid w:val="6B7925B5"/>
    <w:rsid w:val="6D1913A4"/>
    <w:rsid w:val="6DD301A7"/>
    <w:rsid w:val="6E096F80"/>
    <w:rsid w:val="6E0E5854"/>
    <w:rsid w:val="6E597664"/>
    <w:rsid w:val="6E6C54DF"/>
    <w:rsid w:val="6EBE7604"/>
    <w:rsid w:val="7035595D"/>
    <w:rsid w:val="70641279"/>
    <w:rsid w:val="70945F50"/>
    <w:rsid w:val="727F3F51"/>
    <w:rsid w:val="72C00474"/>
    <w:rsid w:val="73291ADF"/>
    <w:rsid w:val="73C83826"/>
    <w:rsid w:val="742A4848"/>
    <w:rsid w:val="74501E86"/>
    <w:rsid w:val="746A021F"/>
    <w:rsid w:val="74882FD9"/>
    <w:rsid w:val="74A809CD"/>
    <w:rsid w:val="7517731C"/>
    <w:rsid w:val="7564635F"/>
    <w:rsid w:val="75C76449"/>
    <w:rsid w:val="77D24D10"/>
    <w:rsid w:val="7ADE2C3C"/>
    <w:rsid w:val="7BBA222F"/>
    <w:rsid w:val="7CBB6B4D"/>
    <w:rsid w:val="7CEA5ECD"/>
    <w:rsid w:val="7D537911"/>
    <w:rsid w:val="7D951CD7"/>
    <w:rsid w:val="7DF222A8"/>
    <w:rsid w:val="7DF969B8"/>
    <w:rsid w:val="7F4F0F11"/>
    <w:rsid w:val="7F911062"/>
    <w:rsid w:val="7FC2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3">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1"/>
    <w:pPr>
      <w:ind w:firstLine="420" w:firstLineChars="200"/>
    </w:pPr>
    <w:rPr>
      <w:rFonts w:eastAsia="仿宋"/>
      <w:sz w:val="32"/>
    </w:rPr>
  </w:style>
  <w:style w:type="paragraph" w:styleId="5">
    <w:name w:val="Body Text"/>
    <w:basedOn w:val="1"/>
    <w:next w:val="1"/>
    <w:qFormat/>
    <w:uiPriority w:val="0"/>
    <w:pPr>
      <w:spacing w:line="540" w:lineRule="exact"/>
    </w:pPr>
    <w:rPr>
      <w:rFonts w:ascii="仿宋_GB2312"/>
      <w:b/>
      <w:spacing w:val="4"/>
    </w:rPr>
  </w:style>
  <w:style w:type="paragraph" w:styleId="6">
    <w:name w:val="Body Text Indent"/>
    <w:basedOn w:val="1"/>
    <w:next w:val="4"/>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3"/>
    <w:qFormat/>
    <w:uiPriority w:val="0"/>
    <w:rPr>
      <w:rFonts w:ascii="Arial" w:hAnsi="Arial" w:eastAsia="方正楷体_GBK"/>
      <w:b/>
    </w:rPr>
  </w:style>
  <w:style w:type="character" w:customStyle="1" w:styleId="28">
    <w:name w:val="标题 1 Char"/>
    <w:link w:val="2"/>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3218</Words>
  <Characters>3536</Characters>
  <Lines>0</Lines>
  <Paragraphs>0</Paragraphs>
  <TotalTime>1</TotalTime>
  <ScaleCrop>false</ScaleCrop>
  <LinksUpToDate>false</LinksUpToDate>
  <CharactersWithSpaces>3630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WPS_1579963023</cp:lastModifiedBy>
  <cp:lastPrinted>2026-05-06T01:20:00Z</cp:lastPrinted>
  <dcterms:modified xsi:type="dcterms:W3CDTF">2026-05-29T07:36:19Z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16572B0F01874CD887C1CCE60AFB465A_13</vt:lpwstr>
  </property>
  <property fmtid="{D5CDD505-2E9C-101B-9397-08002B2CF9AE}" pid="4" name="KSOTemplateDocerSaveRecord">
    <vt:lpwstr>eyJoZGlkIjoiNzBhNTIwODE3YzhmZjdlNDYxNGRiYzk4YTFiMzNmOTUiLCJ1c2VySWQiOiI3NjE3NTMwNDUifQ==</vt:lpwstr>
  </property>
</Properties>
</file>