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default"/>
          <w:lang w:val="en-US" w:eastAsia="zh-CN"/>
        </w:rPr>
      </w:pPr>
    </w:p>
    <w:tbl>
      <w:tblPr>
        <w:tblStyle w:val="17"/>
        <w:tblW w:w="9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135" w:type="dxa"/>
            <w:tcBorders>
              <w:top w:val="nil"/>
              <w:left w:val="nil"/>
              <w:bottom w:val="nil"/>
              <w:right w:val="nil"/>
            </w:tcBorders>
          </w:tcPr>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0" w:firstLineChars="0"/>
              <w:jc w:val="center"/>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kern w:val="0"/>
                <w:sz w:val="44"/>
                <w:szCs w:val="44"/>
              </w:rPr>
              <w:t>忠县</w:t>
            </w:r>
            <w:r>
              <w:rPr>
                <w:rFonts w:hint="eastAsia" w:ascii="方正小标宋_GBK" w:hAnsi="方正小标宋_GBK" w:eastAsia="方正小标宋_GBK" w:cs="方正小标宋_GBK"/>
                <w:b w:val="0"/>
                <w:bCs w:val="0"/>
                <w:sz w:val="44"/>
                <w:szCs w:val="44"/>
                <w:lang w:eastAsia="zh-CN"/>
              </w:rPr>
              <w:t>官坝</w:t>
            </w:r>
            <w:r>
              <w:rPr>
                <w:rFonts w:hint="eastAsia" w:ascii="方正小标宋_GBK" w:hAnsi="方正小标宋_GBK" w:eastAsia="方正小标宋_GBK" w:cs="方正小标宋_GBK"/>
                <w:b w:val="0"/>
                <w:bCs w:val="0"/>
                <w:sz w:val="44"/>
                <w:szCs w:val="44"/>
              </w:rPr>
              <w:t>省道512线30km+40m路段</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0" w:firstLineChars="0"/>
              <w:jc w:val="center"/>
              <w:textAlignment w:val="auto"/>
              <w:rPr>
                <w:rFonts w:hint="default" w:ascii="Times New Roman" w:hAnsi="Times New Roman" w:cs="Times New Roman"/>
                <w:color w:val="auto"/>
                <w:sz w:val="32"/>
                <w:szCs w:val="32"/>
                <w:lang w:val="en-US" w:eastAsia="zh-CN"/>
              </w:rPr>
            </w:pPr>
            <w:r>
              <w:rPr>
                <w:rFonts w:hint="eastAsia" w:ascii="方正小标宋_GBK" w:hAnsi="方正小标宋_GBK" w:eastAsia="方正小标宋_GBK" w:cs="方正小标宋_GBK"/>
                <w:kern w:val="0"/>
                <w:sz w:val="44"/>
                <w:szCs w:val="44"/>
              </w:rPr>
              <w:t>“</w:t>
            </w:r>
            <w:r>
              <w:rPr>
                <w:rFonts w:hint="eastAsia" w:ascii="方正小标宋_GBK" w:hAnsi="方正小标宋_GBK" w:eastAsia="方正小标宋_GBK" w:cs="方正小标宋_GBK"/>
                <w:kern w:val="0"/>
                <w:sz w:val="44"/>
                <w:szCs w:val="44"/>
                <w:lang w:val="en-US" w:eastAsia="zh-CN"/>
              </w:rPr>
              <w:t>8</w:t>
            </w:r>
            <w:r>
              <w:rPr>
                <w:rFonts w:hint="eastAsia" w:ascii="方正大标宋_GBK" w:hAnsi="方正大标宋_GBK" w:eastAsia="方正大标宋_GBK" w:cs="方正大标宋_GBK"/>
                <w:sz w:val="44"/>
                <w:szCs w:val="44"/>
                <w:lang w:val="en-US" w:eastAsia="zh-CN"/>
              </w:rPr>
              <w:t>·</w:t>
            </w:r>
            <w:r>
              <w:rPr>
                <w:rFonts w:hint="eastAsia" w:ascii="方正小标宋_GBK" w:hAnsi="方正小标宋_GBK" w:eastAsia="方正小标宋_GBK" w:cs="方正小标宋_GBK"/>
                <w:kern w:val="0"/>
                <w:sz w:val="44"/>
                <w:szCs w:val="44"/>
                <w:lang w:val="en-US" w:eastAsia="zh-CN"/>
              </w:rPr>
              <w:t>26</w:t>
            </w:r>
            <w:r>
              <w:rPr>
                <w:rFonts w:hint="eastAsia" w:ascii="方正小标宋_GBK" w:hAnsi="方正小标宋_GBK" w:eastAsia="方正小标宋_GBK" w:cs="方正小标宋_GBK"/>
                <w:kern w:val="0"/>
                <w:sz w:val="44"/>
                <w:szCs w:val="44"/>
              </w:rPr>
              <w:t>”一般道路运输交通事故调查报告</w:t>
            </w:r>
          </w:p>
          <w:p>
            <w:pPr>
              <w:pStyle w:val="2"/>
              <w:keepNext w:val="0"/>
              <w:keepLines w:val="0"/>
              <w:pageBreakBefore w:val="0"/>
              <w:kinsoku/>
              <w:overflowPunct/>
              <w:topLinePunct w:val="0"/>
              <w:bidi w:val="0"/>
              <w:spacing w:line="594" w:lineRule="exact"/>
              <w:rPr>
                <w:rFonts w:hint="default" w:ascii="Times New Roman" w:hAnsi="Times New Roman" w:cs="Times New Roman"/>
                <w:lang w:val="en-US" w:eastAsia="zh-CN"/>
              </w:rPr>
            </w:pPr>
          </w:p>
          <w:p>
            <w:pPr>
              <w:pStyle w:val="5"/>
              <w:keepNext w:val="0"/>
              <w:keepLines w:val="0"/>
              <w:pageBreakBefore w:val="0"/>
              <w:widowControl w:val="0"/>
              <w:kinsoku/>
              <w:wordWrap/>
              <w:overflowPunct/>
              <w:topLinePunct w:val="0"/>
              <w:autoSpaceDE/>
              <w:autoSpaceDN/>
              <w:bidi w:val="0"/>
              <w:adjustRightInd w:val="0"/>
              <w:snapToGrid w:val="0"/>
              <w:spacing w:line="594" w:lineRule="exact"/>
              <w:jc w:val="both"/>
              <w:textAlignment w:val="auto"/>
              <w:rPr>
                <w:rFonts w:hint="default" w:ascii="Times New Roman" w:hAnsi="Times New Roman" w:eastAsia="方正小标宋_GBK" w:cs="Times New Roman"/>
                <w:sz w:val="48"/>
                <w:szCs w:val="48"/>
                <w:lang w:val="en-US" w:eastAsia="zh-CN"/>
              </w:rPr>
            </w:pPr>
          </w:p>
          <w:p>
            <w:pPr>
              <w:pStyle w:val="23"/>
              <w:keepNext w:val="0"/>
              <w:keepLines w:val="0"/>
              <w:pageBreakBefore w:val="0"/>
              <w:kinsoku/>
              <w:overflowPunct/>
              <w:topLinePunct w:val="0"/>
              <w:bidi w:val="0"/>
              <w:spacing w:line="594" w:lineRule="exact"/>
              <w:rPr>
                <w:rFonts w:hint="default" w:ascii="Times New Roman" w:hAnsi="Times New Roman" w:cs="Times New Roman"/>
                <w:sz w:val="44"/>
              </w:rPr>
            </w:pPr>
          </w:p>
          <w:p>
            <w:pPr>
              <w:pStyle w:val="23"/>
              <w:keepNext w:val="0"/>
              <w:keepLines w:val="0"/>
              <w:pageBreakBefore w:val="0"/>
              <w:kinsoku/>
              <w:overflowPunct/>
              <w:topLinePunct w:val="0"/>
              <w:bidi w:val="0"/>
              <w:spacing w:line="594" w:lineRule="exact"/>
              <w:jc w:val="center"/>
              <w:rPr>
                <w:rFonts w:hint="default" w:ascii="Times New Roman" w:hAnsi="Times New Roman" w:cs="Times New Roman"/>
                <w:sz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5" w:type="dxa"/>
            <w:tcBorders>
              <w:top w:val="nil"/>
              <w:left w:val="nil"/>
              <w:bottom w:val="nil"/>
              <w:right w:val="nil"/>
            </w:tcBorders>
          </w:tcPr>
          <w:p>
            <w:pPr>
              <w:pStyle w:val="24"/>
              <w:keepNext w:val="0"/>
              <w:keepLines w:val="0"/>
              <w:pageBreakBefore w:val="0"/>
              <w:kinsoku/>
              <w:overflowPunct/>
              <w:topLinePunct w:val="0"/>
              <w:bidi w:val="0"/>
              <w:spacing w:line="594" w:lineRule="exact"/>
              <w:rPr>
                <w:rFonts w:hint="default" w:ascii="Times New Roman" w:hAnsi="Times New Roman" w:cs="Times New Roman"/>
                <w:b/>
                <w:color w:val="000000"/>
              </w:rPr>
            </w:pPr>
          </w:p>
          <w:p>
            <w:pPr>
              <w:pStyle w:val="24"/>
              <w:keepNext w:val="0"/>
              <w:keepLines w:val="0"/>
              <w:pageBreakBefore w:val="0"/>
              <w:kinsoku/>
              <w:overflowPunct/>
              <w:topLinePunct w:val="0"/>
              <w:bidi w:val="0"/>
              <w:spacing w:line="594" w:lineRule="exact"/>
              <w:jc w:val="both"/>
              <w:rPr>
                <w:rFonts w:hint="default" w:ascii="Times New Roman" w:hAnsi="Times New Roman" w:cs="Times New Roman"/>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9135" w:type="dxa"/>
            <w:tcBorders>
              <w:top w:val="nil"/>
              <w:left w:val="nil"/>
              <w:bottom w:val="nil"/>
              <w:right w:val="nil"/>
            </w:tcBorders>
          </w:tcPr>
          <w:p>
            <w:pPr>
              <w:keepNext w:val="0"/>
              <w:keepLines w:val="0"/>
              <w:pageBreakBefore w:val="0"/>
              <w:widowControl w:val="0"/>
              <w:kinsoku/>
              <w:wordWrap/>
              <w:overflowPunct/>
              <w:topLinePunct w:val="0"/>
              <w:autoSpaceDE/>
              <w:autoSpaceDN/>
              <w:bidi w:val="0"/>
              <w:adjustRightInd/>
              <w:snapToGrid/>
              <w:spacing w:beforeAutospacing="0" w:line="594" w:lineRule="exact"/>
              <w:ind w:left="0" w:leftChars="0" w:firstLine="0" w:firstLineChars="0"/>
              <w:jc w:val="both"/>
              <w:textAlignment w:val="auto"/>
              <w:rPr>
                <w:rFonts w:hint="default" w:ascii="Times New Roman" w:hAnsi="Times New Roman" w:eastAsia="方正楷体_GBK" w:cs="Times New Roman"/>
                <w:sz w:val="32"/>
                <w:szCs w:val="32"/>
                <w:lang w:val="en-US" w:eastAsia="zh-CN"/>
              </w:rPr>
            </w:pPr>
          </w:p>
          <w:p>
            <w:pPr>
              <w:pStyle w:val="2"/>
              <w:rPr>
                <w:rFonts w:hint="default" w:ascii="Times New Roman" w:hAnsi="Times New Roman" w:eastAsia="方正楷体_GBK" w:cs="Times New Roman"/>
                <w:sz w:val="32"/>
                <w:szCs w:val="32"/>
                <w:lang w:val="en-US" w:eastAsia="zh-CN"/>
              </w:rPr>
            </w:pPr>
          </w:p>
          <w:p>
            <w:pPr>
              <w:pStyle w:val="2"/>
              <w:rPr>
                <w:rFonts w:hint="default" w:ascii="Times New Roman" w:hAnsi="Times New Roman" w:eastAsia="方正楷体_GBK" w:cs="Times New Roman"/>
                <w:sz w:val="32"/>
                <w:szCs w:val="32"/>
                <w:lang w:val="en-US" w:eastAsia="zh-CN"/>
              </w:rPr>
            </w:pPr>
          </w:p>
          <w:p>
            <w:pPr>
              <w:pStyle w:val="2"/>
              <w:rPr>
                <w:rFonts w:hint="default" w:ascii="Times New Roman" w:hAnsi="Times New Roman" w:eastAsia="方正楷体_GBK" w:cs="Times New Roman"/>
                <w:sz w:val="32"/>
                <w:szCs w:val="32"/>
                <w:lang w:val="en-US" w:eastAsia="zh-CN"/>
              </w:rPr>
            </w:pPr>
          </w:p>
          <w:p>
            <w:pPr>
              <w:pStyle w:val="2"/>
              <w:rPr>
                <w:rFonts w:hint="default" w:ascii="Times New Roman" w:hAnsi="Times New Roman" w:eastAsia="方正楷体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594" w:lineRule="exact"/>
              <w:ind w:firstLine="640" w:firstLineChars="200"/>
              <w:jc w:val="center"/>
              <w:textAlignment w:val="auto"/>
              <w:rPr>
                <w:rFonts w:hint="default" w:ascii="Times New Roman" w:hAnsi="Times New Roman" w:eastAsia="方正楷体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594" w:lineRule="exact"/>
              <w:ind w:firstLine="3520" w:firstLineChars="1100"/>
              <w:jc w:val="both"/>
              <w:textAlignment w:val="auto"/>
              <w:rPr>
                <w:rFonts w:hint="default" w:ascii="Times New Roman" w:hAnsi="Times New Roman" w:eastAsia="方正楷体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594" w:lineRule="exact"/>
              <w:ind w:firstLine="3520" w:firstLineChars="1100"/>
              <w:jc w:val="both"/>
              <w:textAlignment w:val="auto"/>
              <w:rPr>
                <w:rFonts w:hint="default" w:ascii="Times New Roman" w:hAnsi="Times New Roman" w:eastAsia="方正楷体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594" w:lineRule="exact"/>
              <w:jc w:val="center"/>
              <w:textAlignment w:val="auto"/>
              <w:rPr>
                <w:rFonts w:hint="default" w:ascii="Times New Roman" w:hAnsi="Times New Roman" w:eastAsia="方正楷体_GBK" w:cs="Times New Roman"/>
                <w:sz w:val="32"/>
                <w:szCs w:val="32"/>
                <w:lang w:val="en-US" w:eastAsia="zh-CN"/>
              </w:rPr>
            </w:pPr>
            <w:r>
              <w:rPr>
                <w:rFonts w:hint="eastAsia" w:eastAsia="方正楷体_GBK" w:cs="Times New Roman"/>
                <w:sz w:val="32"/>
                <w:szCs w:val="32"/>
                <w:lang w:val="en-US" w:eastAsia="zh-CN"/>
              </w:rPr>
              <w:t>忠县人民</w:t>
            </w:r>
            <w:r>
              <w:rPr>
                <w:rFonts w:hint="default" w:ascii="Times New Roman" w:hAnsi="Times New Roman" w:eastAsia="方正楷体_GBK" w:cs="Times New Roman"/>
                <w:sz w:val="32"/>
                <w:szCs w:val="32"/>
                <w:lang w:val="en-US" w:eastAsia="zh-CN"/>
              </w:rPr>
              <w:t>政府事故调查组</w:t>
            </w:r>
          </w:p>
          <w:p>
            <w:pPr>
              <w:pStyle w:val="16"/>
              <w:keepNext w:val="0"/>
              <w:keepLines w:val="0"/>
              <w:pageBreakBefore w:val="0"/>
              <w:kinsoku/>
              <w:overflowPunct/>
              <w:topLinePunct w:val="0"/>
              <w:bidi w:val="0"/>
              <w:spacing w:line="594" w:lineRule="exact"/>
              <w:ind w:left="0" w:leftChars="0" w:firstLine="0" w:firstLineChars="0"/>
              <w:jc w:val="center"/>
              <w:rPr>
                <w:rFonts w:hint="default" w:ascii="Times New Roman" w:hAnsi="Times New Roman" w:cs="Times New Roman"/>
                <w:lang w:val="en-US" w:eastAsia="zh-CN"/>
              </w:rPr>
            </w:pPr>
            <w:r>
              <w:rPr>
                <w:rFonts w:hint="default" w:ascii="Times New Roman" w:hAnsi="Times New Roman" w:eastAsia="方正楷体_GBK" w:cs="Times New Roman"/>
                <w:sz w:val="32"/>
                <w:szCs w:val="32"/>
                <w:lang w:val="en-US" w:eastAsia="zh-CN"/>
              </w:rPr>
              <w:t>202</w:t>
            </w:r>
            <w:r>
              <w:rPr>
                <w:rFonts w:hint="eastAsia" w:eastAsia="方正楷体_GBK" w:cs="Times New Roman"/>
                <w:sz w:val="32"/>
                <w:szCs w:val="32"/>
                <w:lang w:val="en-US" w:eastAsia="zh-CN"/>
              </w:rPr>
              <w:t>3</w:t>
            </w:r>
            <w:r>
              <w:rPr>
                <w:rFonts w:hint="default" w:ascii="Times New Roman" w:hAnsi="Times New Roman" w:eastAsia="方正楷体_GBK" w:cs="Times New Roman"/>
                <w:sz w:val="32"/>
                <w:szCs w:val="32"/>
                <w:lang w:val="en-US" w:eastAsia="zh-CN"/>
              </w:rPr>
              <w:t>年</w:t>
            </w:r>
            <w:r>
              <w:rPr>
                <w:rFonts w:hint="eastAsia" w:eastAsia="方正楷体_GBK" w:cs="Times New Roman"/>
                <w:sz w:val="32"/>
                <w:szCs w:val="32"/>
                <w:lang w:val="en-US" w:eastAsia="zh-CN"/>
              </w:rPr>
              <w:t>10</w:t>
            </w:r>
            <w:r>
              <w:rPr>
                <w:rFonts w:hint="default" w:ascii="Times New Roman" w:hAnsi="Times New Roman" w:eastAsia="方正楷体_GBK" w:cs="Times New Roman"/>
                <w:sz w:val="32"/>
                <w:szCs w:val="32"/>
                <w:lang w:val="en-US" w:eastAsia="zh-CN"/>
              </w:rPr>
              <w:t>月</w:t>
            </w:r>
            <w:r>
              <w:rPr>
                <w:rFonts w:hint="eastAsia" w:eastAsia="方正楷体_GBK" w:cs="Times New Roman"/>
                <w:sz w:val="32"/>
                <w:szCs w:val="32"/>
                <w:lang w:val="en-US" w:eastAsia="zh-CN"/>
              </w:rPr>
              <w:t>18日</w:t>
            </w:r>
          </w:p>
          <w:p>
            <w:pPr>
              <w:pStyle w:val="25"/>
              <w:keepNext w:val="0"/>
              <w:keepLines w:val="0"/>
              <w:pageBreakBefore w:val="0"/>
              <w:kinsoku/>
              <w:overflowPunct/>
              <w:topLinePunct w:val="0"/>
              <w:bidi w:val="0"/>
              <w:spacing w:line="594" w:lineRule="exact"/>
              <w:rPr>
                <w:rFonts w:hint="default" w:ascii="Times New Roman" w:hAnsi="Times New Roman" w:cs="Times New Roman"/>
              </w:rPr>
            </w:pPr>
          </w:p>
        </w:tc>
      </w:tr>
    </w:tbl>
    <w:p>
      <w:pPr>
        <w:pStyle w:val="11"/>
        <w:keepNext w:val="0"/>
        <w:keepLines w:val="0"/>
        <w:pageBreakBefore w:val="0"/>
        <w:tabs>
          <w:tab w:val="right" w:leader="dot" w:pos="8845"/>
        </w:tabs>
        <w:kinsoku/>
        <w:overflowPunct/>
        <w:topLinePunct w:val="0"/>
        <w:bidi w:val="0"/>
        <w:spacing w:line="594" w:lineRule="exact"/>
        <w:jc w:val="both"/>
        <w:rPr>
          <w:rFonts w:hint="default" w:ascii="Times New Roman" w:hAnsi="Times New Roman" w:eastAsia="方正小标宋_GBK" w:cs="Times New Roman"/>
          <w:lang w:eastAsia="zh-CN"/>
        </w:rPr>
      </w:pPr>
    </w:p>
    <w:p>
      <w:pPr>
        <w:pStyle w:val="11"/>
        <w:keepNext w:val="0"/>
        <w:keepLines w:val="0"/>
        <w:pageBreakBefore w:val="0"/>
        <w:tabs>
          <w:tab w:val="right" w:leader="dot" w:pos="8845"/>
        </w:tabs>
        <w:kinsoku/>
        <w:overflowPunct/>
        <w:topLinePunct w:val="0"/>
        <w:bidi w:val="0"/>
        <w:spacing w:line="594" w:lineRule="exact"/>
        <w:jc w:val="center"/>
        <w:rPr>
          <w:rFonts w:hint="default"/>
        </w:rPr>
      </w:pPr>
      <w:r>
        <w:rPr>
          <w:rFonts w:hint="default" w:ascii="Times New Roman" w:hAnsi="Times New Roman" w:eastAsia="方正小标宋_GBK" w:cs="Times New Roman"/>
          <w:lang w:eastAsia="zh-CN"/>
        </w:rPr>
        <w:t>目</w:t>
      </w:r>
      <w:r>
        <w:rPr>
          <w:rFonts w:hint="default" w:ascii="Times New Roman" w:hAnsi="Times New Roman" w:eastAsia="方正小标宋_GBK" w:cs="Times New Roman"/>
          <w:lang w:val="en-US" w:eastAsia="zh-CN"/>
        </w:rPr>
        <w:t xml:space="preserve">  </w:t>
      </w:r>
      <w:r>
        <w:rPr>
          <w:rFonts w:hint="default" w:ascii="Times New Roman" w:hAnsi="Times New Roman" w:eastAsia="方正小标宋_GBK" w:cs="Times New Roman"/>
          <w:lang w:eastAsia="zh-CN"/>
        </w:rPr>
        <w:t>录</w:t>
      </w:r>
    </w:p>
    <w:sdt>
      <w:sdtPr>
        <w:rPr>
          <w:rFonts w:ascii="宋体" w:hAnsi="宋体" w:eastAsia="宋体" w:cs="Times New Roman"/>
          <w:kern w:val="2"/>
          <w:sz w:val="21"/>
          <w:szCs w:val="24"/>
          <w:lang w:val="en-US" w:eastAsia="zh-CN" w:bidi="ar-SA"/>
        </w:rPr>
        <w:id w:val="147463404"/>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p>
        <w:p>
          <w:pPr>
            <w:pStyle w:val="11"/>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TOC \o "1-2" \h \u </w:instrText>
          </w:r>
          <w:r>
            <w:fldChar w:fldCharType="separate"/>
          </w:r>
          <w:r>
            <w:fldChar w:fldCharType="begin"/>
          </w:r>
          <w:r>
            <w:instrText xml:space="preserve"> HYPERLINK \l _Toc22033 </w:instrText>
          </w:r>
          <w:r>
            <w:fldChar w:fldCharType="separate"/>
          </w:r>
          <w:r>
            <w:rPr>
              <w:rFonts w:hint="eastAsia" w:ascii="Times New Roman" w:hAnsi="Times New Roman" w:eastAsia="方正黑体_GBK" w:cs="Times New Roman"/>
              <w:kern w:val="44"/>
              <w:szCs w:val="24"/>
              <w:lang w:val="en-US" w:eastAsia="zh-CN" w:bidi="ar-SA"/>
            </w:rPr>
            <w:t xml:space="preserve">一、 </w:t>
          </w:r>
          <w:r>
            <w:rPr>
              <w:rFonts w:hint="default" w:ascii="Times New Roman" w:hAnsi="Times New Roman" w:eastAsia="方正黑体_GBK" w:cs="Times New Roman"/>
              <w:kern w:val="44"/>
              <w:szCs w:val="24"/>
              <w:lang w:val="en-US" w:eastAsia="zh-CN" w:bidi="ar-SA"/>
            </w:rPr>
            <w:t>事故基本情况</w:t>
          </w:r>
          <w:r>
            <w:tab/>
          </w:r>
          <w:r>
            <w:fldChar w:fldCharType="begin"/>
          </w:r>
          <w:r>
            <w:instrText xml:space="preserve"> PAGEREF _Toc22033 \h </w:instrText>
          </w:r>
          <w:r>
            <w:fldChar w:fldCharType="separate"/>
          </w:r>
          <w:r>
            <w:t>1</w:t>
          </w:r>
          <w:r>
            <w:fldChar w:fldCharType="end"/>
          </w:r>
          <w: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_Toc22379 </w:instrText>
          </w:r>
          <w:r>
            <w:fldChar w:fldCharType="separate"/>
          </w:r>
          <w:r>
            <w:rPr>
              <w:rFonts w:hint="default" w:ascii="Times New Roman" w:hAnsi="Times New Roman" w:eastAsia="方正楷体_GBK" w:cs="Times New Roman"/>
              <w:bCs/>
              <w:kern w:val="2"/>
              <w:szCs w:val="32"/>
              <w:lang w:val="en-US" w:eastAsia="zh-CN" w:bidi="ar-SA"/>
            </w:rPr>
            <w:t>（一）事故发生经过</w:t>
          </w:r>
          <w:r>
            <w:tab/>
          </w:r>
          <w:r>
            <w:fldChar w:fldCharType="begin"/>
          </w:r>
          <w:r>
            <w:instrText xml:space="preserve"> PAGEREF _Toc22379 \h </w:instrText>
          </w:r>
          <w:r>
            <w:fldChar w:fldCharType="separate"/>
          </w:r>
          <w:r>
            <w:t>1</w:t>
          </w:r>
          <w:r>
            <w:fldChar w:fldCharType="end"/>
          </w:r>
          <w: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_Toc10370 </w:instrText>
          </w:r>
          <w:r>
            <w:fldChar w:fldCharType="separate"/>
          </w:r>
          <w:r>
            <w:rPr>
              <w:rFonts w:hint="default" w:ascii="Times New Roman" w:hAnsi="Times New Roman" w:eastAsia="方正楷体_GBK" w:cs="Times New Roman"/>
              <w:bCs/>
              <w:szCs w:val="32"/>
              <w:lang w:val="en-US" w:eastAsia="zh-CN"/>
            </w:rPr>
            <w:t>（二）事故现场情况</w:t>
          </w:r>
          <w:r>
            <w:tab/>
          </w:r>
          <w:r>
            <w:rPr>
              <w:rFonts w:hint="eastAsia"/>
              <w:lang w:val="en-US" w:eastAsia="zh-CN"/>
            </w:rPr>
            <w:t>3</w:t>
          </w:r>
          <w: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_Toc11376 </w:instrText>
          </w:r>
          <w:r>
            <w:fldChar w:fldCharType="separate"/>
          </w:r>
          <w:r>
            <w:rPr>
              <w:rFonts w:hint="default" w:ascii="Times New Roman" w:hAnsi="Times New Roman" w:eastAsia="方正楷体_GBK" w:cs="Times New Roman"/>
              <w:bCs/>
              <w:szCs w:val="32"/>
              <w:lang w:val="en-US" w:eastAsia="zh-CN"/>
            </w:rPr>
            <w:t>（三）人员伤亡情况及损失情况</w:t>
          </w:r>
          <w:r>
            <w:tab/>
          </w:r>
          <w:r>
            <w:rPr>
              <w:rFonts w:hint="eastAsia"/>
              <w:lang w:val="en-US" w:eastAsia="zh-CN"/>
            </w:rPr>
            <w:t>3</w:t>
          </w:r>
          <w:r>
            <w:fldChar w:fldCharType="end"/>
          </w:r>
        </w:p>
        <w:p>
          <w:pPr>
            <w:pStyle w:val="11"/>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fldChar w:fldCharType="begin"/>
          </w:r>
          <w:r>
            <w:rPr>
              <w:rFonts w:hint="eastAsia" w:ascii="方正黑体_GBK" w:hAnsi="方正黑体_GBK" w:eastAsia="方正黑体_GBK" w:cs="方正黑体_GBK"/>
            </w:rPr>
            <w:instrText xml:space="preserve"> HYPERLINK \l _Toc15264 </w:instrText>
          </w:r>
          <w:r>
            <w:rPr>
              <w:rFonts w:hint="eastAsia" w:ascii="方正黑体_GBK" w:hAnsi="方正黑体_GBK" w:eastAsia="方正黑体_GBK" w:cs="方正黑体_GBK"/>
            </w:rPr>
            <w:fldChar w:fldCharType="separate"/>
          </w:r>
          <w:r>
            <w:rPr>
              <w:rFonts w:hint="eastAsia" w:ascii="方正黑体_GBK" w:hAnsi="方正黑体_GBK" w:eastAsia="方正黑体_GBK" w:cs="方正黑体_GBK"/>
              <w:lang w:eastAsia="zh-CN"/>
            </w:rPr>
            <w:t>二、事故应急处置及评估情况</w:t>
          </w:r>
          <w:r>
            <w:rPr>
              <w:rFonts w:hint="eastAsia" w:ascii="方正黑体_GBK" w:hAnsi="方正黑体_GBK" w:eastAsia="方正黑体_GBK" w:cs="方正黑体_GBK"/>
            </w:rPr>
            <w:tab/>
          </w:r>
          <w:r>
            <w:rPr>
              <w:rFonts w:hint="eastAsia" w:eastAsia="方正楷体_GBK" w:cs="Times New Roman"/>
              <w:bCs/>
              <w:kern w:val="2"/>
              <w:sz w:val="32"/>
              <w:szCs w:val="32"/>
              <w:lang w:val="en-US" w:eastAsia="zh-CN" w:bidi="ar-SA"/>
            </w:rPr>
            <w:t>3</w:t>
          </w:r>
          <w:r>
            <w:rPr>
              <w:rFonts w:hint="eastAsia" w:ascii="方正黑体_GBK" w:hAnsi="方正黑体_GBK" w:eastAsia="方正黑体_GBK" w:cs="方正黑体_GBK"/>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_Toc6163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（一）事故信息接报及响应情况</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3</w:t>
          </w:r>
          <w:r>
            <w:rPr>
              <w:rFonts w:hint="default" w:ascii="Times New Roman" w:hAnsi="Times New Roman" w:eastAsia="方正楷体_GBK" w:cs="Times New Roman"/>
              <w:bCs/>
              <w:kern w:val="2"/>
              <w:szCs w:val="32"/>
              <w:lang w:val="en-US" w:eastAsia="zh-CN" w:bidi="ar-SA"/>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_Toc5092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（二）医疗救治情况</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3</w:t>
          </w:r>
          <w:r>
            <w:rPr>
              <w:rFonts w:hint="default" w:ascii="Times New Roman" w:hAnsi="Times New Roman" w:eastAsia="方正楷体_GBK" w:cs="Times New Roman"/>
              <w:bCs/>
              <w:kern w:val="2"/>
              <w:szCs w:val="32"/>
              <w:lang w:val="en-US" w:eastAsia="zh-CN" w:bidi="ar-SA"/>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_Toc8037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（三）事故应急处置评估</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4</w:t>
          </w:r>
          <w:r>
            <w:rPr>
              <w:rFonts w:hint="default" w:ascii="Times New Roman" w:hAnsi="Times New Roman" w:eastAsia="方正楷体_GBK" w:cs="Times New Roman"/>
              <w:bCs/>
              <w:kern w:val="2"/>
              <w:szCs w:val="32"/>
              <w:lang w:val="en-US" w:eastAsia="zh-CN" w:bidi="ar-SA"/>
            </w:rPr>
            <w:fldChar w:fldCharType="end"/>
          </w:r>
        </w:p>
        <w:p>
          <w:pPr>
            <w:pStyle w:val="11"/>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_Toc10426 </w:instrText>
          </w:r>
          <w:r>
            <w:fldChar w:fldCharType="separate"/>
          </w:r>
          <w:r>
            <w:rPr>
              <w:rFonts w:hint="default" w:ascii="方正黑体_GBK" w:hAnsi="方正黑体_GBK" w:eastAsia="方正黑体_GBK" w:cs="方正黑体_GBK"/>
              <w:lang w:val="en-US" w:eastAsia="zh-CN"/>
            </w:rPr>
            <w:t>三、</w:t>
          </w:r>
          <w:r>
            <w:rPr>
              <w:rFonts w:hint="default" w:ascii="方正黑体_GBK" w:hAnsi="方正黑体_GBK" w:eastAsia="方正黑体_GBK" w:cs="方正黑体_GBK"/>
              <w:lang w:eastAsia="zh-CN"/>
            </w:rPr>
            <w:t>事故原因及事故性质认定</w:t>
          </w:r>
          <w:r>
            <w:tab/>
          </w:r>
          <w:r>
            <w:rPr>
              <w:rFonts w:hint="eastAsia"/>
              <w:lang w:val="en-US" w:eastAsia="zh-CN"/>
            </w:rPr>
            <w:t>4</w:t>
          </w:r>
          <w: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_Toc20257 </w:instrText>
          </w:r>
          <w:r>
            <w:rPr>
              <w:rFonts w:hint="default" w:ascii="Times New Roman" w:hAnsi="Times New Roman" w:eastAsia="方正楷体_GBK" w:cs="Times New Roman"/>
              <w:bCs/>
              <w:kern w:val="2"/>
              <w:szCs w:val="32"/>
              <w:lang w:val="en-US" w:eastAsia="zh-CN" w:bidi="ar-SA"/>
            </w:rPr>
            <w:fldChar w:fldCharType="separate"/>
          </w:r>
          <w:r>
            <w:rPr>
              <w:rFonts w:hint="eastAsia" w:ascii="Times New Roman" w:hAnsi="Times New Roman" w:eastAsia="方正楷体_GBK" w:cs="Times New Roman"/>
              <w:bCs/>
              <w:kern w:val="2"/>
              <w:szCs w:val="32"/>
              <w:lang w:val="en-US" w:eastAsia="zh-CN" w:bidi="ar-SA"/>
            </w:rPr>
            <w:t>（一）事故原因分析</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4</w:t>
          </w:r>
          <w:r>
            <w:rPr>
              <w:rFonts w:hint="default" w:ascii="Times New Roman" w:hAnsi="Times New Roman" w:eastAsia="方正楷体_GBK" w:cs="Times New Roman"/>
              <w:bCs/>
              <w:kern w:val="2"/>
              <w:szCs w:val="32"/>
              <w:lang w:val="en-US" w:eastAsia="zh-CN" w:bidi="ar-SA"/>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_Toc746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（二）事故性质认定</w:t>
          </w:r>
          <w:r>
            <w:rPr>
              <w:rFonts w:hint="default" w:ascii="Times New Roman" w:hAnsi="Times New Roman" w:eastAsia="方正楷体_GBK" w:cs="Times New Roman"/>
              <w:bCs/>
              <w:kern w:val="2"/>
              <w:szCs w:val="32"/>
              <w:lang w:val="en-US" w:eastAsia="zh-CN" w:bidi="ar-SA"/>
            </w:rPr>
            <w:tab/>
          </w: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PAGEREF _Toc746 \h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7</w:t>
          </w:r>
          <w:r>
            <w:rPr>
              <w:rFonts w:hint="default" w:ascii="Times New Roman" w:hAnsi="Times New Roman" w:eastAsia="方正楷体_GBK" w:cs="Times New Roman"/>
              <w:bCs/>
              <w:kern w:val="2"/>
              <w:szCs w:val="32"/>
              <w:lang w:val="en-US" w:eastAsia="zh-CN" w:bidi="ar-SA"/>
            </w:rPr>
            <w:fldChar w:fldCharType="end"/>
          </w:r>
          <w:r>
            <w:rPr>
              <w:rFonts w:hint="default" w:ascii="Times New Roman" w:hAnsi="Times New Roman" w:eastAsia="方正楷体_GBK" w:cs="Times New Roman"/>
              <w:bCs/>
              <w:kern w:val="2"/>
              <w:szCs w:val="32"/>
              <w:lang w:val="en-US" w:eastAsia="zh-CN" w:bidi="ar-SA"/>
            </w:rPr>
            <w:fldChar w:fldCharType="end"/>
          </w:r>
        </w:p>
        <w:p>
          <w:pPr>
            <w:pStyle w:val="11"/>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_Toc26626 </w:instrText>
          </w:r>
          <w:r>
            <w:fldChar w:fldCharType="separate"/>
          </w:r>
          <w:r>
            <w:rPr>
              <w:rFonts w:hint="default" w:ascii="方正黑体_GBK" w:hAnsi="方正黑体_GBK" w:eastAsia="方正黑体_GBK" w:cs="方正黑体_GBK"/>
              <w:lang w:val="en-US" w:eastAsia="zh-CN"/>
            </w:rPr>
            <w:t>四、</w:t>
          </w:r>
          <w:r>
            <w:rPr>
              <w:rFonts w:hint="default" w:ascii="方正黑体_GBK" w:hAnsi="方正黑体_GBK" w:eastAsia="方正黑体_GBK" w:cs="方正黑体_GBK"/>
              <w:lang w:eastAsia="zh-CN"/>
            </w:rPr>
            <w:t>对有关责任人员和单位的处理建议</w:t>
          </w:r>
          <w:r>
            <w:tab/>
          </w:r>
          <w:r>
            <w:rPr>
              <w:rFonts w:hint="eastAsia"/>
              <w:lang w:val="en-US" w:eastAsia="zh-CN"/>
            </w:rPr>
            <w:t>5</w:t>
          </w:r>
          <w: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_Toc5901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（一）对驾驶责任人员的处理建议</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5</w:t>
          </w:r>
          <w:r>
            <w:rPr>
              <w:rFonts w:hint="default" w:ascii="Times New Roman" w:hAnsi="Times New Roman" w:eastAsia="方正楷体_GBK" w:cs="Times New Roman"/>
              <w:bCs/>
              <w:kern w:val="2"/>
              <w:szCs w:val="32"/>
              <w:lang w:val="en-US" w:eastAsia="zh-CN" w:bidi="ar-SA"/>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_Toc28852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w:t>
          </w:r>
          <w:r>
            <w:rPr>
              <w:rFonts w:hint="eastAsia" w:eastAsia="方正楷体_GBK" w:cs="Times New Roman"/>
              <w:bCs/>
              <w:kern w:val="2"/>
              <w:szCs w:val="32"/>
              <w:lang w:val="en-US" w:eastAsia="zh-CN" w:bidi="ar-SA"/>
            </w:rPr>
            <w:t>二</w:t>
          </w:r>
          <w:r>
            <w:rPr>
              <w:rFonts w:hint="default" w:ascii="Times New Roman" w:hAnsi="Times New Roman" w:eastAsia="方正楷体_GBK" w:cs="Times New Roman"/>
              <w:bCs/>
              <w:kern w:val="2"/>
              <w:szCs w:val="32"/>
              <w:lang w:val="en-US" w:eastAsia="zh-CN" w:bidi="ar-SA"/>
            </w:rPr>
            <w:t>）对行业监管部门的处理建议</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5</w:t>
          </w:r>
          <w:r>
            <w:rPr>
              <w:rFonts w:hint="default" w:ascii="Times New Roman" w:hAnsi="Times New Roman" w:eastAsia="方正楷体_GBK" w:cs="Times New Roman"/>
              <w:bCs/>
              <w:kern w:val="2"/>
              <w:szCs w:val="32"/>
              <w:lang w:val="en-US" w:eastAsia="zh-CN" w:bidi="ar-SA"/>
            </w:rPr>
            <w:fldChar w:fldCharType="end"/>
          </w:r>
        </w:p>
        <w:p>
          <w:pPr>
            <w:pStyle w:val="11"/>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fldChar w:fldCharType="begin"/>
          </w:r>
          <w:r>
            <w:instrText xml:space="preserve"> HYPERLINK \l _Toc5312 </w:instrText>
          </w:r>
          <w:r>
            <w:fldChar w:fldCharType="separate"/>
          </w:r>
          <w:r>
            <w:rPr>
              <w:rFonts w:hint="default" w:ascii="方正黑体_GBK" w:hAnsi="方正黑体_GBK" w:eastAsia="方正黑体_GBK" w:cs="方正黑体_GBK"/>
              <w:lang w:eastAsia="zh-CN"/>
            </w:rPr>
            <w:t>五、事故防范和整改措施</w:t>
          </w:r>
          <w:r>
            <w:tab/>
          </w:r>
          <w:r>
            <w:rPr>
              <w:rFonts w:hint="eastAsia"/>
              <w:lang w:val="en-US" w:eastAsia="zh-CN"/>
            </w:rPr>
            <w:t>6</w:t>
          </w:r>
          <w: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94" w:lineRule="exact"/>
            <w:jc w:val="left"/>
            <w:textAlignment w:val="auto"/>
            <w:rPr>
              <w:rFonts w:hint="default"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_Toc6436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w:t>
          </w:r>
          <w:r>
            <w:rPr>
              <w:rFonts w:hint="eastAsia" w:eastAsia="方正楷体_GBK" w:cs="Times New Roman"/>
              <w:bCs/>
              <w:kern w:val="2"/>
              <w:szCs w:val="32"/>
              <w:lang w:val="en-US" w:eastAsia="zh-CN" w:bidi="ar-SA"/>
            </w:rPr>
            <w:t>一</w:t>
          </w:r>
          <w:r>
            <w:rPr>
              <w:rFonts w:hint="default" w:ascii="Times New Roman" w:hAnsi="Times New Roman" w:eastAsia="方正楷体_GBK" w:cs="Times New Roman"/>
              <w:bCs/>
              <w:kern w:val="2"/>
              <w:szCs w:val="32"/>
              <w:lang w:val="en-US" w:eastAsia="zh-CN" w:bidi="ar-SA"/>
            </w:rPr>
            <w:t>）忠县公安局</w:t>
          </w:r>
          <w:r>
            <w:rPr>
              <w:rFonts w:hint="eastAsia" w:eastAsia="方正楷体_GBK" w:cs="Times New Roman"/>
              <w:bCs/>
              <w:kern w:val="2"/>
              <w:szCs w:val="32"/>
              <w:lang w:val="en-US" w:eastAsia="zh-CN" w:bidi="ar-SA"/>
            </w:rPr>
            <w:t>交巡警大队...................................................6</w:t>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eastAsia" w:eastAsia="方正楷体_GBK" w:cs="Times New Roman"/>
              <w:bCs/>
              <w:kern w:val="2"/>
              <w:szCs w:val="32"/>
              <w:lang w:val="en-US" w:eastAsia="zh-CN" w:bidi="ar-SA"/>
            </w:rPr>
            <w:t>（二）忠县官坝镇人民政府</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7</w:t>
          </w:r>
          <w:r>
            <w:rPr>
              <w:rFonts w:hint="default" w:ascii="Times New Roman" w:hAnsi="Times New Roman" w:eastAsia="方正楷体_GBK" w:cs="Times New Roman"/>
              <w:bCs/>
              <w:kern w:val="2"/>
              <w:szCs w:val="32"/>
              <w:lang w:val="en-US" w:eastAsia="zh-CN" w:bidi="ar-SA"/>
            </w:rPr>
            <w:fldChar w:fldCharType="end"/>
          </w:r>
        </w:p>
        <w:p>
          <w:pPr>
            <w:rPr>
              <w:rFonts w:hint="default" w:ascii="Times New Roman" w:hAnsi="Times New Roman" w:eastAsia="方正小标宋_GBK" w:cs="Times New Roman"/>
              <w:sz w:val="44"/>
              <w:szCs w:val="44"/>
              <w:lang w:val="en-US" w:eastAsia="zh-CN"/>
            </w:rPr>
            <w:sectPr>
              <w:footerReference r:id="rId4" w:type="default"/>
              <w:pgSz w:w="11906" w:h="16838"/>
              <w:pgMar w:top="1984" w:right="1446" w:bottom="1644" w:left="1446" w:header="851" w:footer="992" w:gutter="0"/>
              <w:pgNumType w:fmt="decimal"/>
              <w:cols w:space="425" w:num="1"/>
              <w:docGrid w:type="lines" w:linePitch="312" w:charSpace="0"/>
            </w:sectPr>
          </w:pPr>
          <w:r>
            <w:fldChar w:fldCharType="end"/>
          </w:r>
        </w:p>
      </w:sdtContent>
    </w:sdt>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0" w:firstLineChars="0"/>
        <w:jc w:val="center"/>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kern w:val="0"/>
          <w:sz w:val="44"/>
          <w:szCs w:val="44"/>
        </w:rPr>
        <w:t>忠县</w:t>
      </w:r>
      <w:r>
        <w:rPr>
          <w:rFonts w:hint="eastAsia" w:ascii="方正小标宋_GBK" w:hAnsi="方正小标宋_GBK" w:eastAsia="方正小标宋_GBK" w:cs="方正小标宋_GBK"/>
          <w:b w:val="0"/>
          <w:bCs w:val="0"/>
          <w:sz w:val="44"/>
          <w:szCs w:val="44"/>
          <w:lang w:eastAsia="zh-CN"/>
        </w:rPr>
        <w:t>官坝</w:t>
      </w:r>
      <w:r>
        <w:rPr>
          <w:rFonts w:hint="eastAsia" w:ascii="方正小标宋_GBK" w:hAnsi="方正小标宋_GBK" w:eastAsia="方正小标宋_GBK" w:cs="方正小标宋_GBK"/>
          <w:b w:val="0"/>
          <w:bCs w:val="0"/>
          <w:sz w:val="44"/>
          <w:szCs w:val="44"/>
        </w:rPr>
        <w:t>省道512线30km+40m路段</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0" w:firstLineChars="0"/>
        <w:jc w:val="center"/>
        <w:textAlignment w:val="auto"/>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w:t>
      </w:r>
      <w:r>
        <w:rPr>
          <w:rFonts w:hint="eastAsia" w:ascii="方正小标宋_GBK" w:hAnsi="方正小标宋_GBK" w:eastAsia="方正小标宋_GBK" w:cs="方正小标宋_GBK"/>
          <w:kern w:val="0"/>
          <w:sz w:val="44"/>
          <w:szCs w:val="44"/>
          <w:lang w:val="en-US" w:eastAsia="zh-CN"/>
        </w:rPr>
        <w:t>8</w:t>
      </w:r>
      <w:r>
        <w:rPr>
          <w:rFonts w:hint="eastAsia" w:ascii="方正大标宋_GBK" w:hAnsi="方正大标宋_GBK" w:eastAsia="方正大标宋_GBK" w:cs="方正大标宋_GBK"/>
          <w:sz w:val="44"/>
          <w:szCs w:val="44"/>
          <w:lang w:val="en-US" w:eastAsia="zh-CN"/>
        </w:rPr>
        <w:t>·</w:t>
      </w:r>
      <w:r>
        <w:rPr>
          <w:rFonts w:hint="eastAsia" w:ascii="方正小标宋_GBK" w:hAnsi="方正小标宋_GBK" w:eastAsia="方正小标宋_GBK" w:cs="方正小标宋_GBK"/>
          <w:kern w:val="0"/>
          <w:sz w:val="44"/>
          <w:szCs w:val="44"/>
          <w:lang w:val="en-US" w:eastAsia="zh-CN"/>
        </w:rPr>
        <w:t>26</w:t>
      </w:r>
      <w:r>
        <w:rPr>
          <w:rFonts w:hint="eastAsia" w:ascii="方正小标宋_GBK" w:hAnsi="方正小标宋_GBK" w:eastAsia="方正小标宋_GBK" w:cs="方正小标宋_GBK"/>
          <w:kern w:val="0"/>
          <w:sz w:val="44"/>
          <w:szCs w:val="44"/>
        </w:rPr>
        <w:t>”一般道路运输交通事故调查报告</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0" w:firstLineChars="0"/>
        <w:jc w:val="center"/>
        <w:textAlignment w:val="auto"/>
        <w:rPr>
          <w:rFonts w:hint="default" w:ascii="方正小标宋_GBK" w:hAnsi="方正小标宋_GBK" w:eastAsia="方正小标宋_GBK" w:cs="方正小标宋_GBK"/>
          <w:kern w:val="0"/>
          <w:sz w:val="44"/>
          <w:szCs w:val="44"/>
          <w:lang w:val="en-US" w:eastAsia="zh-CN"/>
        </w:rPr>
      </w:pP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kern w:val="10"/>
          <w:sz w:val="32"/>
          <w:szCs w:val="32"/>
          <w:lang w:val="en-US" w:eastAsia="zh-CN" w:bidi="ar-SA"/>
        </w:rPr>
      </w:pPr>
      <w:r>
        <w:rPr>
          <w:rFonts w:hint="default" w:ascii="Times New Roman" w:hAnsi="Times New Roman" w:eastAsia="方正仿宋_GBK" w:cs="Times New Roman"/>
          <w:color w:val="000000"/>
          <w:kern w:val="0"/>
          <w:sz w:val="32"/>
          <w:szCs w:val="32"/>
        </w:rPr>
        <w:t>2023年</w:t>
      </w:r>
      <w:r>
        <w:rPr>
          <w:rFonts w:hint="default" w:ascii="Times New Roman" w:hAnsi="Times New Roman" w:eastAsia="方正仿宋_GBK" w:cs="Times New Roman"/>
          <w:color w:val="000000"/>
          <w:kern w:val="0"/>
          <w:sz w:val="32"/>
          <w:szCs w:val="32"/>
          <w:lang w:val="en-US" w:eastAsia="zh-CN"/>
        </w:rPr>
        <w:t>8</w:t>
      </w:r>
      <w:r>
        <w:rPr>
          <w:rFonts w:hint="default" w:ascii="Times New Roman" w:hAnsi="Times New Roman" w:eastAsia="方正仿宋_GBK" w:cs="Times New Roman"/>
          <w:color w:val="000000"/>
          <w:kern w:val="0"/>
          <w:sz w:val="32"/>
          <w:szCs w:val="32"/>
        </w:rPr>
        <w:t>月</w:t>
      </w:r>
      <w:r>
        <w:rPr>
          <w:rFonts w:hint="default" w:ascii="Times New Roman" w:hAnsi="Times New Roman" w:eastAsia="方正仿宋_GBK" w:cs="Times New Roman"/>
          <w:color w:val="000000"/>
          <w:kern w:val="0"/>
          <w:sz w:val="32"/>
          <w:szCs w:val="32"/>
          <w:lang w:val="en-US" w:eastAsia="zh-CN"/>
        </w:rPr>
        <w:t>2</w:t>
      </w:r>
      <w:r>
        <w:rPr>
          <w:rFonts w:hint="eastAsia" w:cs="Times New Roman"/>
          <w:color w:val="000000"/>
          <w:kern w:val="0"/>
          <w:sz w:val="32"/>
          <w:szCs w:val="32"/>
          <w:lang w:val="en-US" w:eastAsia="zh-CN"/>
        </w:rPr>
        <w:t>6</w:t>
      </w:r>
      <w:r>
        <w:rPr>
          <w:rFonts w:hint="default" w:ascii="Times New Roman" w:hAnsi="Times New Roman" w:eastAsia="方正仿宋_GBK" w:cs="Times New Roman"/>
          <w:color w:val="000000"/>
          <w:kern w:val="0"/>
          <w:sz w:val="32"/>
          <w:szCs w:val="32"/>
        </w:rPr>
        <w:t>日，忠县省道512线30km+40m路段</w:t>
      </w:r>
      <w:r>
        <w:rPr>
          <w:rFonts w:hint="default" w:ascii="Times New Roman" w:hAnsi="Times New Roman" w:eastAsia="方正仿宋_GBK" w:cs="Times New Roman"/>
          <w:color w:val="000000"/>
          <w:kern w:val="0"/>
          <w:sz w:val="32"/>
          <w:szCs w:val="32"/>
          <w:lang w:eastAsia="zh-CN"/>
        </w:rPr>
        <w:t>发生一起电动二轮车与轻型仓栅式货车碰撞致</w:t>
      </w:r>
      <w:r>
        <w:rPr>
          <w:rFonts w:hint="default" w:ascii="Times New Roman" w:hAnsi="Times New Roman" w:eastAsia="方正仿宋_GBK" w:cs="Times New Roman"/>
          <w:color w:val="000000"/>
          <w:kern w:val="0"/>
          <w:sz w:val="32"/>
          <w:szCs w:val="32"/>
          <w:lang w:val="en-US" w:eastAsia="zh-CN"/>
        </w:rPr>
        <w:t>1人受伤的交通事故</w:t>
      </w:r>
      <w:r>
        <w:rPr>
          <w:rFonts w:hint="default" w:ascii="Times New Roman" w:hAnsi="Times New Roman" w:cs="Times New Roman"/>
          <w:color w:val="000000"/>
          <w:kern w:val="0"/>
          <w:sz w:val="32"/>
          <w:szCs w:val="32"/>
          <w:lang w:val="en-US" w:eastAsia="zh-CN"/>
        </w:rPr>
        <w:t>。</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Style w:val="21"/>
          <w:rFonts w:hint="default" w:ascii="Times New Roman" w:hAnsi="Times New Roman" w:eastAsia="方正仿宋_GBK" w:cs="Times New Roman"/>
          <w:b w:val="0"/>
          <w:i w:val="0"/>
          <w:caps w:val="0"/>
          <w:spacing w:val="0"/>
          <w:w w:val="100"/>
          <w:kern w:val="2"/>
          <w:sz w:val="32"/>
          <w:szCs w:val="32"/>
          <w:lang w:val="en-US" w:eastAsia="zh-CN" w:bidi="ar-SA"/>
        </w:rPr>
      </w:pPr>
      <w:r>
        <w:rPr>
          <w:rFonts w:hint="default" w:ascii="Times New Roman" w:hAnsi="Times New Roman" w:eastAsia="方正仿宋_GBK" w:cs="Times New Roman"/>
          <w:kern w:val="10"/>
          <w:sz w:val="32"/>
          <w:szCs w:val="32"/>
          <w:lang w:val="en-US" w:eastAsia="zh-CN" w:bidi="ar-SA"/>
        </w:rPr>
        <w:t>根据《中华人民共和国安全生产法》《生产安全事故报告和调查处理条例》（国务院493号令）《重庆市安全生产条例》之规定和县政府（忠府〔2019〕44号）授权，由</w:t>
      </w:r>
      <w:r>
        <w:rPr>
          <w:rStyle w:val="21"/>
          <w:rFonts w:hint="eastAsia" w:ascii="Times New Roman" w:hAnsi="Times New Roman" w:cs="Times New Roman"/>
          <w:b w:val="0"/>
          <w:i w:val="0"/>
          <w:caps w:val="0"/>
          <w:spacing w:val="0"/>
          <w:w w:val="100"/>
          <w:kern w:val="2"/>
          <w:sz w:val="32"/>
          <w:szCs w:val="32"/>
          <w:lang w:val="en-US" w:eastAsia="zh-CN" w:bidi="ar-SA"/>
        </w:rPr>
        <w:t>忠县应急管理局</w:t>
      </w:r>
      <w:r>
        <w:rPr>
          <w:rStyle w:val="21"/>
          <w:rFonts w:hint="default" w:ascii="Times New Roman" w:hAnsi="Times New Roman" w:eastAsia="方正仿宋_GBK" w:cs="Times New Roman"/>
          <w:b w:val="0"/>
          <w:i w:val="0"/>
          <w:caps w:val="0"/>
          <w:spacing w:val="0"/>
          <w:w w:val="100"/>
          <w:kern w:val="2"/>
          <w:sz w:val="32"/>
          <w:szCs w:val="32"/>
          <w:lang w:val="en-US" w:eastAsia="zh-CN" w:bidi="ar-SA"/>
        </w:rPr>
        <w:t>牵头，</w:t>
      </w:r>
      <w:r>
        <w:rPr>
          <w:rFonts w:hint="eastAsia" w:ascii="Times New Roman" w:hAnsi="Times New Roman" w:cs="Times New Roman"/>
          <w:sz w:val="32"/>
          <w:szCs w:val="32"/>
          <w:lang w:eastAsia="zh-CN"/>
        </w:rPr>
        <w:t>县政府办、</w:t>
      </w:r>
      <w:r>
        <w:rPr>
          <w:rStyle w:val="21"/>
          <w:rFonts w:hint="default" w:ascii="Times New Roman" w:hAnsi="Times New Roman" w:cs="Times New Roman"/>
          <w:b w:val="0"/>
          <w:i w:val="0"/>
          <w:caps w:val="0"/>
          <w:spacing w:val="0"/>
          <w:w w:val="100"/>
          <w:kern w:val="2"/>
          <w:sz w:val="32"/>
          <w:szCs w:val="32"/>
          <w:lang w:val="en-US" w:eastAsia="zh-CN" w:bidi="ar-SA"/>
        </w:rPr>
        <w:t>县公安局</w:t>
      </w:r>
      <w:r>
        <w:rPr>
          <w:rStyle w:val="21"/>
          <w:rFonts w:hint="eastAsia" w:ascii="Times New Roman" w:hAnsi="Times New Roman" w:cs="Times New Roman"/>
          <w:b w:val="0"/>
          <w:i w:val="0"/>
          <w:caps w:val="0"/>
          <w:spacing w:val="0"/>
          <w:w w:val="100"/>
          <w:kern w:val="2"/>
          <w:sz w:val="32"/>
          <w:szCs w:val="32"/>
          <w:lang w:val="en-US" w:eastAsia="zh-CN" w:bidi="ar-SA"/>
        </w:rPr>
        <w:t>、</w:t>
      </w:r>
      <w:r>
        <w:rPr>
          <w:rStyle w:val="21"/>
          <w:rFonts w:hint="default" w:ascii="Times New Roman" w:hAnsi="Times New Roman" w:eastAsia="方正仿宋_GBK" w:cs="Times New Roman"/>
          <w:b w:val="0"/>
          <w:i w:val="0"/>
          <w:caps w:val="0"/>
          <w:spacing w:val="0"/>
          <w:w w:val="100"/>
          <w:kern w:val="2"/>
          <w:sz w:val="32"/>
          <w:szCs w:val="32"/>
          <w:lang w:val="en-US" w:eastAsia="zh-CN" w:bidi="ar-SA"/>
        </w:rPr>
        <w:t>县总工会、</w:t>
      </w:r>
      <w:r>
        <w:rPr>
          <w:rStyle w:val="21"/>
          <w:rFonts w:hint="eastAsia" w:ascii="Times New Roman" w:hAnsi="Times New Roman" w:cs="Times New Roman"/>
          <w:b w:val="0"/>
          <w:i w:val="0"/>
          <w:caps w:val="0"/>
          <w:spacing w:val="0"/>
          <w:w w:val="100"/>
          <w:kern w:val="2"/>
          <w:sz w:val="32"/>
          <w:szCs w:val="32"/>
          <w:lang w:val="en-US" w:eastAsia="zh-CN" w:bidi="ar-SA"/>
        </w:rPr>
        <w:t>县交通运输委</w:t>
      </w:r>
      <w:r>
        <w:rPr>
          <w:rStyle w:val="21"/>
          <w:rFonts w:hint="default" w:ascii="Times New Roman" w:hAnsi="Times New Roman" w:cs="Times New Roman"/>
          <w:b w:val="0"/>
          <w:i w:val="0"/>
          <w:caps w:val="0"/>
          <w:spacing w:val="0"/>
          <w:w w:val="100"/>
          <w:kern w:val="2"/>
          <w:sz w:val="32"/>
          <w:szCs w:val="32"/>
          <w:lang w:val="en-US" w:eastAsia="zh-CN" w:bidi="ar-SA"/>
        </w:rPr>
        <w:t>、</w:t>
      </w:r>
      <w:r>
        <w:rPr>
          <w:rStyle w:val="21"/>
          <w:rFonts w:hint="eastAsia" w:cs="Times New Roman"/>
          <w:b w:val="0"/>
          <w:i w:val="0"/>
          <w:caps w:val="0"/>
          <w:spacing w:val="0"/>
          <w:w w:val="100"/>
          <w:kern w:val="2"/>
          <w:sz w:val="32"/>
          <w:szCs w:val="32"/>
          <w:lang w:val="en-US" w:eastAsia="zh-CN" w:bidi="ar-SA"/>
        </w:rPr>
        <w:t>官坝镇人民政府等单位组成</w:t>
      </w:r>
      <w:r>
        <w:rPr>
          <w:rStyle w:val="21"/>
          <w:rFonts w:hint="eastAsia" w:ascii="Times New Roman" w:hAnsi="Times New Roman" w:eastAsia="方正仿宋_GBK" w:cs="Times New Roman"/>
          <w:b w:val="0"/>
          <w:i w:val="0"/>
          <w:caps w:val="0"/>
          <w:spacing w:val="0"/>
          <w:w w:val="100"/>
          <w:kern w:val="2"/>
          <w:sz w:val="32"/>
          <w:szCs w:val="32"/>
          <w:lang w:val="en-US" w:eastAsia="zh-CN" w:bidi="ar-SA"/>
        </w:rPr>
        <w:t>的忠县官坝省道512线30km+40m路段“8.2</w:t>
      </w:r>
      <w:r>
        <w:rPr>
          <w:rStyle w:val="21"/>
          <w:rFonts w:hint="eastAsia" w:cs="Times New Roman"/>
          <w:b w:val="0"/>
          <w:i w:val="0"/>
          <w:caps w:val="0"/>
          <w:spacing w:val="0"/>
          <w:w w:val="100"/>
          <w:kern w:val="2"/>
          <w:sz w:val="32"/>
          <w:szCs w:val="32"/>
          <w:lang w:val="en-US" w:eastAsia="zh-CN" w:bidi="ar-SA"/>
        </w:rPr>
        <w:t>6</w:t>
      </w:r>
      <w:r>
        <w:rPr>
          <w:rStyle w:val="21"/>
          <w:rFonts w:hint="eastAsia" w:ascii="Times New Roman" w:hAnsi="Times New Roman" w:eastAsia="方正仿宋_GBK" w:cs="Times New Roman"/>
          <w:b w:val="0"/>
          <w:i w:val="0"/>
          <w:caps w:val="0"/>
          <w:spacing w:val="0"/>
          <w:w w:val="100"/>
          <w:kern w:val="2"/>
          <w:sz w:val="32"/>
          <w:szCs w:val="32"/>
          <w:lang w:val="en-US" w:eastAsia="zh-CN" w:bidi="ar-SA"/>
        </w:rPr>
        <w:t>”一般道路运输交通事故</w:t>
      </w:r>
      <w:r>
        <w:rPr>
          <w:rStyle w:val="21"/>
          <w:rFonts w:hint="default" w:ascii="Times New Roman" w:hAnsi="Times New Roman" w:cs="Times New Roman"/>
          <w:b w:val="0"/>
          <w:i w:val="0"/>
          <w:caps w:val="0"/>
          <w:spacing w:val="0"/>
          <w:w w:val="100"/>
          <w:kern w:val="2"/>
          <w:sz w:val="32"/>
          <w:szCs w:val="32"/>
          <w:lang w:val="en-US" w:eastAsia="zh-CN" w:bidi="ar-SA"/>
        </w:rPr>
        <w:t>调</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查</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组</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（以下简称事故调查组），</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负责事故调查工作，</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并邀请县检察院</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派员参加，邀请县纪委监委机关介入调查</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事故调查组坚持“科学严谨、依法依规、实事求是</w:t>
      </w:r>
      <w:r>
        <w:rPr>
          <w:rFonts w:hint="default" w:ascii="Times New Roman" w:hAnsi="Times New Roman" w:eastAsia="方正仿宋_GBK" w:cs="Times New Roman"/>
          <w:color w:val="auto"/>
          <w:sz w:val="32"/>
          <w:szCs w:val="32"/>
          <w:lang w:val="en-US" w:eastAsia="zh-CN"/>
        </w:rPr>
        <w:t>、注重实效”及“</w:t>
      </w:r>
      <w:r>
        <w:rPr>
          <w:rFonts w:hint="default" w:ascii="Times New Roman" w:hAnsi="Times New Roman" w:eastAsia="方正仿宋_GBK" w:cs="Times New Roman"/>
          <w:color w:val="auto"/>
          <w:sz w:val="32"/>
          <w:szCs w:val="32"/>
          <w:lang w:eastAsia="zh-CN"/>
        </w:rPr>
        <w:t>一案双查</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eastAsia="zh-CN"/>
        </w:rPr>
        <w:t>“三责同追”和“四不放过”的原则</w:t>
      </w:r>
      <w:r>
        <w:rPr>
          <w:rFonts w:hint="default" w:ascii="Times New Roman" w:hAnsi="Times New Roman" w:eastAsia="方正仿宋_GBK" w:cs="Times New Roman"/>
          <w:color w:val="auto"/>
          <w:sz w:val="32"/>
          <w:szCs w:val="32"/>
          <w:lang w:val="en-US" w:eastAsia="zh-CN"/>
        </w:rPr>
        <w:t>，通过</w:t>
      </w:r>
      <w:r>
        <w:rPr>
          <w:rFonts w:hint="default" w:ascii="Times New Roman" w:hAnsi="Times New Roman" w:eastAsia="方正仿宋_GBK" w:cs="Times New Roman"/>
          <w:sz w:val="32"/>
          <w:szCs w:val="32"/>
          <w:lang w:val="en-US" w:eastAsia="zh-CN"/>
        </w:rPr>
        <w:t>现场勘验、调查取证、综合分析等，查明了事故经过、原因、人员</w:t>
      </w:r>
      <w:r>
        <w:rPr>
          <w:rFonts w:hint="eastAsia" w:cs="Times New Roman"/>
          <w:sz w:val="32"/>
          <w:szCs w:val="32"/>
          <w:lang w:val="en-US" w:eastAsia="zh-CN"/>
        </w:rPr>
        <w:t>受伤</w:t>
      </w:r>
      <w:r>
        <w:rPr>
          <w:rFonts w:hint="default" w:ascii="Times New Roman" w:hAnsi="Times New Roman" w:eastAsia="方正仿宋_GBK" w:cs="Times New Roman"/>
          <w:sz w:val="32"/>
          <w:szCs w:val="32"/>
          <w:lang w:val="en-US" w:eastAsia="zh-CN"/>
        </w:rPr>
        <w:t>和直接经济损失情况，</w:t>
      </w:r>
      <w:r>
        <w:rPr>
          <w:rFonts w:hint="default" w:ascii="Times New Roman" w:hAnsi="Times New Roman" w:eastAsia="方正仿宋_GBK" w:cs="Times New Roman"/>
          <w:sz w:val="32"/>
          <w:szCs w:val="32"/>
        </w:rPr>
        <w:t>认定了事故性质和责任，</w:t>
      </w:r>
      <w:r>
        <w:rPr>
          <w:rFonts w:hint="eastAsia" w:cs="Times New Roman"/>
          <w:sz w:val="32"/>
          <w:szCs w:val="32"/>
          <w:lang w:eastAsia="zh-CN"/>
        </w:rPr>
        <w:t>并针对事故原因及存在的问题，</w:t>
      </w:r>
      <w:r>
        <w:rPr>
          <w:rFonts w:hint="default" w:ascii="Times New Roman" w:hAnsi="Times New Roman" w:eastAsia="方正仿宋_GBK" w:cs="Times New Roman"/>
          <w:sz w:val="32"/>
          <w:szCs w:val="32"/>
        </w:rPr>
        <w:t>提出事故防范措施建议。</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color w:val="auto"/>
          <w:sz w:val="32"/>
          <w:szCs w:val="32"/>
          <w:highlight w:val="none"/>
          <w:lang w:val="en-US" w:eastAsia="zh-CN"/>
        </w:rPr>
        <w:t>经</w:t>
      </w:r>
      <w:r>
        <w:rPr>
          <w:rFonts w:hint="eastAsia" w:ascii="Times New Roman" w:hAnsi="Times New Roman" w:eastAsia="方正仿宋_GBK" w:cs="Times New Roman"/>
          <w:color w:val="auto"/>
          <w:sz w:val="32"/>
          <w:szCs w:val="32"/>
          <w:highlight w:val="none"/>
          <w:lang w:eastAsia="zh-CN"/>
        </w:rPr>
        <w:t>事故</w:t>
      </w:r>
      <w:r>
        <w:rPr>
          <w:rFonts w:hint="eastAsia" w:ascii="Times New Roman" w:hAnsi="Times New Roman" w:eastAsia="方正仿宋_GBK" w:cs="Times New Roman"/>
          <w:color w:val="auto"/>
          <w:sz w:val="32"/>
          <w:szCs w:val="32"/>
          <w:highlight w:val="none"/>
          <w:lang w:val="en-US" w:eastAsia="zh-CN"/>
        </w:rPr>
        <w:t>调查组认定，</w:t>
      </w:r>
      <w:r>
        <w:rPr>
          <w:rStyle w:val="21"/>
          <w:rFonts w:hint="eastAsia" w:ascii="Times New Roman" w:hAnsi="Times New Roman" w:eastAsia="方正仿宋_GBK" w:cs="Times New Roman"/>
          <w:b w:val="0"/>
          <w:i w:val="0"/>
          <w:caps w:val="0"/>
          <w:spacing w:val="0"/>
          <w:w w:val="100"/>
          <w:kern w:val="2"/>
          <w:sz w:val="32"/>
          <w:szCs w:val="32"/>
          <w:lang w:val="en-US" w:eastAsia="zh-CN" w:bidi="ar-SA"/>
        </w:rPr>
        <w:t>忠县官坝省道512线30km+40m路段“8.2</w:t>
      </w:r>
      <w:r>
        <w:rPr>
          <w:rStyle w:val="21"/>
          <w:rFonts w:hint="eastAsia" w:cs="Times New Roman"/>
          <w:b w:val="0"/>
          <w:i w:val="0"/>
          <w:caps w:val="0"/>
          <w:spacing w:val="0"/>
          <w:w w:val="100"/>
          <w:kern w:val="2"/>
          <w:sz w:val="32"/>
          <w:szCs w:val="32"/>
          <w:lang w:val="en-US" w:eastAsia="zh-CN" w:bidi="ar-SA"/>
        </w:rPr>
        <w:t>6</w:t>
      </w:r>
      <w:r>
        <w:rPr>
          <w:rStyle w:val="21"/>
          <w:rFonts w:hint="eastAsia" w:ascii="Times New Roman" w:hAnsi="Times New Roman" w:eastAsia="方正仿宋_GBK" w:cs="Times New Roman"/>
          <w:b w:val="0"/>
          <w:i w:val="0"/>
          <w:caps w:val="0"/>
          <w:spacing w:val="0"/>
          <w:w w:val="100"/>
          <w:kern w:val="2"/>
          <w:sz w:val="32"/>
          <w:szCs w:val="32"/>
          <w:lang w:val="en-US" w:eastAsia="zh-CN" w:bidi="ar-SA"/>
        </w:rPr>
        <w:t>”一般道路运输交通事故</w:t>
      </w:r>
      <w:r>
        <w:rPr>
          <w:rFonts w:hint="eastAsia" w:ascii="Times New Roman" w:hAnsi="Times New Roman" w:eastAsia="方正仿宋_GBK" w:cs="Times New Roman"/>
          <w:color w:val="auto"/>
          <w:sz w:val="32"/>
          <w:szCs w:val="32"/>
          <w:highlight w:val="none"/>
          <w:lang w:val="en-US" w:eastAsia="zh-CN"/>
        </w:rPr>
        <w:t>是一起道路运输生产安全事故。</w:t>
      </w:r>
      <w:r>
        <w:rPr>
          <w:rFonts w:hint="default" w:ascii="Times New Roman" w:hAnsi="Times New Roman" w:eastAsia="方正仿宋_GBK" w:cs="Times New Roman"/>
          <w:kern w:val="10"/>
          <w:sz w:val="32"/>
          <w:szCs w:val="32"/>
          <w:lang w:val="en-US" w:eastAsia="zh-CN" w:bidi="ar-SA"/>
        </w:rPr>
        <w:t xml:space="preserve"> </w:t>
      </w:r>
      <w:bookmarkStart w:id="0" w:name="_Toc15480"/>
      <w:bookmarkStart w:id="1" w:name="_Toc14072"/>
      <w:bookmarkStart w:id="2" w:name="_Toc447"/>
    </w:p>
    <w:p>
      <w:pPr>
        <w:pStyle w:val="22"/>
        <w:keepNext w:val="0"/>
        <w:keepLines w:val="0"/>
        <w:pageBreakBefore w:val="0"/>
        <w:widowControl/>
        <w:numPr>
          <w:ilvl w:val="0"/>
          <w:numId w:val="1"/>
        </w:numPr>
        <w:kinsoku/>
        <w:wordWrap/>
        <w:overflowPunct/>
        <w:topLinePunct w:val="0"/>
        <w:autoSpaceDE/>
        <w:autoSpaceDN/>
        <w:bidi w:val="0"/>
        <w:adjustRightInd w:val="0"/>
        <w:snapToGrid w:val="0"/>
        <w:spacing w:line="594" w:lineRule="exact"/>
        <w:ind w:left="0" w:leftChars="0" w:firstLine="640" w:firstLineChars="200"/>
        <w:jc w:val="left"/>
        <w:textAlignment w:val="auto"/>
        <w:outlineLvl w:val="0"/>
        <w:rPr>
          <w:rFonts w:hint="default" w:ascii="Times New Roman" w:hAnsi="Times New Roman" w:eastAsia="方正黑体_GBK" w:cs="Times New Roman"/>
          <w:kern w:val="44"/>
          <w:sz w:val="32"/>
          <w:szCs w:val="24"/>
          <w:lang w:val="en-US" w:eastAsia="zh-CN" w:bidi="ar-SA"/>
        </w:rPr>
      </w:pPr>
      <w:bookmarkStart w:id="3" w:name="_Toc22033"/>
      <w:r>
        <w:rPr>
          <w:rFonts w:hint="default" w:ascii="Times New Roman" w:hAnsi="Times New Roman" w:eastAsia="方正黑体_GBK" w:cs="Times New Roman"/>
          <w:kern w:val="44"/>
          <w:sz w:val="32"/>
          <w:szCs w:val="24"/>
          <w:lang w:val="en-US" w:eastAsia="zh-CN" w:bidi="ar-SA"/>
        </w:rPr>
        <w:t>事故基本情况</w:t>
      </w:r>
      <w:bookmarkEnd w:id="0"/>
      <w:bookmarkEnd w:id="1"/>
      <w:bookmarkEnd w:id="2"/>
      <w:bookmarkEnd w:id="3"/>
      <w:bookmarkStart w:id="4" w:name="_Toc21084"/>
      <w:bookmarkStart w:id="5" w:name="_Toc15306"/>
      <w:bookmarkStart w:id="6" w:name="_Toc3826"/>
    </w:p>
    <w:p>
      <w:pPr>
        <w:pStyle w:val="22"/>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leftChars="200"/>
        <w:jc w:val="left"/>
        <w:textAlignment w:val="auto"/>
        <w:outlineLvl w:val="1"/>
        <w:rPr>
          <w:rFonts w:hint="default" w:ascii="Times New Roman" w:hAnsi="Times New Roman" w:eastAsia="方正楷体_GBK" w:cs="Times New Roman"/>
          <w:b/>
          <w:bCs/>
          <w:kern w:val="2"/>
          <w:sz w:val="32"/>
          <w:szCs w:val="32"/>
          <w:lang w:val="en-US" w:eastAsia="zh-CN" w:bidi="ar-SA"/>
        </w:rPr>
      </w:pPr>
      <w:bookmarkStart w:id="7" w:name="_Toc22379"/>
      <w:r>
        <w:rPr>
          <w:rFonts w:hint="default" w:ascii="Times New Roman" w:hAnsi="Times New Roman" w:eastAsia="方正楷体_GBK" w:cs="Times New Roman"/>
          <w:b/>
          <w:bCs/>
          <w:kern w:val="2"/>
          <w:sz w:val="32"/>
          <w:szCs w:val="32"/>
          <w:lang w:val="en-US" w:eastAsia="zh-CN" w:bidi="ar-SA"/>
        </w:rPr>
        <w:t>（一）事故发生经过</w:t>
      </w:r>
      <w:bookmarkEnd w:id="4"/>
      <w:bookmarkEnd w:id="5"/>
      <w:bookmarkEnd w:id="6"/>
      <w:bookmarkEnd w:id="7"/>
    </w:p>
    <w:p>
      <w:pPr>
        <w:keepNext w:val="0"/>
        <w:keepLines w:val="0"/>
        <w:pageBreakBefore w:val="0"/>
        <w:kinsoku/>
        <w:wordWrap/>
        <w:overflowPunct/>
        <w:topLinePunct w:val="0"/>
        <w:bidi w:val="0"/>
        <w:spacing w:after="0" w:line="594" w:lineRule="exact"/>
        <w:ind w:firstLine="643" w:firstLineChars="200"/>
        <w:jc w:val="both"/>
        <w:textAlignment w:val="auto"/>
        <w:outlineLvl w:val="1"/>
        <w:rPr>
          <w:rFonts w:hint="default" w:ascii="Times New Roman" w:hAnsi="Times New Roman" w:cs="Times New Roman"/>
          <w:b/>
          <w:bCs/>
          <w:sz w:val="32"/>
          <w:szCs w:val="32"/>
          <w:lang w:val="en-US" w:eastAsia="zh-CN"/>
        </w:rPr>
      </w:pPr>
      <w:bookmarkStart w:id="8" w:name="_Toc23408"/>
      <w:bookmarkStart w:id="9" w:name="_Toc32360"/>
      <w:bookmarkStart w:id="10" w:name="_Toc30340"/>
      <w:bookmarkStart w:id="11" w:name="_Toc13139"/>
      <w:r>
        <w:rPr>
          <w:rFonts w:hint="default" w:ascii="Times New Roman" w:hAnsi="Times New Roman" w:cs="Times New Roman"/>
          <w:b/>
          <w:bCs/>
          <w:sz w:val="32"/>
          <w:szCs w:val="32"/>
          <w:lang w:val="en-US" w:eastAsia="zh-CN"/>
        </w:rPr>
        <w:t>1. 事故基本经过</w:t>
      </w:r>
      <w:bookmarkEnd w:id="8"/>
      <w:bookmarkEnd w:id="9"/>
      <w:bookmarkEnd w:id="10"/>
      <w:bookmarkEnd w:id="11"/>
    </w:p>
    <w:p>
      <w:pPr>
        <w:keepNext w:val="0"/>
        <w:keepLines w:val="0"/>
        <w:pageBreakBefore w:val="0"/>
        <w:widowControl w:val="0"/>
        <w:tabs>
          <w:tab w:val="left" w:pos="5460"/>
        </w:tabs>
        <w:kinsoku/>
        <w:wordWrap/>
        <w:overflowPunct/>
        <w:topLinePunct w:val="0"/>
        <w:autoSpaceDE/>
        <w:autoSpaceDN/>
        <w:bidi w:val="0"/>
        <w:adjustRightInd w:val="0"/>
        <w:snapToGrid w:val="0"/>
        <w:spacing w:line="560" w:lineRule="exact"/>
        <w:ind w:right="278" w:firstLine="640" w:firstLineChars="200"/>
        <w:textAlignment w:val="auto"/>
        <w:rPr>
          <w:rFonts w:hint="eastAsia" w:ascii="方正仿宋_GBK" w:hAnsi="方正仿宋_GBK" w:eastAsia="方正仿宋_GBK" w:cs="方正仿宋_GBK"/>
          <w:color w:val="000000"/>
          <w:kern w:val="0"/>
          <w:sz w:val="32"/>
          <w:szCs w:val="32"/>
        </w:rPr>
      </w:pPr>
      <w:r>
        <w:rPr>
          <w:rFonts w:hint="default" w:ascii="Times New Roman" w:hAnsi="Times New Roman" w:eastAsia="方正仿宋_GBK" w:cs="Times New Roman"/>
          <w:color w:val="000000"/>
          <w:kern w:val="0"/>
          <w:sz w:val="32"/>
          <w:szCs w:val="32"/>
          <w:lang w:val="en-US" w:eastAsia="zh-CN"/>
        </w:rPr>
        <w:t>2023年8月26日7时6分，张</w:t>
      </w:r>
      <w:r>
        <w:rPr>
          <w:rFonts w:hint="eastAsia" w:cs="Times New Roman"/>
          <w:color w:val="000000"/>
          <w:kern w:val="0"/>
          <w:sz w:val="32"/>
          <w:szCs w:val="32"/>
          <w:lang w:val="en-US" w:eastAsia="zh-CN"/>
        </w:rPr>
        <w:t>**</w:t>
      </w:r>
      <w:r>
        <w:rPr>
          <w:rFonts w:hint="default" w:ascii="Times New Roman" w:hAnsi="Times New Roman" w:eastAsia="方正仿宋_GBK" w:cs="Times New Roman"/>
          <w:color w:val="000000"/>
          <w:kern w:val="0"/>
          <w:sz w:val="32"/>
          <w:szCs w:val="32"/>
          <w:lang w:val="en-US" w:eastAsia="zh-CN"/>
        </w:rPr>
        <w:t>（男，69岁，身份证号512223</w:t>
      </w:r>
      <w:r>
        <w:rPr>
          <w:rFonts w:hint="eastAsia" w:cs="Times New Roman"/>
          <w:color w:val="000000"/>
          <w:kern w:val="0"/>
          <w:sz w:val="32"/>
          <w:szCs w:val="32"/>
          <w:lang w:val="en-US" w:eastAsia="zh-CN"/>
        </w:rPr>
        <w:t>********</w:t>
      </w:r>
      <w:r>
        <w:rPr>
          <w:rFonts w:hint="default" w:ascii="Times New Roman" w:hAnsi="Times New Roman" w:eastAsia="方正仿宋_GBK" w:cs="Times New Roman"/>
          <w:color w:val="000000"/>
          <w:kern w:val="0"/>
          <w:sz w:val="32"/>
          <w:szCs w:val="32"/>
          <w:lang w:val="en-US" w:eastAsia="zh-CN"/>
        </w:rPr>
        <w:t>8274）驾驶忠县L</w:t>
      </w:r>
      <w:r>
        <w:rPr>
          <w:rFonts w:hint="eastAsia" w:cs="Times New Roman"/>
          <w:color w:val="000000"/>
          <w:kern w:val="0"/>
          <w:sz w:val="32"/>
          <w:szCs w:val="32"/>
          <w:lang w:val="en-US" w:eastAsia="zh-CN"/>
        </w:rPr>
        <w:t>*</w:t>
      </w:r>
      <w:r>
        <w:rPr>
          <w:rFonts w:hint="default" w:ascii="Times New Roman" w:hAnsi="Times New Roman" w:eastAsia="方正仿宋_GBK" w:cs="Times New Roman"/>
          <w:color w:val="000000"/>
          <w:kern w:val="0"/>
          <w:sz w:val="32"/>
          <w:szCs w:val="32"/>
          <w:lang w:val="en-US" w:eastAsia="zh-CN"/>
        </w:rPr>
        <w:t>电动二轮车往官坝方向行驶，当车辆行驶至重庆市忠县省道512线30km+40m翠柏岔路口时，与岳</w:t>
      </w:r>
      <w:r>
        <w:rPr>
          <w:rFonts w:hint="eastAsia" w:cs="Times New Roman"/>
          <w:color w:val="000000"/>
          <w:kern w:val="0"/>
          <w:sz w:val="32"/>
          <w:szCs w:val="32"/>
          <w:lang w:val="en-US" w:eastAsia="zh-CN"/>
        </w:rPr>
        <w:t>*</w:t>
      </w:r>
      <w:r>
        <w:rPr>
          <w:rFonts w:hint="default" w:ascii="Times New Roman" w:hAnsi="Times New Roman" w:eastAsia="方正仿宋_GBK" w:cs="Times New Roman"/>
          <w:color w:val="000000"/>
          <w:kern w:val="0"/>
          <w:sz w:val="32"/>
          <w:szCs w:val="32"/>
          <w:lang w:val="en-US" w:eastAsia="zh-CN"/>
        </w:rPr>
        <w:t>（男，</w:t>
      </w:r>
      <w:r>
        <w:rPr>
          <w:rFonts w:hint="eastAsia" w:cs="Times New Roman"/>
          <w:color w:val="000000"/>
          <w:kern w:val="0"/>
          <w:sz w:val="32"/>
          <w:szCs w:val="32"/>
          <w:lang w:val="en-US" w:eastAsia="zh-CN"/>
        </w:rPr>
        <w:t>*</w:t>
      </w:r>
      <w:r>
        <w:rPr>
          <w:rFonts w:hint="default" w:ascii="Times New Roman" w:hAnsi="Times New Roman" w:eastAsia="方正仿宋_GBK" w:cs="Times New Roman"/>
          <w:color w:val="000000"/>
          <w:kern w:val="0"/>
          <w:sz w:val="32"/>
          <w:szCs w:val="32"/>
          <w:lang w:val="en-US" w:eastAsia="zh-CN"/>
        </w:rPr>
        <w:t>岁，驾驶证号500233</w:t>
      </w:r>
      <w:r>
        <w:rPr>
          <w:rFonts w:hint="eastAsia" w:cs="Times New Roman"/>
          <w:color w:val="000000"/>
          <w:kern w:val="0"/>
          <w:sz w:val="32"/>
          <w:szCs w:val="32"/>
          <w:lang w:val="en-US" w:eastAsia="zh-CN"/>
        </w:rPr>
        <w:t>********</w:t>
      </w:r>
      <w:r>
        <w:rPr>
          <w:rFonts w:hint="default" w:ascii="Times New Roman" w:hAnsi="Times New Roman" w:eastAsia="方正仿宋_GBK" w:cs="Times New Roman"/>
          <w:color w:val="000000"/>
          <w:kern w:val="0"/>
          <w:sz w:val="32"/>
          <w:szCs w:val="32"/>
          <w:lang w:val="en-US" w:eastAsia="zh-CN"/>
        </w:rPr>
        <w:t>8512）驾驶的渝A</w:t>
      </w:r>
      <w:r>
        <w:rPr>
          <w:rFonts w:hint="eastAsia" w:cs="Times New Roman"/>
          <w:color w:val="000000"/>
          <w:kern w:val="0"/>
          <w:sz w:val="32"/>
          <w:szCs w:val="32"/>
          <w:lang w:val="en-US" w:eastAsia="zh-CN"/>
        </w:rPr>
        <w:t>*</w:t>
      </w:r>
      <w:r>
        <w:rPr>
          <w:rFonts w:hint="default" w:ascii="Times New Roman" w:hAnsi="Times New Roman" w:eastAsia="方正仿宋_GBK" w:cs="Times New Roman"/>
          <w:color w:val="000000"/>
          <w:kern w:val="0"/>
          <w:sz w:val="32"/>
          <w:szCs w:val="32"/>
          <w:lang w:val="en-US" w:eastAsia="zh-CN"/>
        </w:rPr>
        <w:t>轻型仓栅式货车发生碰撞，致</w:t>
      </w:r>
      <w:r>
        <w:rPr>
          <w:rFonts w:hint="eastAsia" w:cs="Times New Roman"/>
          <w:color w:val="000000"/>
          <w:kern w:val="0"/>
          <w:sz w:val="32"/>
          <w:szCs w:val="32"/>
          <w:lang w:val="en-US" w:eastAsia="zh-CN"/>
        </w:rPr>
        <w:t>张**</w:t>
      </w:r>
      <w:r>
        <w:rPr>
          <w:rFonts w:hint="default" w:ascii="Times New Roman" w:hAnsi="Times New Roman" w:eastAsia="方正仿宋_GBK" w:cs="Times New Roman"/>
          <w:color w:val="000000"/>
          <w:kern w:val="0"/>
          <w:sz w:val="32"/>
          <w:szCs w:val="32"/>
          <w:lang w:val="en-US" w:eastAsia="zh-CN"/>
        </w:rPr>
        <w:t>受伤两车受损的交通事故。</w:t>
      </w:r>
    </w:p>
    <w:p>
      <w:pPr>
        <w:pStyle w:val="22"/>
        <w:keepNext w:val="0"/>
        <w:keepLines w:val="0"/>
        <w:pageBreakBefore w:val="0"/>
        <w:widowControl/>
        <w:numPr>
          <w:ilvl w:val="0"/>
          <w:numId w:val="0"/>
        </w:numPr>
        <w:kinsoku/>
        <w:wordWrap/>
        <w:overflowPunct/>
        <w:topLinePunct w:val="0"/>
        <w:autoSpaceDE/>
        <w:autoSpaceDN/>
        <w:bidi w:val="0"/>
        <w:adjustRightInd w:val="0"/>
        <w:snapToGrid w:val="0"/>
        <w:spacing w:after="0" w:line="594" w:lineRule="exact"/>
        <w:ind w:leftChars="200"/>
        <w:jc w:val="left"/>
        <w:textAlignment w:val="auto"/>
        <w:rPr>
          <w:rFonts w:hint="default" w:ascii="Times New Roman" w:hAnsi="Times New Roman" w:cs="Times New Roman"/>
          <w:b/>
          <w:bCs/>
          <w:sz w:val="32"/>
          <w:szCs w:val="32"/>
          <w:highlight w:val="none"/>
          <w:lang w:val="en-US" w:eastAsia="zh-CN" w:bidi="ar-SA"/>
        </w:rPr>
      </w:pPr>
      <w:r>
        <w:rPr>
          <w:rFonts w:hint="default" w:ascii="Times New Roman" w:hAnsi="Times New Roman" w:cs="Times New Roman"/>
          <w:b/>
          <w:bCs/>
          <w:sz w:val="32"/>
          <w:szCs w:val="32"/>
          <w:highlight w:val="none"/>
          <w:lang w:val="en-US" w:eastAsia="zh-CN" w:bidi="ar-SA"/>
        </w:rPr>
        <w:t>2.事故车辆情况</w:t>
      </w:r>
    </w:p>
    <w:p>
      <w:pPr>
        <w:pStyle w:val="22"/>
        <w:keepNext w:val="0"/>
        <w:keepLines w:val="0"/>
        <w:pageBreakBefore w:val="0"/>
        <w:widowControl/>
        <w:numPr>
          <w:ilvl w:val="0"/>
          <w:numId w:val="0"/>
        </w:numPr>
        <w:kinsoku/>
        <w:wordWrap/>
        <w:overflowPunct/>
        <w:topLinePunct w:val="0"/>
        <w:autoSpaceDE/>
        <w:autoSpaceDN/>
        <w:bidi w:val="0"/>
        <w:adjustRightInd w:val="0"/>
        <w:snapToGrid w:val="0"/>
        <w:spacing w:after="0" w:line="594"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default" w:ascii="Times New Roman" w:hAnsi="Times New Roman" w:eastAsia="方正仿宋_GBK" w:cs="Times New Roman"/>
          <w:sz w:val="32"/>
          <w:szCs w:val="32"/>
          <w:lang w:val="en-US" w:eastAsia="zh-CN"/>
        </w:rPr>
        <w:t>渝A</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轻型仓栅式货车，品牌型号:南骏牌CNJ5040CCYZP33M，车辆识别代号:LS1D221BXG0985598，发动机号码:FG4X1F00154，车辆所有人:岳</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，使用性质：货运，登记住所:重庆市忠县忠州镇体育路</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号，初次登记日期:2016年04月11日，检验有效期至2024年4月，该车已在中国人民财产保险股份有限公司投保机动车交通事故责任强制保险，且在有效期内。经公安交通管理综合应用平台查询，该车近三年内发生交通事故4起，其中财产损失事故3起（2起全责)，一般程序事故1起，为此次事故。</w:t>
      </w:r>
    </w:p>
    <w:p>
      <w:pPr>
        <w:pStyle w:val="22"/>
        <w:keepNext w:val="0"/>
        <w:keepLines w:val="0"/>
        <w:pageBreakBefore w:val="0"/>
        <w:widowControl/>
        <w:numPr>
          <w:ilvl w:val="0"/>
          <w:numId w:val="0"/>
        </w:numPr>
        <w:kinsoku/>
        <w:wordWrap/>
        <w:overflowPunct/>
        <w:topLinePunct w:val="0"/>
        <w:autoSpaceDE/>
        <w:autoSpaceDN/>
        <w:bidi w:val="0"/>
        <w:adjustRightInd w:val="0"/>
        <w:snapToGrid w:val="0"/>
        <w:spacing w:after="0" w:line="594" w:lineRule="exact"/>
        <w:ind w:firstLine="643" w:firstLineChars="200"/>
        <w:jc w:val="left"/>
        <w:textAlignment w:val="auto"/>
        <w:rPr>
          <w:rFonts w:hint="default" w:ascii="Times New Roman" w:hAnsi="Times New Roman" w:cs="Times New Roman"/>
          <w:b/>
          <w:bCs/>
          <w:sz w:val="32"/>
          <w:szCs w:val="32"/>
          <w:highlight w:val="none"/>
          <w:lang w:val="en-US" w:eastAsia="zh-CN" w:bidi="ar-SA"/>
        </w:rPr>
      </w:pPr>
      <w:r>
        <w:rPr>
          <w:rFonts w:hint="eastAsia" w:cs="Times New Roman"/>
          <w:b/>
          <w:bCs/>
          <w:sz w:val="32"/>
          <w:szCs w:val="32"/>
          <w:highlight w:val="none"/>
          <w:lang w:val="en-US" w:eastAsia="zh-CN" w:bidi="ar-SA"/>
        </w:rPr>
        <w:t>3.</w:t>
      </w:r>
      <w:r>
        <w:rPr>
          <w:rFonts w:hint="default" w:ascii="Times New Roman" w:hAnsi="Times New Roman" w:cs="Times New Roman"/>
          <w:b/>
          <w:bCs/>
          <w:sz w:val="32"/>
          <w:szCs w:val="32"/>
          <w:highlight w:val="none"/>
          <w:lang w:val="en-US" w:eastAsia="zh-CN" w:bidi="ar-SA"/>
        </w:rPr>
        <w:t>事故驾驶人情况</w:t>
      </w:r>
    </w:p>
    <w:p>
      <w:pPr>
        <w:keepNext w:val="0"/>
        <w:keepLines w:val="0"/>
        <w:pageBreakBefore w:val="0"/>
        <w:numPr>
          <w:ilvl w:val="0"/>
          <w:numId w:val="0"/>
        </w:numPr>
        <w:kinsoku/>
        <w:wordWrap/>
        <w:overflowPunct/>
        <w:topLinePunct w:val="0"/>
        <w:autoSpaceDE/>
        <w:autoSpaceDN/>
        <w:bidi w:val="0"/>
        <w:adjustRightInd w:val="0"/>
        <w:snapToGrid w:val="0"/>
        <w:spacing w:after="0" w:line="594" w:lineRule="exact"/>
        <w:ind w:left="0" w:leftChars="0" w:firstLine="640" w:firstLineChars="200"/>
        <w:jc w:val="both"/>
        <w:textAlignment w:val="auto"/>
        <w:outlineLvl w:val="1"/>
        <w:rPr>
          <w:rFonts w:hint="default" w:ascii="Times New Roman" w:hAnsi="Times New Roman" w:eastAsia="方正仿宋_GBK" w:cs="Times New Roman"/>
          <w:sz w:val="32"/>
          <w:szCs w:val="32"/>
        </w:rPr>
      </w:pPr>
      <w:bookmarkStart w:id="12" w:name="_Toc10370"/>
      <w:bookmarkStart w:id="13" w:name="_Toc31627"/>
      <w:bookmarkStart w:id="14" w:name="_Toc23749"/>
      <w:bookmarkStart w:id="15" w:name="_Toc22858"/>
      <w:r>
        <w:rPr>
          <w:rFonts w:hint="eastAsia" w:ascii="Times New Roman" w:hAnsi="Times New Roman" w:cs="Times New Roman"/>
          <w:sz w:val="32"/>
          <w:szCs w:val="32"/>
          <w:lang w:eastAsia="zh-CN"/>
        </w:rPr>
        <w:t>货车</w:t>
      </w:r>
      <w:r>
        <w:rPr>
          <w:rFonts w:hint="default" w:ascii="Times New Roman" w:hAnsi="Times New Roman" w:eastAsia="方正仿宋_GBK" w:cs="Times New Roman"/>
          <w:sz w:val="32"/>
          <w:szCs w:val="32"/>
        </w:rPr>
        <w:t>驾驶人</w:t>
      </w:r>
      <w:r>
        <w:rPr>
          <w:rFonts w:hint="eastAsia" w:cs="Times New Roman"/>
          <w:sz w:val="32"/>
          <w:szCs w:val="32"/>
          <w:lang w:eastAsia="zh-CN"/>
        </w:rPr>
        <w:t>岳*</w:t>
      </w:r>
      <w:r>
        <w:rPr>
          <w:rFonts w:hint="default" w:ascii="Times New Roman" w:hAnsi="Times New Roman" w:eastAsia="方正仿宋_GBK" w:cs="Times New Roman"/>
          <w:sz w:val="32"/>
          <w:szCs w:val="32"/>
        </w:rPr>
        <w:t>，男，汉族，出生于199</w:t>
      </w:r>
      <w:r>
        <w:rPr>
          <w:rFonts w:hint="eastAsia" w:cs="Times New Roman"/>
          <w:sz w:val="32"/>
          <w:szCs w:val="32"/>
          <w:lang w:val="en-US" w:eastAsia="zh-CN"/>
        </w:rPr>
        <w:t>*</w:t>
      </w:r>
      <w:r>
        <w:rPr>
          <w:rFonts w:hint="default" w:ascii="Times New Roman" w:hAnsi="Times New Roman" w:eastAsia="方正仿宋_GBK" w:cs="Times New Roman"/>
          <w:sz w:val="32"/>
          <w:szCs w:val="32"/>
        </w:rPr>
        <w:t>年</w:t>
      </w:r>
      <w:r>
        <w:rPr>
          <w:rFonts w:hint="eastAsia" w:cs="Times New Roman"/>
          <w:sz w:val="32"/>
          <w:szCs w:val="32"/>
          <w:lang w:val="en-US" w:eastAsia="zh-CN"/>
        </w:rPr>
        <w:t>*</w:t>
      </w:r>
      <w:r>
        <w:rPr>
          <w:rFonts w:hint="default" w:ascii="Times New Roman" w:hAnsi="Times New Roman" w:eastAsia="方正仿宋_GBK" w:cs="Times New Roman"/>
          <w:sz w:val="32"/>
          <w:szCs w:val="32"/>
        </w:rPr>
        <w:t>月</w:t>
      </w:r>
      <w:r>
        <w:rPr>
          <w:rFonts w:hint="eastAsia" w:cs="Times New Roman"/>
          <w:sz w:val="32"/>
          <w:szCs w:val="32"/>
          <w:lang w:val="en-US" w:eastAsia="zh-CN"/>
        </w:rPr>
        <w:t>*</w:t>
      </w:r>
      <w:r>
        <w:rPr>
          <w:rFonts w:hint="default" w:ascii="Times New Roman" w:hAnsi="Times New Roman" w:eastAsia="方正仿宋_GBK" w:cs="Times New Roman"/>
          <w:sz w:val="32"/>
          <w:szCs w:val="32"/>
        </w:rPr>
        <w:t>日，户籍地及现住址:重庆市忠县忠州镇体育路</w:t>
      </w:r>
      <w:r>
        <w:rPr>
          <w:rFonts w:hint="eastAsia" w:cs="Times New Roman"/>
          <w:sz w:val="32"/>
          <w:szCs w:val="32"/>
          <w:lang w:val="en-US" w:eastAsia="zh-CN"/>
        </w:rPr>
        <w:t>*</w:t>
      </w:r>
      <w:r>
        <w:rPr>
          <w:rFonts w:hint="default" w:ascii="Times New Roman" w:hAnsi="Times New Roman" w:eastAsia="方正仿宋_GBK" w:cs="Times New Roman"/>
          <w:sz w:val="32"/>
          <w:szCs w:val="32"/>
        </w:rPr>
        <w:t>号</w:t>
      </w:r>
      <w:r>
        <w:rPr>
          <w:rFonts w:hint="eastAsia" w:cs="Times New Roman"/>
          <w:sz w:val="32"/>
          <w:szCs w:val="32"/>
          <w:lang w:eastAsia="zh-CN"/>
        </w:rPr>
        <w:t>。</w:t>
      </w:r>
      <w:r>
        <w:rPr>
          <w:rFonts w:hint="default" w:ascii="Times New Roman" w:hAnsi="Times New Roman" w:eastAsia="方正仿宋_GBK" w:cs="Times New Roman"/>
          <w:sz w:val="32"/>
          <w:szCs w:val="32"/>
        </w:rPr>
        <w:t>身份证号码:500233</w:t>
      </w:r>
      <w:r>
        <w:rPr>
          <w:rFonts w:hint="eastAsia" w:cs="Times New Roman"/>
          <w:sz w:val="32"/>
          <w:szCs w:val="32"/>
          <w:lang w:val="en-US" w:eastAsia="zh-CN"/>
        </w:rPr>
        <w:t>********</w:t>
      </w:r>
      <w:r>
        <w:rPr>
          <w:rFonts w:hint="default" w:ascii="Times New Roman" w:hAnsi="Times New Roman" w:eastAsia="方正仿宋_GBK" w:cs="Times New Roman"/>
          <w:sz w:val="32"/>
          <w:szCs w:val="32"/>
        </w:rPr>
        <w:t>8512。持有准驾车型为C1的机动车驾驶证，驾驶证号:500233</w:t>
      </w:r>
      <w:r>
        <w:rPr>
          <w:rFonts w:hint="eastAsia" w:cs="Times New Roman"/>
          <w:sz w:val="32"/>
          <w:szCs w:val="32"/>
          <w:lang w:val="en-US" w:eastAsia="zh-CN"/>
        </w:rPr>
        <w:t>********</w:t>
      </w:r>
      <w:r>
        <w:rPr>
          <w:rFonts w:hint="default" w:ascii="Times New Roman" w:hAnsi="Times New Roman" w:eastAsia="方正仿宋_GBK" w:cs="Times New Roman"/>
          <w:sz w:val="32"/>
          <w:szCs w:val="32"/>
        </w:rPr>
        <w:t>8512</w:t>
      </w:r>
      <w:r>
        <w:rPr>
          <w:rFonts w:hint="eastAsia" w:cs="Times New Roman"/>
          <w:sz w:val="32"/>
          <w:szCs w:val="32"/>
          <w:lang w:eastAsia="zh-CN"/>
        </w:rPr>
        <w:t>。</w:t>
      </w:r>
      <w:r>
        <w:rPr>
          <w:rFonts w:hint="default" w:ascii="Times New Roman" w:hAnsi="Times New Roman" w:eastAsia="方正仿宋_GBK" w:cs="Times New Roman"/>
          <w:sz w:val="32"/>
          <w:szCs w:val="32"/>
        </w:rPr>
        <w:t>档案编号:50050080</w:t>
      </w:r>
      <w:r>
        <w:rPr>
          <w:rFonts w:hint="eastAsia" w:cs="Times New Roman"/>
          <w:sz w:val="32"/>
          <w:szCs w:val="32"/>
          <w:lang w:val="en-US" w:eastAsia="zh-CN"/>
        </w:rPr>
        <w:t>****</w:t>
      </w:r>
      <w:r>
        <w:rPr>
          <w:rFonts w:hint="default" w:ascii="Times New Roman" w:hAnsi="Times New Roman" w:eastAsia="方正仿宋_GBK" w:cs="Times New Roman"/>
          <w:sz w:val="32"/>
          <w:szCs w:val="32"/>
        </w:rPr>
        <w:t>，驾驶证有效期至2032年5月31日，发证机关:重庆市公安局交通管理局。事</w:t>
      </w:r>
      <w:r>
        <w:rPr>
          <w:rFonts w:hint="eastAsia" w:cs="Times New Roman"/>
          <w:sz w:val="32"/>
          <w:szCs w:val="32"/>
          <w:lang w:val="en-US" w:eastAsia="zh-CN"/>
        </w:rPr>
        <w:t>故</w:t>
      </w:r>
      <w:r>
        <w:rPr>
          <w:rFonts w:hint="default" w:ascii="Times New Roman" w:hAnsi="Times New Roman" w:eastAsia="方正仿宋_GBK" w:cs="Times New Roman"/>
          <w:sz w:val="32"/>
          <w:szCs w:val="32"/>
        </w:rPr>
        <w:t>发生时驾驶渝A</w:t>
      </w:r>
      <w:r>
        <w:rPr>
          <w:rFonts w:hint="eastAsia" w:cs="Times New Roman"/>
          <w:sz w:val="32"/>
          <w:szCs w:val="32"/>
          <w:lang w:val="en-US" w:eastAsia="zh-CN"/>
        </w:rPr>
        <w:t>*</w:t>
      </w:r>
      <w:r>
        <w:rPr>
          <w:rFonts w:hint="default" w:ascii="Times New Roman" w:hAnsi="Times New Roman" w:eastAsia="方正仿宋_GBK" w:cs="Times New Roman"/>
          <w:sz w:val="32"/>
          <w:szCs w:val="32"/>
        </w:rPr>
        <w:t>轻型仓栅式货车。经公安交通管理综合应用平台查询，驾驶人</w:t>
      </w:r>
      <w:r>
        <w:rPr>
          <w:rFonts w:hint="eastAsia" w:cs="Times New Roman"/>
          <w:sz w:val="32"/>
          <w:szCs w:val="32"/>
          <w:lang w:eastAsia="zh-CN"/>
        </w:rPr>
        <w:t>岳*</w:t>
      </w:r>
      <w:r>
        <w:rPr>
          <w:rFonts w:hint="default" w:ascii="Times New Roman" w:hAnsi="Times New Roman" w:eastAsia="方正仿宋_GBK" w:cs="Times New Roman"/>
          <w:sz w:val="32"/>
          <w:szCs w:val="32"/>
        </w:rPr>
        <w:t>近三年发生交通事故</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起，</w:t>
      </w:r>
      <w:r>
        <w:rPr>
          <w:rFonts w:hint="default" w:ascii="Times New Roman" w:hAnsi="Times New Roman" w:eastAsia="方正仿宋_GBK" w:cs="Times New Roman"/>
          <w:sz w:val="32"/>
          <w:szCs w:val="32"/>
          <w:lang w:eastAsia="zh-CN"/>
        </w:rPr>
        <w:t>简易程序交通事故</w:t>
      </w: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lang w:eastAsia="zh-CN"/>
        </w:rPr>
        <w:t>起，</w:t>
      </w:r>
      <w:r>
        <w:rPr>
          <w:rFonts w:hint="default" w:ascii="Times New Roman" w:hAnsi="Times New Roman" w:eastAsia="方正仿宋_GBK" w:cs="Times New Roman"/>
          <w:sz w:val="32"/>
          <w:szCs w:val="32"/>
          <w:lang w:val="en-US" w:eastAsia="zh-CN"/>
        </w:rPr>
        <w:t>2起承担全部责任，1起</w:t>
      </w:r>
      <w:r>
        <w:rPr>
          <w:rFonts w:hint="default" w:ascii="Times New Roman" w:hAnsi="Times New Roman" w:eastAsia="方正仿宋_GBK" w:cs="Times New Roman"/>
          <w:sz w:val="32"/>
          <w:szCs w:val="32"/>
          <w:lang w:eastAsia="zh-CN"/>
        </w:rPr>
        <w:t>均无责任；一般程序交通事故</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eastAsia="zh-CN"/>
        </w:rPr>
        <w:t>起，为</w:t>
      </w:r>
      <w:r>
        <w:rPr>
          <w:rFonts w:hint="default" w:ascii="Times New Roman" w:hAnsi="Times New Roman" w:eastAsia="方正仿宋_GBK" w:cs="Times New Roman"/>
          <w:sz w:val="32"/>
          <w:szCs w:val="32"/>
        </w:rPr>
        <w:t>此次事故。</w:t>
      </w:r>
    </w:p>
    <w:p>
      <w:pPr>
        <w:keepNext w:val="0"/>
        <w:keepLines w:val="0"/>
        <w:pageBreakBefore w:val="0"/>
        <w:numPr>
          <w:ilvl w:val="0"/>
          <w:numId w:val="0"/>
        </w:numPr>
        <w:kinsoku/>
        <w:wordWrap/>
        <w:overflowPunct/>
        <w:topLinePunct w:val="0"/>
        <w:autoSpaceDE/>
        <w:autoSpaceDN/>
        <w:bidi w:val="0"/>
        <w:adjustRightInd w:val="0"/>
        <w:snapToGrid w:val="0"/>
        <w:spacing w:after="0" w:line="594" w:lineRule="exact"/>
        <w:ind w:left="0" w:leftChars="0" w:firstLine="643" w:firstLineChars="200"/>
        <w:jc w:val="both"/>
        <w:textAlignment w:val="auto"/>
        <w:outlineLvl w:val="1"/>
        <w:rPr>
          <w:rFonts w:hint="default" w:ascii="Times New Roman" w:hAnsi="Times New Roman" w:eastAsia="华文楷体" w:cs="Times New Roman"/>
          <w:b/>
          <w:bCs/>
          <w:color w:val="FF0000"/>
          <w:kern w:val="10"/>
          <w:sz w:val="32"/>
          <w:szCs w:val="32"/>
          <w:lang w:val="en-US" w:eastAsia="zh-CN"/>
        </w:rPr>
      </w:pPr>
      <w:r>
        <w:rPr>
          <w:rFonts w:hint="default" w:ascii="Times New Roman" w:hAnsi="Times New Roman" w:eastAsia="方正楷体_GBK" w:cs="Times New Roman"/>
          <w:b/>
          <w:bCs/>
          <w:sz w:val="32"/>
          <w:szCs w:val="32"/>
          <w:lang w:val="en-US" w:eastAsia="zh-CN"/>
        </w:rPr>
        <w:t>（二）事故现场情况</w:t>
      </w:r>
      <w:bookmarkEnd w:id="12"/>
      <w:bookmarkEnd w:id="13"/>
      <w:bookmarkEnd w:id="14"/>
      <w:bookmarkEnd w:id="15"/>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color w:val="auto"/>
          <w:sz w:val="32"/>
          <w:szCs w:val="32"/>
          <w:lang w:val="en-US" w:eastAsia="zh-CN"/>
        </w:rPr>
      </w:pPr>
      <w:bookmarkStart w:id="16" w:name="_Toc6527"/>
      <w:bookmarkStart w:id="17" w:name="_Toc22047"/>
      <w:bookmarkStart w:id="18" w:name="_Toc19345"/>
      <w:r>
        <w:rPr>
          <w:rFonts w:hint="default" w:ascii="Times New Roman" w:hAnsi="Times New Roman" w:eastAsia="方正仿宋_GBK" w:cs="Times New Roman"/>
          <w:sz w:val="32"/>
          <w:szCs w:val="32"/>
        </w:rPr>
        <w:t>现场位于重庆市忠县省道512线30km+40m处，事发路段为Y字型三岔路口，省道512线呈南北走向，双向两车道，南往丰收场方向，北往官坝场方向，道路全宽为7.4米，道路中心施有单黄色虚线，沥青路面，路面完好，路面潮湿，一般弯坡，弯道半径为32米，坡度系数为2°，路口往西为村道通往翠柏村方向，村道路口全宽9.1米，东侧为居民房。该路段道路</w:t>
      </w:r>
      <w:r>
        <w:rPr>
          <w:rFonts w:hint="default" w:ascii="Times New Roman" w:hAnsi="Times New Roman" w:eastAsia="方正仿宋_GBK" w:cs="Times New Roman"/>
          <w:sz w:val="32"/>
          <w:szCs w:val="32"/>
          <w:lang w:eastAsia="zh-CN"/>
        </w:rPr>
        <w:t>设置有</w:t>
      </w:r>
      <w:r>
        <w:rPr>
          <w:rFonts w:hint="default" w:ascii="Times New Roman" w:hAnsi="Times New Roman" w:eastAsia="方正仿宋_GBK" w:cs="Times New Roman"/>
          <w:sz w:val="32"/>
          <w:szCs w:val="32"/>
        </w:rPr>
        <w:t>标志标线齐全，</w:t>
      </w:r>
      <w:r>
        <w:rPr>
          <w:rFonts w:hint="default" w:ascii="Times New Roman" w:hAnsi="Times New Roman" w:eastAsia="方正仿宋_GBK" w:cs="Times New Roman"/>
          <w:sz w:val="32"/>
          <w:szCs w:val="32"/>
          <w:lang w:eastAsia="zh-CN"/>
        </w:rPr>
        <w:t>道路平整，</w:t>
      </w:r>
      <w:r>
        <w:rPr>
          <w:rFonts w:hint="default" w:ascii="Times New Roman" w:hAnsi="Times New Roman" w:eastAsia="方正仿宋_GBK" w:cs="Times New Roman"/>
          <w:sz w:val="32"/>
          <w:szCs w:val="32"/>
        </w:rPr>
        <w:t>无道路安全隐患。</w:t>
      </w:r>
    </w:p>
    <w:p>
      <w:pPr>
        <w:keepNext w:val="0"/>
        <w:keepLines w:val="0"/>
        <w:pageBreakBefore w:val="0"/>
        <w:kinsoku/>
        <w:wordWrap/>
        <w:overflowPunct/>
        <w:topLinePunct w:val="0"/>
        <w:autoSpaceDE/>
        <w:autoSpaceDN/>
        <w:bidi w:val="0"/>
        <w:spacing w:after="0" w:line="594" w:lineRule="exact"/>
        <w:ind w:firstLine="643" w:firstLineChars="200"/>
        <w:jc w:val="both"/>
        <w:textAlignment w:val="auto"/>
        <w:outlineLvl w:val="1"/>
        <w:rPr>
          <w:rFonts w:hint="default" w:ascii="Times New Roman" w:hAnsi="Times New Roman" w:eastAsia="方正仿宋_GBK" w:cs="Times New Roman"/>
          <w:b/>
          <w:bCs/>
          <w:kern w:val="10"/>
          <w:sz w:val="32"/>
          <w:szCs w:val="32"/>
          <w:lang w:val="en-US" w:eastAsia="zh-CN"/>
        </w:rPr>
      </w:pPr>
      <w:bookmarkStart w:id="19" w:name="_Toc11376"/>
      <w:r>
        <w:rPr>
          <w:rFonts w:hint="default" w:ascii="Times New Roman" w:hAnsi="Times New Roman" w:eastAsia="方正楷体_GBK" w:cs="Times New Roman"/>
          <w:b/>
          <w:bCs/>
          <w:sz w:val="32"/>
          <w:szCs w:val="32"/>
          <w:lang w:val="en-US" w:eastAsia="zh-CN"/>
        </w:rPr>
        <w:t>（三）人员</w:t>
      </w:r>
      <w:r>
        <w:rPr>
          <w:rFonts w:hint="eastAsia" w:eastAsia="方正楷体_GBK" w:cs="Times New Roman"/>
          <w:b/>
          <w:bCs/>
          <w:sz w:val="32"/>
          <w:szCs w:val="32"/>
          <w:lang w:val="en-US" w:eastAsia="zh-CN"/>
        </w:rPr>
        <w:t>受伤</w:t>
      </w:r>
      <w:r>
        <w:rPr>
          <w:rFonts w:hint="default" w:ascii="Times New Roman" w:hAnsi="Times New Roman" w:eastAsia="方正楷体_GBK" w:cs="Times New Roman"/>
          <w:b/>
          <w:bCs/>
          <w:sz w:val="32"/>
          <w:szCs w:val="32"/>
          <w:lang w:val="en-US" w:eastAsia="zh-CN"/>
        </w:rPr>
        <w:t>情况及损失情况</w:t>
      </w:r>
      <w:bookmarkEnd w:id="16"/>
      <w:bookmarkEnd w:id="17"/>
      <w:bookmarkEnd w:id="18"/>
      <w:bookmarkEnd w:id="19"/>
    </w:p>
    <w:p>
      <w:pPr>
        <w:keepNext w:val="0"/>
        <w:keepLines w:val="0"/>
        <w:pageBreakBefore w:val="0"/>
        <w:numPr>
          <w:ilvl w:val="0"/>
          <w:numId w:val="0"/>
        </w:numPr>
        <w:kinsoku/>
        <w:wordWrap/>
        <w:overflowPunct/>
        <w:topLinePunct w:val="0"/>
        <w:autoSpaceDE/>
        <w:autoSpaceDN/>
        <w:bidi w:val="0"/>
        <w:adjustRightInd w:val="0"/>
        <w:snapToGrid w:val="0"/>
        <w:spacing w:line="594" w:lineRule="exact"/>
        <w:ind w:left="0" w:leftChars="0" w:firstLine="643" w:firstLineChars="200"/>
        <w:jc w:val="both"/>
        <w:textAlignment w:val="auto"/>
        <w:rPr>
          <w:rStyle w:val="21"/>
          <w:rFonts w:hint="eastAsia" w:ascii="Times New Roman" w:hAnsi="Times New Roman" w:eastAsia="方正仿宋_GBK" w:cs="Times New Roman"/>
          <w:b w:val="0"/>
          <w:i w:val="0"/>
          <w:caps w:val="0"/>
          <w:spacing w:val="0"/>
          <w:w w:val="100"/>
          <w:kern w:val="2"/>
          <w:sz w:val="32"/>
          <w:szCs w:val="32"/>
          <w:lang w:val="en-US" w:eastAsia="zh-CN" w:bidi="ar-SA"/>
        </w:rPr>
      </w:pPr>
      <w:r>
        <w:rPr>
          <w:rFonts w:hint="eastAsia" w:cs="Times New Roman"/>
          <w:b/>
          <w:bCs/>
          <w:kern w:val="10"/>
          <w:sz w:val="32"/>
          <w:szCs w:val="32"/>
          <w:lang w:val="en-US" w:eastAsia="zh-CN"/>
        </w:rPr>
        <w:t>1.</w:t>
      </w:r>
      <w:r>
        <w:rPr>
          <w:rFonts w:hint="default" w:ascii="Times New Roman" w:hAnsi="Times New Roman" w:eastAsia="方正仿宋_GBK" w:cs="Times New Roman"/>
          <w:b/>
          <w:bCs/>
          <w:kern w:val="10"/>
          <w:sz w:val="32"/>
          <w:szCs w:val="32"/>
          <w:lang w:val="en-US" w:eastAsia="zh-CN"/>
        </w:rPr>
        <w:t>伤者基本情况：</w:t>
      </w:r>
      <w:r>
        <w:rPr>
          <w:rStyle w:val="21"/>
          <w:rFonts w:hint="default" w:ascii="Times New Roman" w:hAnsi="Times New Roman" w:eastAsia="方正仿宋_GBK" w:cs="Times New Roman"/>
          <w:b w:val="0"/>
          <w:i w:val="0"/>
          <w:caps w:val="0"/>
          <w:spacing w:val="0"/>
          <w:w w:val="100"/>
          <w:kern w:val="2"/>
          <w:sz w:val="32"/>
          <w:szCs w:val="32"/>
          <w:lang w:val="en-US" w:eastAsia="zh-CN" w:bidi="ar-SA"/>
        </w:rPr>
        <w:t> </w:t>
      </w:r>
      <w:r>
        <w:rPr>
          <w:rStyle w:val="21"/>
          <w:rFonts w:hint="eastAsia" w:cs="Times New Roman"/>
          <w:b w:val="0"/>
          <w:i w:val="0"/>
          <w:caps w:val="0"/>
          <w:spacing w:val="0"/>
          <w:w w:val="100"/>
          <w:kern w:val="2"/>
          <w:sz w:val="32"/>
          <w:szCs w:val="32"/>
          <w:lang w:val="en-US" w:eastAsia="zh-CN" w:bidi="ar-SA"/>
        </w:rPr>
        <w:t>张**</w:t>
      </w:r>
      <w:r>
        <w:rPr>
          <w:rStyle w:val="21"/>
          <w:rFonts w:hint="default" w:ascii="Times New Roman" w:hAnsi="Times New Roman" w:eastAsia="方正仿宋_GBK" w:cs="Times New Roman"/>
          <w:b w:val="0"/>
          <w:i w:val="0"/>
          <w:caps w:val="0"/>
          <w:spacing w:val="0"/>
          <w:w w:val="100"/>
          <w:kern w:val="2"/>
          <w:sz w:val="32"/>
          <w:szCs w:val="32"/>
          <w:lang w:val="en-US" w:eastAsia="zh-CN" w:bidi="ar-SA"/>
        </w:rPr>
        <w:t>，</w:t>
      </w:r>
      <w:r>
        <w:rPr>
          <w:rStyle w:val="21"/>
          <w:rFonts w:hint="eastAsia" w:cs="Times New Roman"/>
          <w:b w:val="0"/>
          <w:i w:val="0"/>
          <w:caps w:val="0"/>
          <w:spacing w:val="0"/>
          <w:w w:val="100"/>
          <w:kern w:val="2"/>
          <w:sz w:val="32"/>
          <w:szCs w:val="32"/>
          <w:lang w:val="en-US" w:eastAsia="zh-CN" w:bidi="ar-SA"/>
        </w:rPr>
        <w:t>男</w:t>
      </w:r>
      <w:r>
        <w:rPr>
          <w:rStyle w:val="21"/>
          <w:rFonts w:hint="default" w:ascii="Times New Roman" w:hAnsi="Times New Roman" w:eastAsia="方正仿宋_GBK" w:cs="Times New Roman"/>
          <w:b w:val="0"/>
          <w:i w:val="0"/>
          <w:caps w:val="0"/>
          <w:spacing w:val="0"/>
          <w:w w:val="100"/>
          <w:kern w:val="2"/>
          <w:sz w:val="32"/>
          <w:szCs w:val="32"/>
          <w:lang w:val="en-US" w:eastAsia="zh-CN" w:bidi="ar-SA"/>
        </w:rPr>
        <w:t>，</w:t>
      </w:r>
      <w:r>
        <w:rPr>
          <w:rStyle w:val="21"/>
          <w:rFonts w:hint="eastAsia" w:cs="Times New Roman"/>
          <w:b w:val="0"/>
          <w:i w:val="0"/>
          <w:caps w:val="0"/>
          <w:spacing w:val="0"/>
          <w:w w:val="100"/>
          <w:kern w:val="2"/>
          <w:sz w:val="32"/>
          <w:szCs w:val="32"/>
          <w:lang w:val="en-US" w:eastAsia="zh-CN" w:bidi="ar-SA"/>
        </w:rPr>
        <w:t>*岁</w:t>
      </w:r>
      <w:r>
        <w:rPr>
          <w:rStyle w:val="21"/>
          <w:rFonts w:hint="default" w:ascii="Times New Roman" w:hAnsi="Times New Roman" w:eastAsia="方正仿宋_GBK" w:cs="Times New Roman"/>
          <w:b w:val="0"/>
          <w:i w:val="0"/>
          <w:caps w:val="0"/>
          <w:spacing w:val="0"/>
          <w:w w:val="100"/>
          <w:kern w:val="2"/>
          <w:sz w:val="32"/>
          <w:szCs w:val="32"/>
          <w:lang w:val="en-US" w:eastAsia="zh-CN" w:bidi="ar-SA"/>
        </w:rPr>
        <w:t>，</w:t>
      </w:r>
      <w:r>
        <w:rPr>
          <w:rFonts w:hint="default" w:ascii="Times New Roman" w:hAnsi="Times New Roman" w:eastAsia="方正仿宋_GBK" w:cs="Times New Roman"/>
          <w:color w:val="000000"/>
          <w:kern w:val="0"/>
          <w:sz w:val="32"/>
          <w:szCs w:val="32"/>
          <w:lang w:val="en-US" w:eastAsia="zh-CN"/>
        </w:rPr>
        <w:t>L</w:t>
      </w:r>
      <w:r>
        <w:rPr>
          <w:rFonts w:hint="eastAsia" w:cs="Times New Roman"/>
          <w:color w:val="000000"/>
          <w:kern w:val="0"/>
          <w:sz w:val="32"/>
          <w:szCs w:val="32"/>
          <w:lang w:val="en-US" w:eastAsia="zh-CN"/>
        </w:rPr>
        <w:t>*</w:t>
      </w:r>
      <w:r>
        <w:rPr>
          <w:rFonts w:hint="eastAsia" w:ascii="方正仿宋_GBK" w:hAnsi="方正仿宋_GBK" w:eastAsia="方正仿宋_GBK" w:cs="方正仿宋_GBK"/>
          <w:color w:val="000000"/>
          <w:kern w:val="0"/>
          <w:sz w:val="32"/>
          <w:szCs w:val="32"/>
          <w:lang w:val="en-US" w:eastAsia="zh-CN"/>
        </w:rPr>
        <w:t>电动二轮车</w:t>
      </w:r>
      <w:r>
        <w:rPr>
          <w:rFonts w:hint="eastAsia" w:ascii="方正仿宋_GBK" w:hAnsi="方正仿宋_GBK" w:cs="方正仿宋_GBK"/>
          <w:color w:val="000000"/>
          <w:kern w:val="0"/>
          <w:sz w:val="32"/>
          <w:szCs w:val="32"/>
          <w:lang w:val="en-US" w:eastAsia="zh-CN"/>
        </w:rPr>
        <w:t>驾驶人，在</w:t>
      </w:r>
      <w:r>
        <w:rPr>
          <w:rStyle w:val="21"/>
          <w:rFonts w:hint="default" w:ascii="Times New Roman" w:hAnsi="Times New Roman" w:eastAsia="方正仿宋_GBK" w:cs="Times New Roman"/>
          <w:b w:val="0"/>
          <w:i w:val="0"/>
          <w:caps w:val="0"/>
          <w:spacing w:val="0"/>
          <w:w w:val="100"/>
          <w:kern w:val="2"/>
          <w:sz w:val="32"/>
          <w:szCs w:val="32"/>
          <w:lang w:val="en-US" w:eastAsia="zh-CN" w:bidi="ar-SA"/>
        </w:rPr>
        <w:t>事故中受伤。</w:t>
      </w:r>
    </w:p>
    <w:p>
      <w:pPr>
        <w:pStyle w:val="14"/>
        <w:keepNext w:val="0"/>
        <w:keepLines w:val="0"/>
        <w:widowControl/>
        <w:suppressLineNumbers w:val="0"/>
        <w:spacing w:before="0" w:beforeAutospacing="0" w:after="0" w:afterAutospacing="0"/>
        <w:ind w:left="0" w:right="0" w:firstLine="643" w:firstLineChars="200"/>
        <w:rPr>
          <w:rStyle w:val="21"/>
          <w:rFonts w:hint="default"/>
          <w:b w:val="0"/>
          <w:i w:val="0"/>
          <w:caps w:val="0"/>
          <w:spacing w:val="0"/>
          <w:w w:val="100"/>
          <w:szCs w:val="32"/>
        </w:rPr>
      </w:pPr>
      <w:r>
        <w:rPr>
          <w:rFonts w:hint="eastAsia" w:ascii="Times New Roman" w:hAnsi="Times New Roman" w:eastAsia="方正仿宋_GBK" w:cs="Times New Roman"/>
          <w:b/>
          <w:bCs/>
          <w:kern w:val="10"/>
          <w:sz w:val="32"/>
          <w:szCs w:val="32"/>
          <w:lang w:val="en-US" w:eastAsia="zh-CN" w:bidi="ar-SA"/>
        </w:rPr>
        <w:t>2.</w:t>
      </w:r>
      <w:r>
        <w:rPr>
          <w:rFonts w:hint="default" w:ascii="Times New Roman" w:hAnsi="Times New Roman" w:eastAsia="方正仿宋_GBK" w:cs="Times New Roman"/>
          <w:b/>
          <w:bCs/>
          <w:kern w:val="10"/>
          <w:sz w:val="32"/>
          <w:szCs w:val="32"/>
          <w:lang w:val="en-US" w:eastAsia="zh-CN" w:bidi="ar-SA"/>
        </w:rPr>
        <w:t>直接经济损失情况：</w:t>
      </w:r>
      <w:r>
        <w:rPr>
          <w:rFonts w:hint="default" w:ascii="Segoe UI" w:hAnsi="Segoe UI" w:eastAsia="Segoe UI" w:cs="Segoe UI"/>
          <w:i w:val="0"/>
          <w:iCs w:val="0"/>
          <w:caps w:val="0"/>
          <w:color w:val="0F1115"/>
          <w:spacing w:val="0"/>
          <w:sz w:val="24"/>
          <w:szCs w:val="24"/>
          <w:shd w:val="clear" w:fill="FFFFFF"/>
        </w:rPr>
        <w:t> </w:t>
      </w:r>
      <w:r>
        <w:rPr>
          <w:rFonts w:hint="eastAsia" w:ascii="Times New Roman" w:hAnsi="Times New Roman" w:eastAsia="方正仿宋_GBK" w:cs="Times New Roman"/>
          <w:color w:val="000000"/>
          <w:kern w:val="0"/>
          <w:sz w:val="32"/>
          <w:szCs w:val="32"/>
          <w:lang w:val="en-US" w:eastAsia="zh-CN" w:bidi="ar-SA"/>
        </w:rPr>
        <w:t>两车不同程度受损，具体维修费用及医疗费用由相关保险公司及当事人承担。</w:t>
      </w:r>
    </w:p>
    <w:p>
      <w:pPr>
        <w:pStyle w:val="3"/>
        <w:pageBreakBefore w:val="0"/>
        <w:kinsoku/>
        <w:wordWrap/>
        <w:overflowPunct/>
        <w:topLinePunct w:val="0"/>
        <w:autoSpaceDE/>
        <w:autoSpaceDN/>
        <w:bidi w:val="0"/>
        <w:ind w:left="0" w:leftChars="0" w:firstLine="640" w:firstLineChars="200"/>
        <w:textAlignment w:val="auto"/>
        <w:outlineLvl w:val="0"/>
        <w:rPr>
          <w:rFonts w:hint="default"/>
          <w:lang w:eastAsia="zh-CN"/>
        </w:rPr>
      </w:pPr>
      <w:bookmarkStart w:id="20" w:name="_Toc26211"/>
      <w:bookmarkStart w:id="21" w:name="_Toc22452"/>
      <w:bookmarkStart w:id="22" w:name="_Toc16169"/>
      <w:bookmarkStart w:id="23" w:name="_Toc15264"/>
      <w:r>
        <w:rPr>
          <w:rFonts w:hint="default"/>
          <w:lang w:eastAsia="zh-CN"/>
        </w:rPr>
        <w:t>二、事故应急处置及评估情况</w:t>
      </w:r>
      <w:bookmarkEnd w:id="20"/>
      <w:bookmarkEnd w:id="21"/>
      <w:bookmarkEnd w:id="22"/>
      <w:bookmarkEnd w:id="23"/>
    </w:p>
    <w:p>
      <w:pPr>
        <w:pStyle w:val="4"/>
        <w:pageBreakBefore w:val="0"/>
        <w:kinsoku/>
        <w:wordWrap/>
        <w:overflowPunct/>
        <w:topLinePunct w:val="0"/>
        <w:autoSpaceDE/>
        <w:autoSpaceDN/>
        <w:bidi w:val="0"/>
        <w:textAlignment w:val="auto"/>
        <w:outlineLvl w:val="1"/>
        <w:rPr>
          <w:rFonts w:hint="default"/>
          <w:lang w:val="en-US" w:eastAsia="zh-CN"/>
        </w:rPr>
      </w:pPr>
      <w:bookmarkStart w:id="24" w:name="_Toc6163"/>
      <w:bookmarkStart w:id="25" w:name="_Toc16196"/>
      <w:r>
        <w:rPr>
          <w:rFonts w:hint="default"/>
          <w:lang w:val="en-US" w:eastAsia="zh-CN"/>
        </w:rPr>
        <w:t>（一）事故信息接报及响应情况</w:t>
      </w:r>
      <w:bookmarkEnd w:id="24"/>
      <w:bookmarkEnd w:id="25"/>
    </w:p>
    <w:p>
      <w:pPr>
        <w:keepNext w:val="0"/>
        <w:keepLines w:val="0"/>
        <w:pageBreakBefore w:val="0"/>
        <w:widowControl w:val="0"/>
        <w:tabs>
          <w:tab w:val="left" w:pos="5460"/>
        </w:tabs>
        <w:kinsoku/>
        <w:wordWrap/>
        <w:overflowPunct/>
        <w:topLinePunct w:val="0"/>
        <w:autoSpaceDE/>
        <w:autoSpaceDN/>
        <w:bidi w:val="0"/>
        <w:adjustRightInd w:val="0"/>
        <w:snapToGrid w:val="0"/>
        <w:spacing w:line="560" w:lineRule="exact"/>
        <w:ind w:right="278" w:firstLine="640" w:firstLineChars="200"/>
        <w:textAlignment w:val="auto"/>
        <w:rPr>
          <w:rFonts w:hint="default" w:ascii="Times New Roman" w:hAnsi="Times New Roman" w:eastAsia="方正仿宋_GBK" w:cs="Times New Roman"/>
          <w:color w:val="000000"/>
          <w:kern w:val="0"/>
          <w:sz w:val="32"/>
          <w:szCs w:val="32"/>
          <w:lang w:val="en-US" w:eastAsia="zh-CN"/>
        </w:rPr>
      </w:pPr>
      <w:bookmarkStart w:id="26" w:name="_Toc19261"/>
      <w:bookmarkStart w:id="27" w:name="_Toc22114"/>
      <w:bookmarkStart w:id="28" w:name="_Toc4602"/>
      <w:bookmarkStart w:id="29" w:name="_Toc5092"/>
      <w:r>
        <w:rPr>
          <w:rFonts w:hint="default" w:ascii="Times New Roman" w:hAnsi="Times New Roman" w:eastAsia="方正仿宋_GBK" w:cs="Times New Roman"/>
          <w:color w:val="000000"/>
          <w:kern w:val="0"/>
          <w:sz w:val="32"/>
          <w:szCs w:val="32"/>
          <w:lang w:val="en-US" w:eastAsia="zh-CN"/>
        </w:rPr>
        <w:t>事故发生后，驾驶人拨打120找救护车，拨打122报警并在现场等待民警出警。交巡警大队接报后，辖区三中队民警，迅速赶赴事故现场处置。</w:t>
      </w:r>
    </w:p>
    <w:p>
      <w:pPr>
        <w:pStyle w:val="4"/>
        <w:pageBreakBefore w:val="0"/>
        <w:kinsoku/>
        <w:wordWrap/>
        <w:overflowPunct/>
        <w:topLinePunct w:val="0"/>
        <w:autoSpaceDE/>
        <w:autoSpaceDN/>
        <w:bidi w:val="0"/>
        <w:textAlignment w:val="auto"/>
        <w:outlineLvl w:val="1"/>
        <w:rPr>
          <w:rFonts w:hint="default"/>
          <w:lang w:val="en-US" w:eastAsia="zh-CN"/>
        </w:rPr>
      </w:pPr>
      <w:r>
        <w:rPr>
          <w:rFonts w:hint="default"/>
          <w:lang w:val="en-US" w:eastAsia="zh-CN"/>
        </w:rPr>
        <w:t>（二）医疗救治情况</w:t>
      </w:r>
      <w:bookmarkEnd w:id="26"/>
      <w:bookmarkEnd w:id="27"/>
      <w:bookmarkEnd w:id="28"/>
      <w:bookmarkEnd w:id="29"/>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在事故发生后，驾驶员</w:t>
      </w:r>
      <w:r>
        <w:rPr>
          <w:rFonts w:hint="eastAsia" w:cs="Times New Roman"/>
          <w:sz w:val="32"/>
          <w:szCs w:val="32"/>
          <w:lang w:eastAsia="zh-CN"/>
        </w:rPr>
        <w:t>岳*</w:t>
      </w:r>
      <w:r>
        <w:rPr>
          <w:rFonts w:hint="eastAsia" w:ascii="Times New Roman" w:hAnsi="Times New Roman" w:eastAsia="方正仿宋_GBK" w:cs="Times New Roman"/>
          <w:color w:val="auto"/>
          <w:sz w:val="32"/>
          <w:szCs w:val="32"/>
          <w:lang w:val="en-US" w:eastAsia="zh-CN"/>
        </w:rPr>
        <w:t>于</w:t>
      </w:r>
      <w:r>
        <w:rPr>
          <w:rFonts w:hint="eastAsia" w:cs="Times New Roman"/>
          <w:color w:val="auto"/>
          <w:sz w:val="32"/>
          <w:szCs w:val="32"/>
          <w:lang w:val="en-US" w:eastAsia="zh-CN"/>
        </w:rPr>
        <w:t>7</w:t>
      </w:r>
      <w:r>
        <w:rPr>
          <w:rFonts w:hint="eastAsia" w:ascii="Times New Roman" w:hAnsi="Times New Roman" w:eastAsia="方正仿宋_GBK" w:cs="Times New Roman"/>
          <w:color w:val="auto"/>
          <w:sz w:val="32"/>
          <w:szCs w:val="32"/>
          <w:lang w:val="en-US" w:eastAsia="zh-CN"/>
        </w:rPr>
        <w:t>时</w:t>
      </w:r>
      <w:r>
        <w:rPr>
          <w:rFonts w:hint="eastAsia" w:cs="Times New Roman"/>
          <w:color w:val="auto"/>
          <w:sz w:val="32"/>
          <w:szCs w:val="32"/>
          <w:lang w:val="en-US" w:eastAsia="zh-CN"/>
        </w:rPr>
        <w:t>1</w:t>
      </w:r>
      <w:r>
        <w:rPr>
          <w:rFonts w:hint="eastAsia" w:ascii="Times New Roman" w:hAnsi="Times New Roman" w:eastAsia="方正仿宋_GBK" w:cs="Times New Roman"/>
          <w:color w:val="auto"/>
          <w:sz w:val="32"/>
          <w:szCs w:val="32"/>
          <w:lang w:val="en-US" w:eastAsia="zh-CN"/>
        </w:rPr>
        <w:t>4分拨打120急救电话，</w:t>
      </w:r>
      <w:r>
        <w:rPr>
          <w:rFonts w:hint="eastAsia" w:cs="Times New Roman"/>
          <w:color w:val="auto"/>
          <w:sz w:val="32"/>
          <w:szCs w:val="32"/>
          <w:lang w:val="en-US" w:eastAsia="zh-CN"/>
        </w:rPr>
        <w:t>官坝卫生院</w:t>
      </w:r>
      <w:r>
        <w:rPr>
          <w:rFonts w:hint="default" w:ascii="Times New Roman" w:hAnsi="Times New Roman" w:eastAsia="方正仿宋_GBK" w:cs="Times New Roman"/>
          <w:color w:val="auto"/>
          <w:sz w:val="32"/>
          <w:szCs w:val="32"/>
          <w:lang w:val="en-US" w:eastAsia="zh-CN"/>
        </w:rPr>
        <w:t>120</w:t>
      </w:r>
      <w:r>
        <w:rPr>
          <w:rFonts w:hint="eastAsia" w:ascii="Times New Roman" w:hAnsi="Times New Roman" w:eastAsia="方正仿宋_GBK" w:cs="Times New Roman"/>
          <w:color w:val="auto"/>
          <w:sz w:val="32"/>
          <w:szCs w:val="32"/>
          <w:lang w:val="en-US" w:eastAsia="zh-CN"/>
        </w:rPr>
        <w:t>救护车</w:t>
      </w:r>
      <w:r>
        <w:rPr>
          <w:rFonts w:hint="eastAsia" w:cs="Times New Roman"/>
          <w:color w:val="auto"/>
          <w:sz w:val="32"/>
          <w:szCs w:val="32"/>
          <w:lang w:val="en-US" w:eastAsia="zh-CN"/>
        </w:rPr>
        <w:t>7</w:t>
      </w:r>
      <w:r>
        <w:rPr>
          <w:rFonts w:hint="default" w:ascii="Times New Roman" w:hAnsi="Times New Roman" w:eastAsia="方正仿宋_GBK" w:cs="Times New Roman"/>
          <w:color w:val="auto"/>
          <w:sz w:val="32"/>
          <w:szCs w:val="32"/>
          <w:lang w:val="en-US" w:eastAsia="zh-CN"/>
        </w:rPr>
        <w:t>时</w:t>
      </w:r>
      <w:r>
        <w:rPr>
          <w:rFonts w:hint="eastAsia" w:cs="Times New Roman"/>
          <w:color w:val="auto"/>
          <w:sz w:val="32"/>
          <w:szCs w:val="32"/>
          <w:lang w:val="en-US" w:eastAsia="zh-CN"/>
        </w:rPr>
        <w:t>28</w:t>
      </w:r>
      <w:r>
        <w:rPr>
          <w:rFonts w:hint="default" w:ascii="Times New Roman" w:hAnsi="Times New Roman" w:eastAsia="方正仿宋_GBK" w:cs="Times New Roman"/>
          <w:color w:val="auto"/>
          <w:sz w:val="32"/>
          <w:szCs w:val="32"/>
          <w:lang w:val="en-US" w:eastAsia="zh-CN"/>
        </w:rPr>
        <w:t>分到达现场对伤者</w:t>
      </w:r>
      <w:r>
        <w:rPr>
          <w:rFonts w:hint="eastAsia" w:cs="Times New Roman"/>
          <w:color w:val="auto"/>
          <w:sz w:val="32"/>
          <w:szCs w:val="32"/>
          <w:lang w:val="en-US" w:eastAsia="zh-CN"/>
        </w:rPr>
        <w:t>张**</w:t>
      </w:r>
      <w:r>
        <w:rPr>
          <w:rFonts w:hint="default" w:ascii="Times New Roman" w:hAnsi="Times New Roman" w:eastAsia="方正仿宋_GBK" w:cs="Times New Roman"/>
          <w:color w:val="auto"/>
          <w:sz w:val="32"/>
          <w:szCs w:val="32"/>
          <w:lang w:val="en-US" w:eastAsia="zh-CN"/>
        </w:rPr>
        <w:t>现场救护并送往</w:t>
      </w:r>
      <w:r>
        <w:rPr>
          <w:rFonts w:hint="eastAsia" w:cs="Times New Roman"/>
          <w:color w:val="auto"/>
          <w:sz w:val="32"/>
          <w:szCs w:val="32"/>
          <w:lang w:val="en-US" w:eastAsia="zh-CN"/>
        </w:rPr>
        <w:t>官坝卫生院</w:t>
      </w:r>
      <w:r>
        <w:rPr>
          <w:rFonts w:hint="default" w:ascii="Times New Roman" w:hAnsi="Times New Roman" w:eastAsia="方正仿宋_GBK" w:cs="Times New Roman"/>
          <w:color w:val="auto"/>
          <w:sz w:val="32"/>
          <w:szCs w:val="32"/>
          <w:lang w:val="en-US" w:eastAsia="zh-CN"/>
        </w:rPr>
        <w:t>救治。</w:t>
      </w:r>
    </w:p>
    <w:p>
      <w:pPr>
        <w:pStyle w:val="4"/>
        <w:pageBreakBefore w:val="0"/>
        <w:kinsoku/>
        <w:wordWrap/>
        <w:overflowPunct/>
        <w:topLinePunct w:val="0"/>
        <w:autoSpaceDE/>
        <w:autoSpaceDN/>
        <w:bidi w:val="0"/>
        <w:textAlignment w:val="auto"/>
        <w:outlineLvl w:val="1"/>
        <w:rPr>
          <w:rFonts w:hint="default"/>
          <w:lang w:eastAsia="zh-CN"/>
        </w:rPr>
      </w:pPr>
      <w:bookmarkStart w:id="30" w:name="_Toc27560"/>
      <w:bookmarkStart w:id="31" w:name="_Toc32343"/>
      <w:bookmarkStart w:id="32" w:name="_Toc24667"/>
      <w:bookmarkStart w:id="33" w:name="_Toc8037"/>
      <w:r>
        <w:rPr>
          <w:rFonts w:hint="default"/>
          <w:lang w:val="en-US" w:eastAsia="zh-CN"/>
        </w:rPr>
        <w:t>（三）事故应急处置评估</w:t>
      </w:r>
      <w:bookmarkEnd w:id="30"/>
      <w:bookmarkEnd w:id="31"/>
      <w:bookmarkEnd w:id="32"/>
      <w:bookmarkEnd w:id="33"/>
    </w:p>
    <w:p>
      <w:pPr>
        <w:keepNext w:val="0"/>
        <w:keepLines w:val="0"/>
        <w:pageBreakBefore w:val="0"/>
        <w:numPr>
          <w:ilvl w:val="0"/>
          <w:numId w:val="0"/>
        </w:numPr>
        <w:kinsoku/>
        <w:overflowPunct/>
        <w:topLinePunct w:val="0"/>
        <w:bidi w:val="0"/>
        <w:spacing w:line="594" w:lineRule="exact"/>
        <w:ind w:firstLine="640" w:firstLineChars="200"/>
        <w:rPr>
          <w:rFonts w:hint="default" w:ascii="Times New Roman" w:hAnsi="Times New Roman" w:eastAsia="方正仿宋_GBK" w:cs="Times New Roman"/>
          <w:sz w:val="32"/>
          <w:szCs w:val="32"/>
        </w:rPr>
      </w:pPr>
      <w:r>
        <w:rPr>
          <w:rFonts w:hint="eastAsia" w:ascii="Times New Roman" w:hAnsi="Times New Roman" w:eastAsia="方正仿宋_GBK" w:cs="Times New Roman"/>
          <w:kern w:val="10"/>
          <w:sz w:val="32"/>
          <w:szCs w:val="32"/>
          <w:lang w:val="en-US" w:eastAsia="zh-CN" w:bidi="ar-SA"/>
        </w:rPr>
        <w:t>接报后，忠县公安局</w:t>
      </w:r>
      <w:r>
        <w:rPr>
          <w:rFonts w:hint="eastAsia" w:cs="Times New Roman"/>
          <w:kern w:val="10"/>
          <w:sz w:val="32"/>
          <w:szCs w:val="32"/>
          <w:lang w:val="en-US" w:eastAsia="zh-CN" w:bidi="ar-SA"/>
        </w:rPr>
        <w:t>交巡警</w:t>
      </w:r>
      <w:r>
        <w:rPr>
          <w:rFonts w:hint="eastAsia" w:ascii="Times New Roman" w:hAnsi="Times New Roman" w:eastAsia="方正仿宋_GBK" w:cs="Times New Roman"/>
          <w:kern w:val="10"/>
          <w:sz w:val="32"/>
          <w:szCs w:val="32"/>
          <w:lang w:val="en-US" w:eastAsia="zh-CN" w:bidi="ar-SA"/>
        </w:rPr>
        <w:t>大队迅速赶赴事故现场</w:t>
      </w:r>
      <w:r>
        <w:rPr>
          <w:rFonts w:hint="default" w:ascii="Times New Roman" w:hAnsi="Times New Roman" w:eastAsia="方正仿宋_GBK" w:cs="Times New Roman"/>
          <w:color w:val="auto"/>
          <w:sz w:val="32"/>
          <w:szCs w:val="32"/>
          <w:lang w:val="en-US" w:eastAsia="zh-CN"/>
        </w:rPr>
        <w:t>进行现场处置、应急救援、善后处置。</w:t>
      </w:r>
      <w:r>
        <w:rPr>
          <w:rFonts w:hint="eastAsia" w:cs="Times New Roman"/>
          <w:color w:val="auto"/>
          <w:sz w:val="32"/>
          <w:szCs w:val="32"/>
          <w:lang w:val="en-US" w:eastAsia="zh-CN"/>
        </w:rPr>
        <w:t>官坝卫生院</w:t>
      </w:r>
      <w:r>
        <w:rPr>
          <w:rFonts w:hint="default" w:ascii="Times New Roman" w:hAnsi="Times New Roman" w:eastAsia="方正仿宋_GBK" w:cs="Times New Roman"/>
          <w:color w:val="auto"/>
          <w:sz w:val="32"/>
          <w:szCs w:val="32"/>
          <w:lang w:val="en-US" w:eastAsia="zh-CN"/>
        </w:rPr>
        <w:t>120</w:t>
      </w:r>
      <w:r>
        <w:rPr>
          <w:rFonts w:hint="eastAsia" w:ascii="Times New Roman" w:hAnsi="Times New Roman" w:eastAsia="方正仿宋_GBK" w:cs="Times New Roman"/>
          <w:color w:val="auto"/>
          <w:sz w:val="32"/>
          <w:szCs w:val="32"/>
          <w:lang w:val="en-US" w:eastAsia="zh-CN"/>
        </w:rPr>
        <w:t>救护车</w:t>
      </w:r>
      <w:r>
        <w:rPr>
          <w:rFonts w:hint="eastAsia" w:cs="Times New Roman"/>
          <w:color w:val="auto"/>
          <w:sz w:val="32"/>
          <w:szCs w:val="32"/>
          <w:lang w:val="en-US" w:eastAsia="zh-CN"/>
        </w:rPr>
        <w:t>7</w:t>
      </w:r>
      <w:r>
        <w:rPr>
          <w:rFonts w:hint="default" w:ascii="Times New Roman" w:hAnsi="Times New Roman" w:eastAsia="方正仿宋_GBK" w:cs="Times New Roman"/>
          <w:color w:val="auto"/>
          <w:sz w:val="32"/>
          <w:szCs w:val="32"/>
          <w:lang w:val="en-US" w:eastAsia="zh-CN"/>
        </w:rPr>
        <w:t>时</w:t>
      </w:r>
      <w:r>
        <w:rPr>
          <w:rFonts w:hint="eastAsia" w:cs="Times New Roman"/>
          <w:color w:val="auto"/>
          <w:sz w:val="32"/>
          <w:szCs w:val="32"/>
          <w:lang w:val="en-US" w:eastAsia="zh-CN"/>
        </w:rPr>
        <w:t>28</w:t>
      </w:r>
      <w:r>
        <w:rPr>
          <w:rFonts w:hint="default" w:ascii="Times New Roman" w:hAnsi="Times New Roman" w:eastAsia="方正仿宋_GBK" w:cs="Times New Roman"/>
          <w:color w:val="auto"/>
          <w:sz w:val="32"/>
          <w:szCs w:val="32"/>
          <w:lang w:val="en-US" w:eastAsia="zh-CN"/>
        </w:rPr>
        <w:t>分到达现场对伤者</w:t>
      </w:r>
      <w:r>
        <w:rPr>
          <w:rFonts w:hint="eastAsia" w:cs="Times New Roman"/>
          <w:color w:val="auto"/>
          <w:sz w:val="32"/>
          <w:szCs w:val="32"/>
          <w:lang w:val="en-US" w:eastAsia="zh-CN"/>
        </w:rPr>
        <w:t>张**</w:t>
      </w:r>
      <w:r>
        <w:rPr>
          <w:rFonts w:hint="default" w:ascii="Times New Roman" w:hAnsi="Times New Roman" w:eastAsia="方正仿宋_GBK" w:cs="Times New Roman"/>
          <w:color w:val="auto"/>
          <w:sz w:val="32"/>
          <w:szCs w:val="32"/>
          <w:lang w:val="en-US" w:eastAsia="zh-CN"/>
        </w:rPr>
        <w:t>现场救护并送往</w:t>
      </w:r>
      <w:r>
        <w:rPr>
          <w:rFonts w:hint="eastAsia" w:cs="Times New Roman"/>
          <w:color w:val="auto"/>
          <w:sz w:val="32"/>
          <w:szCs w:val="32"/>
          <w:lang w:val="en-US" w:eastAsia="zh-CN"/>
        </w:rPr>
        <w:t>官坝卫生院</w:t>
      </w:r>
      <w:r>
        <w:rPr>
          <w:rFonts w:hint="default" w:ascii="Times New Roman" w:hAnsi="Times New Roman" w:eastAsia="方正仿宋_GBK" w:cs="Times New Roman"/>
          <w:color w:val="auto"/>
          <w:sz w:val="32"/>
          <w:szCs w:val="32"/>
          <w:lang w:val="en-US" w:eastAsia="zh-CN"/>
        </w:rPr>
        <w:t>救治。社会面平稳可控，无不稳定因素，事故应急处置较好。</w:t>
      </w:r>
    </w:p>
    <w:p>
      <w:pPr>
        <w:pStyle w:val="3"/>
        <w:pageBreakBefore w:val="0"/>
        <w:kinsoku/>
        <w:wordWrap/>
        <w:overflowPunct/>
        <w:topLinePunct w:val="0"/>
        <w:autoSpaceDE/>
        <w:autoSpaceDN/>
        <w:bidi w:val="0"/>
        <w:ind w:left="0" w:leftChars="0" w:firstLine="640" w:firstLineChars="200"/>
        <w:textAlignment w:val="auto"/>
        <w:outlineLvl w:val="0"/>
        <w:rPr>
          <w:rFonts w:hint="default"/>
          <w:lang w:val="en-US" w:eastAsia="zh-CN"/>
        </w:rPr>
      </w:pPr>
      <w:bookmarkStart w:id="34" w:name="_Toc16851"/>
      <w:bookmarkStart w:id="35" w:name="_Toc10426"/>
      <w:r>
        <w:rPr>
          <w:rFonts w:hint="default"/>
          <w:lang w:val="en-US" w:eastAsia="zh-CN"/>
        </w:rPr>
        <w:t>三、</w:t>
      </w:r>
      <w:r>
        <w:rPr>
          <w:rFonts w:hint="default"/>
        </w:rPr>
        <w:t>事故原因及事故性质认定</w:t>
      </w:r>
      <w:bookmarkEnd w:id="34"/>
      <w:bookmarkEnd w:id="35"/>
    </w:p>
    <w:p>
      <w:pPr>
        <w:pStyle w:val="4"/>
        <w:pageBreakBefore w:val="0"/>
        <w:kinsoku/>
        <w:wordWrap/>
        <w:overflowPunct/>
        <w:topLinePunct w:val="0"/>
        <w:autoSpaceDE/>
        <w:autoSpaceDN/>
        <w:bidi w:val="0"/>
        <w:textAlignment w:val="auto"/>
        <w:outlineLvl w:val="1"/>
        <w:rPr>
          <w:rFonts w:hint="eastAsia"/>
          <w:lang w:val="en-US" w:eastAsia="zh-CN"/>
        </w:rPr>
      </w:pPr>
      <w:bookmarkStart w:id="36" w:name="_Toc20257"/>
      <w:bookmarkStart w:id="37" w:name="_Toc19387"/>
      <w:r>
        <w:rPr>
          <w:rFonts w:hint="eastAsia"/>
          <w:lang w:val="en-US" w:eastAsia="zh-CN"/>
        </w:rPr>
        <w:t>（一）事故原因分析</w:t>
      </w:r>
      <w:bookmarkEnd w:id="36"/>
      <w:bookmarkEnd w:id="37"/>
    </w:p>
    <w:p>
      <w:pPr>
        <w:keepNext w:val="0"/>
        <w:keepLines w:val="0"/>
        <w:pageBreakBefore w:val="0"/>
        <w:widowControl/>
        <w:kinsoku/>
        <w:wordWrap/>
        <w:overflowPunct/>
        <w:topLinePunct w:val="0"/>
        <w:autoSpaceDE/>
        <w:autoSpaceDN/>
        <w:bidi w:val="0"/>
        <w:adjustRightInd w:val="0"/>
        <w:snapToGrid/>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结合管理组和技术组技术报告，对事故原因分析如下：</w:t>
      </w:r>
    </w:p>
    <w:p>
      <w:pPr>
        <w:keepNext w:val="0"/>
        <w:keepLines w:val="0"/>
        <w:pageBreakBefore w:val="0"/>
        <w:numPr>
          <w:ilvl w:val="0"/>
          <w:numId w:val="0"/>
        </w:numPr>
        <w:kinsoku/>
        <w:overflowPunct/>
        <w:topLinePunct w:val="0"/>
        <w:bidi w:val="0"/>
        <w:spacing w:line="594" w:lineRule="exact"/>
        <w:ind w:firstLine="640" w:firstLineChars="200"/>
        <w:rPr>
          <w:rFonts w:hint="eastAsia" w:ascii="Times New Roman" w:hAnsi="Times New Roman" w:eastAsia="方正仿宋_GBK" w:cs="Times New Roman"/>
          <w:kern w:val="10"/>
          <w:sz w:val="32"/>
          <w:szCs w:val="32"/>
          <w:lang w:val="en-US" w:eastAsia="zh-CN" w:bidi="ar-SA"/>
        </w:rPr>
      </w:pPr>
      <w:r>
        <w:rPr>
          <w:rFonts w:hint="eastAsia" w:cs="Times New Roman"/>
          <w:kern w:val="10"/>
          <w:sz w:val="32"/>
          <w:szCs w:val="32"/>
          <w:lang w:val="en-US" w:eastAsia="zh-CN" w:bidi="ar-SA"/>
        </w:rPr>
        <w:t>1.</w:t>
      </w:r>
      <w:r>
        <w:rPr>
          <w:rFonts w:hint="eastAsia" w:ascii="Times New Roman" w:hAnsi="Times New Roman" w:eastAsia="方正仿宋_GBK" w:cs="Times New Roman"/>
          <w:kern w:val="10"/>
          <w:sz w:val="32"/>
          <w:szCs w:val="32"/>
          <w:lang w:val="en-US" w:eastAsia="zh-CN" w:bidi="ar-SA"/>
        </w:rPr>
        <w:t>直接原因：</w:t>
      </w:r>
      <w:r>
        <w:rPr>
          <w:rFonts w:hint="default" w:ascii="Times New Roman" w:hAnsi="Times New Roman" w:eastAsia="方正仿宋_GBK" w:cs="Times New Roman"/>
          <w:kern w:val="10"/>
          <w:sz w:val="32"/>
          <w:szCs w:val="32"/>
          <w:lang w:val="en-US" w:eastAsia="zh-CN" w:bidi="ar-SA"/>
        </w:rPr>
        <w:t> </w:t>
      </w:r>
      <w:r>
        <w:rPr>
          <w:rFonts w:hint="eastAsia" w:ascii="方正仿宋_GBK" w:hAnsi="方正仿宋_GBK" w:eastAsia="方正仿宋_GBK" w:cs="方正仿宋_GBK"/>
          <w:color w:val="000000"/>
          <w:kern w:val="0"/>
          <w:sz w:val="32"/>
          <w:szCs w:val="32"/>
          <w:lang w:val="en-US" w:eastAsia="zh-CN"/>
        </w:rPr>
        <w:t>当事人</w:t>
      </w:r>
      <w:r>
        <w:rPr>
          <w:rFonts w:hint="eastAsia" w:ascii="方正仿宋_GBK" w:hAnsi="方正仿宋_GBK" w:cs="方正仿宋_GBK"/>
          <w:color w:val="000000"/>
          <w:kern w:val="0"/>
          <w:sz w:val="32"/>
          <w:szCs w:val="32"/>
          <w:lang w:val="en-US" w:eastAsia="zh-CN"/>
        </w:rPr>
        <w:t>张**</w:t>
      </w:r>
      <w:r>
        <w:rPr>
          <w:rFonts w:hint="eastAsia" w:ascii="方正仿宋_GBK" w:hAnsi="方正仿宋_GBK" w:eastAsia="方正仿宋_GBK" w:cs="方正仿宋_GBK"/>
          <w:color w:val="000000"/>
          <w:kern w:val="0"/>
          <w:sz w:val="32"/>
          <w:szCs w:val="32"/>
          <w:lang w:val="en-US" w:eastAsia="zh-CN"/>
        </w:rPr>
        <w:t>驾驶电动二轮车通过路口时转弯未让直行车先行，其行为违反了《中华人民共和国道路交通安全</w:t>
      </w:r>
      <w:r>
        <w:rPr>
          <w:rFonts w:hint="eastAsia" w:ascii="方正仿宋_GBK" w:hAnsi="方正仿宋_GBK" w:cs="方正仿宋_GBK"/>
          <w:color w:val="000000"/>
          <w:kern w:val="0"/>
          <w:sz w:val="32"/>
          <w:szCs w:val="32"/>
          <w:lang w:val="en-US" w:eastAsia="zh-CN"/>
        </w:rPr>
        <w:t>法</w:t>
      </w:r>
      <w:r>
        <w:rPr>
          <w:rFonts w:hint="eastAsia" w:ascii="方正仿宋_GBK" w:hAnsi="方正仿宋_GBK" w:eastAsia="方正仿宋_GBK" w:cs="方正仿宋_GBK"/>
          <w:color w:val="000000"/>
          <w:kern w:val="0"/>
          <w:sz w:val="32"/>
          <w:szCs w:val="32"/>
          <w:lang w:val="en-US" w:eastAsia="zh-CN"/>
        </w:rPr>
        <w:t>实施条例》第六十九条第一款第一项</w:t>
      </w:r>
      <w:r>
        <w:rPr>
          <w:rStyle w:val="20"/>
          <w:rFonts w:hint="default" w:ascii="Times New Roman" w:hAnsi="Times New Roman" w:eastAsia="方正仿宋_GBK" w:cs="Times New Roman"/>
          <w:color w:val="auto"/>
          <w:sz w:val="32"/>
          <w:szCs w:val="32"/>
          <w:highlight w:val="none"/>
          <w:lang w:val="en-US" w:eastAsia="zh-CN" w:bidi="ar-SA"/>
        </w:rPr>
        <w:t>[</w:t>
      </w:r>
      <w:r>
        <w:rPr>
          <w:rStyle w:val="20"/>
          <w:rFonts w:hint="default" w:ascii="Times New Roman" w:hAnsi="Times New Roman" w:eastAsia="方正仿宋_GBK" w:cs="Times New Roman"/>
          <w:color w:val="auto"/>
          <w:sz w:val="32"/>
          <w:szCs w:val="32"/>
          <w:highlight w:val="none"/>
          <w:lang w:val="en-US" w:eastAsia="zh-CN" w:bidi="ar-SA"/>
        </w:rPr>
        <w:footnoteReference w:id="0"/>
      </w:r>
      <w:r>
        <w:rPr>
          <w:rStyle w:val="20"/>
          <w:rFonts w:hint="default" w:ascii="Times New Roman" w:hAnsi="Times New Roman" w:eastAsia="方正仿宋_GBK" w:cs="Times New Roman"/>
          <w:color w:val="auto"/>
          <w:sz w:val="32"/>
          <w:szCs w:val="32"/>
          <w:highlight w:val="none"/>
          <w:lang w:val="en-US" w:eastAsia="zh-CN" w:bidi="ar-SA"/>
        </w:rPr>
        <w:t>]</w:t>
      </w:r>
      <w:r>
        <w:rPr>
          <w:rFonts w:hint="default" w:ascii="Times New Roman" w:hAnsi="Times New Roman" w:eastAsia="方正仿宋_GBK" w:cs="Times New Roman"/>
          <w:kern w:val="10"/>
          <w:sz w:val="32"/>
          <w:szCs w:val="32"/>
          <w:lang w:val="en-US" w:eastAsia="zh-CN" w:bidi="ar-SA"/>
        </w:rPr>
        <w:t>，是造成本次事故的主要原因。</w:t>
      </w:r>
    </w:p>
    <w:p>
      <w:pPr>
        <w:keepNext w:val="0"/>
        <w:keepLines w:val="0"/>
        <w:pageBreakBefore w:val="0"/>
        <w:numPr>
          <w:ilvl w:val="0"/>
          <w:numId w:val="0"/>
        </w:numPr>
        <w:kinsoku/>
        <w:overflowPunct/>
        <w:topLinePunct w:val="0"/>
        <w:bidi w:val="0"/>
        <w:spacing w:line="594" w:lineRule="exact"/>
        <w:ind w:firstLine="640" w:firstLineChars="200"/>
        <w:rPr>
          <w:rFonts w:hint="eastAsia" w:ascii="Times New Roman" w:hAnsi="Times New Roman" w:eastAsia="方正仿宋_GBK" w:cs="Times New Roman"/>
          <w:kern w:val="10"/>
          <w:sz w:val="32"/>
          <w:szCs w:val="32"/>
          <w:lang w:val="en-US" w:eastAsia="zh-CN" w:bidi="ar-SA"/>
        </w:rPr>
      </w:pPr>
      <w:r>
        <w:rPr>
          <w:rFonts w:hint="eastAsia" w:cs="Times New Roman"/>
          <w:kern w:val="10"/>
          <w:sz w:val="32"/>
          <w:szCs w:val="32"/>
          <w:lang w:val="en-US" w:eastAsia="zh-CN" w:bidi="ar-SA"/>
        </w:rPr>
        <w:t>2.</w:t>
      </w:r>
      <w:r>
        <w:rPr>
          <w:rFonts w:hint="default" w:ascii="Times New Roman" w:hAnsi="Times New Roman" w:eastAsia="方正仿宋_GBK" w:cs="Times New Roman"/>
          <w:kern w:val="10"/>
          <w:sz w:val="32"/>
          <w:szCs w:val="32"/>
          <w:lang w:val="en-US" w:eastAsia="zh-CN" w:bidi="ar-SA"/>
        </w:rPr>
        <w:t>次要原因：驾驶人</w:t>
      </w:r>
      <w:r>
        <w:rPr>
          <w:rFonts w:hint="eastAsia" w:cs="Times New Roman"/>
          <w:sz w:val="32"/>
          <w:szCs w:val="32"/>
          <w:lang w:eastAsia="zh-CN"/>
        </w:rPr>
        <w:t>岳*</w:t>
      </w:r>
      <w:r>
        <w:rPr>
          <w:rFonts w:hint="eastAsia" w:ascii="方正仿宋_GBK" w:hAnsi="方正仿宋_GBK" w:eastAsia="方正仿宋_GBK" w:cs="方正仿宋_GBK"/>
          <w:color w:val="000000"/>
          <w:kern w:val="0"/>
          <w:sz w:val="32"/>
          <w:szCs w:val="32"/>
          <w:lang w:val="en-US" w:eastAsia="zh-CN"/>
        </w:rPr>
        <w:t>驾驶</w:t>
      </w:r>
      <w:r>
        <w:rPr>
          <w:rFonts w:hint="default" w:ascii="Times New Roman" w:hAnsi="Times New Roman" w:eastAsia="方正仿宋_GBK" w:cs="Times New Roman"/>
          <w:sz w:val="32"/>
          <w:szCs w:val="32"/>
        </w:rPr>
        <w:t>轻型仓栅式货车</w:t>
      </w:r>
      <w:r>
        <w:rPr>
          <w:rFonts w:hint="eastAsia" w:ascii="方正仿宋_GBK" w:hAnsi="方正仿宋_GBK" w:eastAsia="方正仿宋_GBK" w:cs="方正仿宋_GBK"/>
          <w:color w:val="000000"/>
          <w:kern w:val="0"/>
          <w:sz w:val="32"/>
          <w:szCs w:val="32"/>
          <w:lang w:val="en-US" w:eastAsia="zh-CN"/>
        </w:rPr>
        <w:t>通过路口时观察估计不足，采取措施不当，其行为违反了《中华人民共和国道路交通安全法》第二十二条第一款</w:t>
      </w:r>
      <w:r>
        <w:rPr>
          <w:rStyle w:val="20"/>
          <w:rFonts w:hint="default" w:ascii="Times New Roman" w:hAnsi="Times New Roman" w:eastAsia="方正仿宋_GBK" w:cs="Times New Roman"/>
          <w:color w:val="auto"/>
          <w:sz w:val="32"/>
          <w:szCs w:val="32"/>
          <w:highlight w:val="none"/>
          <w:lang w:val="en-US" w:eastAsia="zh-CN" w:bidi="ar-SA"/>
        </w:rPr>
        <w:t>[</w:t>
      </w:r>
      <w:r>
        <w:rPr>
          <w:rStyle w:val="20"/>
          <w:rFonts w:hint="default" w:ascii="Times New Roman" w:hAnsi="Times New Roman" w:eastAsia="方正仿宋_GBK" w:cs="Times New Roman"/>
          <w:color w:val="auto"/>
          <w:sz w:val="32"/>
          <w:szCs w:val="32"/>
          <w:highlight w:val="none"/>
          <w:lang w:val="en-US" w:eastAsia="zh-CN" w:bidi="ar-SA"/>
        </w:rPr>
        <w:footnoteReference w:id="1"/>
      </w:r>
      <w:r>
        <w:rPr>
          <w:rStyle w:val="20"/>
          <w:rFonts w:hint="default" w:ascii="Times New Roman" w:hAnsi="Times New Roman" w:eastAsia="方正仿宋_GBK" w:cs="Times New Roman"/>
          <w:color w:val="auto"/>
          <w:sz w:val="32"/>
          <w:szCs w:val="32"/>
          <w:highlight w:val="none"/>
          <w:lang w:val="en-US" w:eastAsia="zh-CN" w:bidi="ar-SA"/>
        </w:rPr>
        <w:t>]</w:t>
      </w:r>
      <w:r>
        <w:rPr>
          <w:rFonts w:hint="eastAsia" w:cs="Times New Roman"/>
          <w:kern w:val="10"/>
          <w:sz w:val="32"/>
          <w:szCs w:val="32"/>
          <w:lang w:val="en-US" w:eastAsia="zh-CN" w:bidi="ar-SA"/>
        </w:rPr>
        <w:t>，</w:t>
      </w:r>
      <w:r>
        <w:rPr>
          <w:rFonts w:hint="default" w:ascii="Times New Roman" w:hAnsi="Times New Roman" w:eastAsia="方正仿宋_GBK" w:cs="Times New Roman"/>
          <w:kern w:val="10"/>
          <w:sz w:val="32"/>
          <w:szCs w:val="32"/>
          <w:lang w:val="en-US" w:eastAsia="zh-CN" w:bidi="ar-SA"/>
        </w:rPr>
        <w:t>是造成本次事故的</w:t>
      </w:r>
      <w:r>
        <w:rPr>
          <w:rFonts w:hint="eastAsia" w:cs="Times New Roman"/>
          <w:kern w:val="10"/>
          <w:sz w:val="32"/>
          <w:szCs w:val="32"/>
          <w:lang w:val="en-US" w:eastAsia="zh-CN" w:bidi="ar-SA"/>
        </w:rPr>
        <w:t>次要</w:t>
      </w:r>
      <w:r>
        <w:rPr>
          <w:rFonts w:hint="default" w:ascii="Times New Roman" w:hAnsi="Times New Roman" w:eastAsia="方正仿宋_GBK" w:cs="Times New Roman"/>
          <w:kern w:val="10"/>
          <w:sz w:val="32"/>
          <w:szCs w:val="32"/>
          <w:lang w:val="en-US" w:eastAsia="zh-CN" w:bidi="ar-SA"/>
        </w:rPr>
        <w:t>原因</w:t>
      </w:r>
      <w:r>
        <w:rPr>
          <w:rFonts w:hint="eastAsia" w:cs="Times New Roman"/>
          <w:kern w:val="10"/>
          <w:sz w:val="32"/>
          <w:szCs w:val="32"/>
          <w:lang w:val="en-US" w:eastAsia="zh-CN" w:bidi="ar-SA"/>
        </w:rPr>
        <w:t>。</w:t>
      </w:r>
    </w:p>
    <w:p>
      <w:pPr>
        <w:pStyle w:val="4"/>
        <w:pageBreakBefore w:val="0"/>
        <w:kinsoku/>
        <w:wordWrap/>
        <w:overflowPunct/>
        <w:topLinePunct w:val="0"/>
        <w:autoSpaceDE/>
        <w:autoSpaceDN/>
        <w:bidi w:val="0"/>
        <w:textAlignment w:val="auto"/>
        <w:outlineLvl w:val="1"/>
        <w:rPr>
          <w:rFonts w:hint="default"/>
          <w:lang w:val="en-US" w:eastAsia="zh-CN"/>
        </w:rPr>
      </w:pPr>
      <w:bookmarkStart w:id="38" w:name="_Toc12472"/>
      <w:bookmarkStart w:id="39" w:name="_Toc746"/>
      <w:r>
        <w:rPr>
          <w:rFonts w:hint="default"/>
          <w:lang w:val="en-US" w:eastAsia="zh-CN"/>
        </w:rPr>
        <w:t>（二）事故性质认定</w:t>
      </w:r>
      <w:bookmarkEnd w:id="38"/>
      <w:bookmarkEnd w:id="39"/>
    </w:p>
    <w:p>
      <w:pPr>
        <w:keepNext w:val="0"/>
        <w:keepLines w:val="0"/>
        <w:pageBreakBefore w:val="0"/>
        <w:numPr>
          <w:ilvl w:val="0"/>
          <w:numId w:val="0"/>
        </w:numPr>
        <w:kinsoku/>
        <w:overflowPunct/>
        <w:topLinePunct w:val="0"/>
        <w:bidi w:val="0"/>
        <w:spacing w:after="0" w:line="594" w:lineRule="exact"/>
        <w:ind w:firstLine="640"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cs="方正仿宋_GBK"/>
          <w:sz w:val="32"/>
          <w:szCs w:val="32"/>
          <w:lang w:val="en-US" w:eastAsia="zh-CN"/>
        </w:rPr>
        <w:t>此次道路运输交通事故未发现车辆所有人在车辆技术状况、驾驶员教育培训及日常安全管理等方面存在与事故发生有直接因果关系的管理疏漏。</w:t>
      </w:r>
      <w:r>
        <w:rPr>
          <w:rFonts w:hint="eastAsia" w:ascii="方正仿宋_GBK" w:hAnsi="方正仿宋_GBK" w:eastAsia="方正仿宋_GBK" w:cs="方正仿宋_GBK"/>
          <w:sz w:val="32"/>
          <w:szCs w:val="32"/>
        </w:rPr>
        <w:t>事故原因系</w:t>
      </w:r>
      <w:r>
        <w:rPr>
          <w:rFonts w:hint="eastAsia" w:ascii="方正仿宋_GBK" w:hAnsi="方正仿宋_GBK" w:eastAsia="方正仿宋_GBK" w:cs="方正仿宋_GBK"/>
          <w:color w:val="000000"/>
          <w:kern w:val="0"/>
          <w:sz w:val="32"/>
          <w:szCs w:val="32"/>
          <w:lang w:val="en-US" w:eastAsia="zh-CN"/>
        </w:rPr>
        <w:t>当事人</w:t>
      </w:r>
      <w:r>
        <w:rPr>
          <w:rFonts w:hint="eastAsia" w:ascii="方正仿宋_GBK" w:hAnsi="方正仿宋_GBK" w:cs="方正仿宋_GBK"/>
          <w:color w:val="000000"/>
          <w:kern w:val="0"/>
          <w:sz w:val="32"/>
          <w:szCs w:val="32"/>
          <w:lang w:val="en-US" w:eastAsia="zh-CN"/>
        </w:rPr>
        <w:t>张</w:t>
      </w:r>
      <w:r>
        <w:rPr>
          <w:rFonts w:hint="eastAsia" w:ascii="方正仿宋_GBK" w:hAnsi="方正仿宋_GBK" w:eastAsia="方正仿宋_GBK" w:cs="方正仿宋_GBK"/>
          <w:color w:val="000000"/>
          <w:kern w:val="0"/>
          <w:sz w:val="32"/>
          <w:szCs w:val="32"/>
          <w:lang w:val="en-US" w:eastAsia="zh-CN"/>
        </w:rPr>
        <w:t>**驾驶电动二轮车通过路口时转弯未让直行车先行；</w:t>
      </w:r>
      <w:r>
        <w:rPr>
          <w:rFonts w:hint="eastAsia" w:ascii="方正仿宋_GBK" w:hAnsi="方正仿宋_GBK" w:eastAsia="方正仿宋_GBK" w:cs="方正仿宋_GBK"/>
          <w:sz w:val="32"/>
          <w:szCs w:val="32"/>
        </w:rPr>
        <w:t>轻型仓栅式货车</w:t>
      </w:r>
      <w:r>
        <w:rPr>
          <w:rFonts w:hint="eastAsia" w:ascii="方正仿宋_GBK" w:hAnsi="方正仿宋_GBK" w:eastAsia="方正仿宋_GBK" w:cs="方正仿宋_GBK"/>
          <w:kern w:val="10"/>
          <w:sz w:val="32"/>
          <w:szCs w:val="32"/>
          <w:lang w:val="en-US" w:eastAsia="zh-CN" w:bidi="ar-SA"/>
        </w:rPr>
        <w:t>驾驶人</w:t>
      </w:r>
      <w:r>
        <w:rPr>
          <w:rFonts w:hint="eastAsia" w:ascii="方正仿宋_GBK" w:hAnsi="方正仿宋_GBK" w:eastAsia="方正仿宋_GBK" w:cs="方正仿宋_GBK"/>
          <w:sz w:val="32"/>
          <w:szCs w:val="32"/>
          <w:lang w:eastAsia="zh-CN"/>
        </w:rPr>
        <w:t>岳*</w:t>
      </w:r>
      <w:r>
        <w:rPr>
          <w:rFonts w:hint="eastAsia" w:ascii="方正仿宋_GBK" w:hAnsi="方正仿宋_GBK" w:eastAsia="方正仿宋_GBK" w:cs="方正仿宋_GBK"/>
          <w:color w:val="000000"/>
          <w:kern w:val="0"/>
          <w:sz w:val="32"/>
          <w:szCs w:val="32"/>
          <w:lang w:val="en-US" w:eastAsia="zh-CN"/>
        </w:rPr>
        <w:t>通过路口时观察估计不足，采取措施不当，</w:t>
      </w:r>
      <w:r>
        <w:rPr>
          <w:rFonts w:hint="eastAsia" w:ascii="方正仿宋_GBK" w:hAnsi="方正仿宋_GBK" w:eastAsia="方正仿宋_GBK" w:cs="方正仿宋_GBK"/>
          <w:sz w:val="32"/>
          <w:szCs w:val="32"/>
          <w:lang w:val="en-US" w:eastAsia="zh-CN"/>
        </w:rPr>
        <w:t>造成本次事故的发生</w:t>
      </w:r>
      <w:r>
        <w:rPr>
          <w:rFonts w:hint="eastAsia" w:ascii="方正仿宋_GBK" w:hAnsi="方正仿宋_GBK" w:eastAsia="方正仿宋_GBK" w:cs="方正仿宋_GBK"/>
          <w:sz w:val="32"/>
          <w:szCs w:val="32"/>
        </w:rPr>
        <w:t>。事故调查组认定，该起事故是一起由</w:t>
      </w:r>
      <w:r>
        <w:rPr>
          <w:rFonts w:hint="eastAsia" w:ascii="方正仿宋_GBK" w:hAnsi="方正仿宋_GBK" w:cs="方正仿宋_GBK"/>
          <w:sz w:val="32"/>
          <w:szCs w:val="32"/>
          <w:lang w:val="en-US" w:eastAsia="zh-CN"/>
        </w:rPr>
        <w:t>车辆驾驶员</w:t>
      </w:r>
      <w:r>
        <w:rPr>
          <w:rFonts w:hint="eastAsia" w:ascii="方正仿宋_GBK" w:hAnsi="方正仿宋_GBK" w:eastAsia="方正仿宋_GBK" w:cs="方正仿宋_GBK"/>
          <w:sz w:val="32"/>
          <w:szCs w:val="32"/>
        </w:rPr>
        <w:t>个人</w:t>
      </w:r>
      <w:r>
        <w:rPr>
          <w:rFonts w:hint="eastAsia" w:ascii="方正仿宋_GBK" w:hAnsi="方正仿宋_GBK" w:cs="方正仿宋_GBK"/>
          <w:sz w:val="32"/>
          <w:szCs w:val="32"/>
          <w:lang w:eastAsia="zh-CN"/>
        </w:rPr>
        <w:t>违规</w:t>
      </w:r>
      <w:r>
        <w:rPr>
          <w:rFonts w:hint="eastAsia" w:ascii="方正仿宋_GBK" w:hAnsi="方正仿宋_GBK" w:cs="方正仿宋_GBK"/>
          <w:sz w:val="32"/>
          <w:szCs w:val="32"/>
          <w:lang w:val="en-US" w:eastAsia="zh-CN"/>
        </w:rPr>
        <w:t>驾驶</w:t>
      </w:r>
      <w:r>
        <w:rPr>
          <w:rFonts w:hint="eastAsia" w:ascii="方正仿宋_GBK" w:hAnsi="方正仿宋_GBK" w:eastAsia="方正仿宋_GBK" w:cs="方正仿宋_GBK"/>
          <w:sz w:val="32"/>
          <w:szCs w:val="32"/>
        </w:rPr>
        <w:t>行为引发的道路运输生产安全事故。</w:t>
      </w:r>
    </w:p>
    <w:p>
      <w:pPr>
        <w:pStyle w:val="3"/>
        <w:pageBreakBefore w:val="0"/>
        <w:kinsoku/>
        <w:wordWrap/>
        <w:overflowPunct/>
        <w:topLinePunct w:val="0"/>
        <w:autoSpaceDE/>
        <w:autoSpaceDN/>
        <w:bidi w:val="0"/>
        <w:textAlignment w:val="auto"/>
        <w:outlineLvl w:val="0"/>
        <w:rPr>
          <w:rFonts w:hint="default"/>
        </w:rPr>
      </w:pPr>
      <w:bookmarkStart w:id="40" w:name="_Toc26626"/>
      <w:bookmarkStart w:id="41" w:name="_Toc13753"/>
      <w:r>
        <w:rPr>
          <w:rFonts w:hint="default"/>
          <w:lang w:val="en-US" w:eastAsia="zh-CN"/>
        </w:rPr>
        <w:t>四、</w:t>
      </w:r>
      <w:r>
        <w:rPr>
          <w:rFonts w:hint="default"/>
        </w:rPr>
        <w:t>对有关责任人员和单位的处理建议</w:t>
      </w:r>
      <w:bookmarkEnd w:id="40"/>
      <w:bookmarkEnd w:id="41"/>
    </w:p>
    <w:p>
      <w:pPr>
        <w:pStyle w:val="4"/>
        <w:pageBreakBefore w:val="0"/>
        <w:kinsoku/>
        <w:wordWrap/>
        <w:overflowPunct/>
        <w:topLinePunct w:val="0"/>
        <w:autoSpaceDE/>
        <w:autoSpaceDN/>
        <w:bidi w:val="0"/>
        <w:textAlignment w:val="auto"/>
        <w:outlineLvl w:val="1"/>
        <w:rPr>
          <w:rFonts w:hint="default"/>
          <w:lang w:val="en-US" w:eastAsia="zh-CN"/>
        </w:rPr>
      </w:pPr>
      <w:bookmarkStart w:id="42" w:name="_Toc987"/>
      <w:bookmarkStart w:id="43" w:name="_Toc28181"/>
      <w:bookmarkStart w:id="44" w:name="_Toc5901"/>
      <w:bookmarkStart w:id="45" w:name="_Toc12423"/>
      <w:r>
        <w:rPr>
          <w:rFonts w:hint="default"/>
          <w:lang w:val="en-US" w:eastAsia="zh-CN"/>
        </w:rPr>
        <w:t>（一）对</w:t>
      </w:r>
      <w:r>
        <w:rPr>
          <w:rFonts w:hint="eastAsia"/>
          <w:lang w:val="en-US" w:eastAsia="zh-CN"/>
        </w:rPr>
        <w:t>驾驶</w:t>
      </w:r>
      <w:r>
        <w:rPr>
          <w:rFonts w:hint="default"/>
          <w:lang w:val="en-US" w:eastAsia="zh-CN"/>
        </w:rPr>
        <w:t>责任人员</w:t>
      </w:r>
      <w:r>
        <w:rPr>
          <w:rFonts w:hint="eastAsia"/>
          <w:lang w:val="en-US" w:eastAsia="zh-CN"/>
        </w:rPr>
        <w:t>的</w:t>
      </w:r>
      <w:r>
        <w:rPr>
          <w:rFonts w:hint="default"/>
          <w:lang w:val="en-US" w:eastAsia="zh-CN"/>
        </w:rPr>
        <w:t>处理建议</w:t>
      </w:r>
      <w:bookmarkEnd w:id="42"/>
      <w:bookmarkEnd w:id="43"/>
      <w:bookmarkEnd w:id="44"/>
      <w:bookmarkEnd w:id="45"/>
    </w:p>
    <w:p>
      <w:pPr>
        <w:keepNext w:val="0"/>
        <w:keepLines w:val="0"/>
        <w:pageBreakBefore w:val="0"/>
        <w:widowControl/>
        <w:numPr>
          <w:ilvl w:val="0"/>
          <w:numId w:val="0"/>
        </w:numPr>
        <w:suppressLineNumbers w:val="0"/>
        <w:kinsoku/>
        <w:wordWrap/>
        <w:overflowPunct/>
        <w:topLinePunct w:val="0"/>
        <w:bidi w:val="0"/>
        <w:adjustRightInd w:val="0"/>
        <w:snapToGrid w:val="0"/>
        <w:spacing w:line="560" w:lineRule="exact"/>
        <w:ind w:firstLine="640" w:firstLineChars="200"/>
        <w:jc w:val="left"/>
        <w:textAlignment w:val="auto"/>
        <w:rPr>
          <w:rFonts w:hint="default" w:ascii="Times New Roman" w:hAnsi="Times New Roman" w:eastAsia="方正仿宋_GBK" w:cs="Times New Roman"/>
          <w:b w:val="0"/>
          <w:kern w:val="2"/>
          <w:sz w:val="32"/>
          <w:szCs w:val="32"/>
          <w:lang w:val="en-US" w:eastAsia="zh-CN" w:bidi="ar-SA"/>
        </w:rPr>
      </w:pPr>
      <w:bookmarkStart w:id="46" w:name="_Toc11212"/>
      <w:r>
        <w:rPr>
          <w:rFonts w:hint="default" w:ascii="Times New Roman" w:hAnsi="Times New Roman" w:cs="Times New Roman"/>
          <w:color w:val="000000"/>
          <w:kern w:val="0"/>
          <w:sz w:val="32"/>
          <w:szCs w:val="32"/>
          <w:lang w:val="en-US" w:eastAsia="zh-CN"/>
        </w:rPr>
        <w:t>1</w:t>
      </w:r>
      <w:r>
        <w:rPr>
          <w:rFonts w:hint="eastAsia" w:ascii="方正仿宋_GBK" w:hAnsi="方正仿宋_GBK" w:cs="方正仿宋_GBK"/>
          <w:color w:val="000000"/>
          <w:kern w:val="0"/>
          <w:sz w:val="32"/>
          <w:szCs w:val="32"/>
          <w:lang w:val="en-US" w:eastAsia="zh-CN"/>
        </w:rPr>
        <w:t>.张**</w:t>
      </w:r>
      <w:r>
        <w:rPr>
          <w:rFonts w:hint="eastAsia" w:ascii="Times New Roman" w:hAnsi="Times New Roman" w:eastAsia="方正仿宋_GBK" w:cs="Times New Roman"/>
          <w:color w:val="000000"/>
          <w:kern w:val="0"/>
          <w:sz w:val="32"/>
          <w:szCs w:val="32"/>
          <w:lang w:val="en-US" w:eastAsia="zh-CN" w:bidi="ar-SA"/>
        </w:rPr>
        <w:t>，男，电动</w:t>
      </w:r>
      <w:r>
        <w:rPr>
          <w:rFonts w:hint="eastAsia" w:ascii="Times New Roman" w:hAnsi="Times New Roman" w:cs="Times New Roman"/>
          <w:color w:val="000000"/>
          <w:kern w:val="0"/>
          <w:sz w:val="32"/>
          <w:szCs w:val="32"/>
          <w:lang w:val="en-US" w:eastAsia="zh-CN" w:bidi="ar-SA"/>
        </w:rPr>
        <w:t>二</w:t>
      </w:r>
      <w:r>
        <w:rPr>
          <w:rFonts w:hint="eastAsia" w:ascii="Times New Roman" w:hAnsi="Times New Roman" w:eastAsia="方正仿宋_GBK" w:cs="Times New Roman"/>
          <w:color w:val="000000"/>
          <w:kern w:val="0"/>
          <w:sz w:val="32"/>
          <w:szCs w:val="32"/>
          <w:lang w:val="en-US" w:eastAsia="zh-CN" w:bidi="ar-SA"/>
        </w:rPr>
        <w:t>轮车驾驶人，其违法行为是事故主要原因，</w:t>
      </w:r>
      <w:r>
        <w:rPr>
          <w:rFonts w:hint="eastAsia" w:cs="Times New Roman"/>
          <w:color w:val="000000"/>
          <w:kern w:val="0"/>
          <w:sz w:val="32"/>
          <w:szCs w:val="32"/>
          <w:lang w:val="en-US" w:eastAsia="zh-CN" w:bidi="ar-SA"/>
        </w:rPr>
        <w:t>导致事故发生致其本人受伤，</w:t>
      </w:r>
      <w:r>
        <w:rPr>
          <w:rFonts w:hint="eastAsia" w:ascii="Times New Roman" w:hAnsi="Times New Roman" w:eastAsia="方正仿宋_GBK" w:cs="Times New Roman"/>
          <w:color w:val="000000"/>
          <w:kern w:val="0"/>
          <w:sz w:val="32"/>
          <w:szCs w:val="32"/>
          <w:lang w:val="en-US" w:eastAsia="zh-CN" w:bidi="ar-SA"/>
        </w:rPr>
        <w:t>建议由忠县公安局交巡警大队依法对其</w:t>
      </w:r>
      <w:r>
        <w:rPr>
          <w:rFonts w:hint="eastAsia" w:cs="Times New Roman"/>
          <w:color w:val="000000"/>
          <w:kern w:val="0"/>
          <w:sz w:val="32"/>
          <w:szCs w:val="32"/>
          <w:lang w:val="en-US" w:eastAsia="zh-CN" w:bidi="ar-SA"/>
        </w:rPr>
        <w:t>违法</w:t>
      </w:r>
      <w:r>
        <w:rPr>
          <w:rFonts w:hint="eastAsia" w:ascii="Times New Roman" w:hAnsi="Times New Roman" w:eastAsia="方正仿宋_GBK" w:cs="Times New Roman"/>
          <w:color w:val="000000"/>
          <w:kern w:val="0"/>
          <w:sz w:val="32"/>
          <w:szCs w:val="32"/>
          <w:lang w:val="en-US" w:eastAsia="zh-CN" w:bidi="ar-SA"/>
        </w:rPr>
        <w:t>行为予以行政处罚。</w:t>
      </w:r>
    </w:p>
    <w:bookmarkEnd w:id="46"/>
    <w:p>
      <w:pPr>
        <w:keepNext w:val="0"/>
        <w:keepLines w:val="0"/>
        <w:pageBreakBefore w:val="0"/>
        <w:numPr>
          <w:ilvl w:val="0"/>
          <w:numId w:val="0"/>
        </w:numPr>
        <w:kinsoku/>
        <w:overflowPunct/>
        <w:topLinePunct w:val="0"/>
        <w:bidi w:val="0"/>
        <w:adjustRightInd/>
        <w:spacing w:after="0" w:line="594" w:lineRule="exact"/>
        <w:ind w:firstLine="640" w:firstLineChars="200"/>
        <w:jc w:val="left"/>
        <w:textAlignment w:val="auto"/>
        <w:outlineLvl w:val="9"/>
      </w:pPr>
      <w:r>
        <w:rPr>
          <w:rFonts w:hint="eastAsia" w:cs="Times New Roman"/>
          <w:sz w:val="32"/>
          <w:szCs w:val="32"/>
          <w:lang w:val="en-US" w:eastAsia="zh-CN"/>
        </w:rPr>
        <w:t>2.</w:t>
      </w:r>
      <w:r>
        <w:rPr>
          <w:rFonts w:hint="eastAsia" w:cs="Times New Roman"/>
          <w:sz w:val="32"/>
          <w:szCs w:val="32"/>
          <w:lang w:eastAsia="zh-CN"/>
        </w:rPr>
        <w:t>岳*</w:t>
      </w:r>
      <w:r>
        <w:rPr>
          <w:rFonts w:hint="eastAsia" w:ascii="Times New Roman" w:hAnsi="Times New Roman" w:eastAsia="方正仿宋_GBK" w:cs="Times New Roman"/>
          <w:color w:val="000000"/>
          <w:kern w:val="0"/>
          <w:sz w:val="32"/>
          <w:szCs w:val="32"/>
          <w:lang w:val="en-US" w:eastAsia="zh-CN" w:bidi="ar-SA"/>
        </w:rPr>
        <w:t>，男，</w:t>
      </w:r>
      <w:r>
        <w:rPr>
          <w:rFonts w:hint="default" w:ascii="Times New Roman" w:hAnsi="Times New Roman" w:eastAsia="方正仿宋_GBK" w:cs="Times New Roman"/>
          <w:sz w:val="32"/>
          <w:szCs w:val="32"/>
        </w:rPr>
        <w:t>轻型仓栅式货车</w:t>
      </w:r>
      <w:r>
        <w:rPr>
          <w:rFonts w:hint="eastAsia" w:ascii="Times New Roman" w:hAnsi="Times New Roman" w:eastAsia="方正仿宋_GBK" w:cs="Times New Roman"/>
          <w:color w:val="000000"/>
          <w:kern w:val="0"/>
          <w:sz w:val="32"/>
          <w:szCs w:val="32"/>
          <w:lang w:val="en-US" w:eastAsia="zh-CN" w:bidi="ar-SA"/>
        </w:rPr>
        <w:t>驾驶人，其违法行为是事故</w:t>
      </w:r>
      <w:r>
        <w:rPr>
          <w:rFonts w:hint="eastAsia" w:cs="Times New Roman"/>
          <w:color w:val="000000"/>
          <w:kern w:val="0"/>
          <w:sz w:val="32"/>
          <w:szCs w:val="32"/>
          <w:lang w:val="en-US" w:eastAsia="zh-CN" w:bidi="ar-SA"/>
        </w:rPr>
        <w:t>发生的</w:t>
      </w:r>
      <w:r>
        <w:rPr>
          <w:rFonts w:hint="eastAsia" w:ascii="Times New Roman" w:hAnsi="Times New Roman" w:eastAsia="方正仿宋_GBK" w:cs="Times New Roman"/>
          <w:color w:val="000000"/>
          <w:kern w:val="0"/>
          <w:sz w:val="32"/>
          <w:szCs w:val="32"/>
          <w:lang w:val="en-US" w:eastAsia="zh-CN" w:bidi="ar-SA"/>
        </w:rPr>
        <w:t>次要原因，</w:t>
      </w:r>
      <w:r>
        <w:rPr>
          <w:rFonts w:hint="eastAsia" w:cs="Times New Roman"/>
          <w:color w:val="000000"/>
          <w:kern w:val="0"/>
          <w:sz w:val="32"/>
          <w:szCs w:val="32"/>
          <w:lang w:val="en-US" w:eastAsia="zh-CN" w:bidi="ar-SA"/>
        </w:rPr>
        <w:t>建议</w:t>
      </w:r>
      <w:r>
        <w:rPr>
          <w:rFonts w:hint="eastAsia" w:ascii="Times New Roman" w:hAnsi="Times New Roman" w:eastAsia="方正仿宋_GBK" w:cs="Times New Roman"/>
          <w:color w:val="000000"/>
          <w:kern w:val="0"/>
          <w:sz w:val="32"/>
          <w:szCs w:val="32"/>
          <w:lang w:val="en-US" w:eastAsia="zh-CN" w:bidi="ar-SA"/>
        </w:rPr>
        <w:t>由忠县公安局交巡警大队依法</w:t>
      </w:r>
      <w:r>
        <w:rPr>
          <w:rFonts w:hint="eastAsia" w:cs="Times New Roman"/>
          <w:color w:val="000000"/>
          <w:kern w:val="0"/>
          <w:sz w:val="32"/>
          <w:szCs w:val="32"/>
          <w:lang w:val="en-US" w:eastAsia="zh-CN" w:bidi="ar-SA"/>
        </w:rPr>
        <w:t>予以处理</w:t>
      </w:r>
      <w:r>
        <w:rPr>
          <w:rFonts w:hint="eastAsia" w:ascii="Times New Roman" w:hAnsi="Times New Roman" w:eastAsia="方正仿宋_GBK" w:cs="Times New Roman"/>
          <w:color w:val="000000"/>
          <w:kern w:val="0"/>
          <w:sz w:val="32"/>
          <w:szCs w:val="32"/>
          <w:lang w:val="en-US" w:eastAsia="zh-CN" w:bidi="ar-SA"/>
        </w:rPr>
        <w:t>。</w:t>
      </w:r>
    </w:p>
    <w:p>
      <w:pPr>
        <w:pStyle w:val="4"/>
        <w:pageBreakBefore w:val="0"/>
        <w:kinsoku/>
        <w:wordWrap/>
        <w:overflowPunct/>
        <w:topLinePunct w:val="0"/>
        <w:autoSpaceDE/>
        <w:autoSpaceDN/>
        <w:bidi w:val="0"/>
        <w:textAlignment w:val="auto"/>
        <w:outlineLvl w:val="1"/>
        <w:rPr>
          <w:rFonts w:hint="default"/>
          <w:lang w:val="en-US" w:eastAsia="zh-CN"/>
        </w:rPr>
      </w:pPr>
      <w:bookmarkStart w:id="47" w:name="_Toc4692"/>
      <w:bookmarkStart w:id="48" w:name="_Toc28852"/>
      <w:bookmarkStart w:id="49" w:name="_Toc5490"/>
      <w:r>
        <w:rPr>
          <w:rFonts w:hint="default"/>
          <w:lang w:val="en-US" w:eastAsia="zh-CN"/>
        </w:rPr>
        <w:t>（</w:t>
      </w:r>
      <w:r>
        <w:rPr>
          <w:rFonts w:hint="eastAsia"/>
          <w:lang w:val="en-US" w:eastAsia="zh-CN"/>
        </w:rPr>
        <w:t>二</w:t>
      </w:r>
      <w:r>
        <w:rPr>
          <w:rFonts w:hint="default"/>
          <w:lang w:val="en-US" w:eastAsia="zh-CN"/>
        </w:rPr>
        <w:t>）对行业监管部门的处理建议</w:t>
      </w:r>
      <w:bookmarkEnd w:id="47"/>
      <w:bookmarkEnd w:id="48"/>
      <w:bookmarkEnd w:id="49"/>
    </w:p>
    <w:p>
      <w:pPr>
        <w:pStyle w:val="29"/>
        <w:keepNext w:val="0"/>
        <w:keepLines w:val="0"/>
        <w:pageBreakBefore w:val="0"/>
        <w:widowControl w:val="0"/>
        <w:numPr>
          <w:ilvl w:val="0"/>
          <w:numId w:val="0"/>
        </w:numPr>
        <w:tabs>
          <w:tab w:val="left" w:pos="4595"/>
          <w:tab w:val="left" w:pos="5537"/>
          <w:tab w:val="left" w:pos="8600"/>
        </w:tabs>
        <w:kinsoku/>
        <w:wordWrap/>
        <w:overflowPunct/>
        <w:topLinePunct w:val="0"/>
        <w:autoSpaceDE/>
        <w:autoSpaceDN/>
        <w:bidi w:val="0"/>
        <w:adjustRightInd/>
        <w:snapToGrid/>
        <w:spacing w:after="0" w:afterLines="0" w:line="560" w:lineRule="exact"/>
        <w:ind w:right="0" w:rightChars="0" w:firstLine="640" w:firstLineChars="200"/>
        <w:jc w:val="both"/>
        <w:textAlignment w:val="auto"/>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cs="Times New Roman"/>
          <w:sz w:val="32"/>
          <w:szCs w:val="32"/>
          <w:lang w:val="en-US" w:eastAsia="zh-CN"/>
        </w:rPr>
        <w:t>1</w:t>
      </w:r>
      <w:r>
        <w:rPr>
          <w:rFonts w:hint="default" w:ascii="Times New Roman" w:hAnsi="Times New Roman" w:eastAsia="方正仿宋_GBK" w:cs="Times New Roman"/>
          <w:b w:val="0"/>
          <w:bCs w:val="0"/>
          <w:color w:val="auto"/>
          <w:kern w:val="0"/>
          <w:sz w:val="32"/>
          <w:szCs w:val="32"/>
          <w:lang w:val="en-US" w:eastAsia="zh-CN" w:bidi="ar-SA"/>
        </w:rPr>
        <w:t>.</w:t>
      </w:r>
      <w:r>
        <w:rPr>
          <w:rFonts w:hint="eastAsia" w:ascii="Times New Roman" w:hAnsi="Times New Roman" w:eastAsia="方正仿宋_GBK" w:cs="Times New Roman"/>
          <w:b w:val="0"/>
          <w:bCs w:val="0"/>
          <w:color w:val="auto"/>
          <w:kern w:val="0"/>
          <w:sz w:val="32"/>
          <w:szCs w:val="32"/>
          <w:lang w:val="en-US" w:eastAsia="zh-CN" w:bidi="ar-SA"/>
        </w:rPr>
        <w:t>经查，忠县公安局</w:t>
      </w:r>
      <w:r>
        <w:rPr>
          <w:rFonts w:hint="eastAsia" w:ascii="Times New Roman" w:hAnsi="Times New Roman" w:eastAsia="方正仿宋_GBK" w:cs="Times New Roman"/>
          <w:color w:val="000000"/>
          <w:kern w:val="0"/>
          <w:sz w:val="32"/>
          <w:szCs w:val="32"/>
          <w:lang w:val="en-US" w:eastAsia="zh-CN" w:bidi="ar-SA"/>
        </w:rPr>
        <w:t>交巡警大队</w:t>
      </w:r>
      <w:r>
        <w:rPr>
          <w:rFonts w:hint="eastAsia" w:ascii="Times New Roman" w:hAnsi="Times New Roman" w:eastAsia="方正仿宋_GBK" w:cs="Times New Roman"/>
          <w:b w:val="0"/>
          <w:bCs w:val="0"/>
          <w:color w:val="auto"/>
          <w:kern w:val="0"/>
          <w:sz w:val="32"/>
          <w:szCs w:val="32"/>
          <w:lang w:val="en-US" w:eastAsia="zh-CN" w:bidi="ar-SA"/>
        </w:rPr>
        <w:t>针对辖区内的各类现场违法行为，</w:t>
      </w:r>
      <w:r>
        <w:rPr>
          <w:rFonts w:hint="eastAsia" w:ascii="Times New Roman" w:hAnsi="Times New Roman" w:eastAsia="方正仿宋_GBK" w:cs="Times New Roman"/>
          <w:color w:val="000000"/>
          <w:kern w:val="0"/>
          <w:sz w:val="32"/>
          <w:szCs w:val="32"/>
          <w:lang w:val="en-US" w:eastAsia="zh-CN" w:bidi="ar-SA"/>
        </w:rPr>
        <w:t>交巡警大队</w:t>
      </w:r>
      <w:r>
        <w:rPr>
          <w:rFonts w:hint="eastAsia" w:ascii="Times New Roman" w:hAnsi="Times New Roman" w:eastAsia="方正仿宋_GBK" w:cs="Times New Roman"/>
          <w:b w:val="0"/>
          <w:bCs w:val="0"/>
          <w:color w:val="auto"/>
          <w:kern w:val="0"/>
          <w:sz w:val="32"/>
          <w:szCs w:val="32"/>
          <w:lang w:val="en-US" w:eastAsia="zh-CN" w:bidi="ar-SA"/>
        </w:rPr>
        <w:t>勤务三中队2023年6月1日至8月26日</w:t>
      </w:r>
      <w:r>
        <w:rPr>
          <w:rFonts w:hint="eastAsia" w:ascii="Times New Roman" w:hAnsi="Times New Roman" w:eastAsia="方正仿宋_GBK" w:cs="Times New Roman"/>
          <w:color w:val="000000"/>
          <w:kern w:val="0"/>
          <w:sz w:val="32"/>
          <w:szCs w:val="32"/>
          <w:lang w:val="en-US" w:eastAsia="zh-CN" w:bidi="ar-SA"/>
        </w:rPr>
        <w:t>期间，强化交通安全宣传，通过各项活动发放宣传资料200余份，张贴宣传海报10余张；严格落实安全隐患排查，对辖区内5处农村道路安全隐患点位进行排查整改；严格交通执法，累计交通驻站执法60余次，交通纠违及违法查处170余件，交通安全劝导1000余人。该大队已按照职能职责正常履职，建议不予责任追究处理。</w:t>
      </w:r>
    </w:p>
    <w:p>
      <w:pPr>
        <w:pStyle w:val="29"/>
        <w:keepNext w:val="0"/>
        <w:keepLines w:val="0"/>
        <w:pageBreakBefore w:val="0"/>
        <w:widowControl w:val="0"/>
        <w:numPr>
          <w:ilvl w:val="0"/>
          <w:numId w:val="0"/>
        </w:numPr>
        <w:tabs>
          <w:tab w:val="left" w:pos="4595"/>
          <w:tab w:val="left" w:pos="5537"/>
          <w:tab w:val="left" w:pos="8600"/>
        </w:tabs>
        <w:kinsoku/>
        <w:wordWrap/>
        <w:overflowPunct/>
        <w:topLinePunct w:val="0"/>
        <w:autoSpaceDE/>
        <w:autoSpaceDN/>
        <w:bidi w:val="0"/>
        <w:adjustRightInd/>
        <w:snapToGrid/>
        <w:spacing w:after="0" w:afterLines="0" w:line="560" w:lineRule="exact"/>
        <w:ind w:right="0" w:righ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cs="Times New Roman"/>
          <w:sz w:val="32"/>
          <w:szCs w:val="32"/>
          <w:lang w:val="en-US" w:eastAsia="zh-CN"/>
        </w:rPr>
        <w:t>2.</w:t>
      </w:r>
      <w:r>
        <w:rPr>
          <w:rFonts w:hint="eastAsia" w:ascii="Times New Roman" w:hAnsi="Times New Roman" w:eastAsia="方正仿宋_GBK" w:cs="Times New Roman"/>
          <w:color w:val="000000"/>
          <w:kern w:val="0"/>
          <w:sz w:val="32"/>
          <w:szCs w:val="32"/>
          <w:lang w:val="en-US" w:eastAsia="zh-CN" w:bidi="ar-SA"/>
        </w:rPr>
        <w:t>经查，忠县官坝镇人民政府按照属地管理原则，</w:t>
      </w:r>
      <w:r>
        <w:rPr>
          <w:rFonts w:hint="eastAsia" w:ascii="Times New Roman" w:hAnsi="Times New Roman" w:eastAsia="方正仿宋_GBK" w:cs="Times New Roman"/>
          <w:b w:val="0"/>
          <w:bCs w:val="0"/>
          <w:color w:val="auto"/>
          <w:kern w:val="0"/>
          <w:sz w:val="32"/>
          <w:szCs w:val="32"/>
          <w:lang w:val="en-US" w:eastAsia="zh-CN" w:bidi="ar-SA"/>
        </w:rPr>
        <w:t>2023年6月1日至8月26日期间</w:t>
      </w:r>
      <w:r>
        <w:rPr>
          <w:rFonts w:hint="eastAsia" w:ascii="Times New Roman" w:hAnsi="Times New Roman" w:eastAsia="方正仿宋_GBK" w:cs="Times New Roman"/>
          <w:color w:val="000000"/>
          <w:kern w:val="0"/>
          <w:sz w:val="32"/>
          <w:szCs w:val="32"/>
          <w:lang w:val="en-US" w:eastAsia="zh-CN" w:bidi="ar-SA"/>
        </w:rPr>
        <w:t>，组织辖区村社开展交通安全宣传教育，利用广播、微信群、宣传栏等载体发布安全提示80余次，开展“交通安全进社区”活动3场次，发放宣传单400余份；二是配合交巡警大队开展道路安全隐患排查，排查辖区农村道路隐患5处，协调整改5处；三是组织劝导员在重点路段、时段开展交通安全劝导，累计劝导交通违法行为1000余起；四是落实农村道路交通安全管理责任制，与各村社签订交通安全责任书6份，定期检查督促履职情况。该乡镇已按照职能职责正常履职，建议不予责任追究处理。</w:t>
      </w:r>
    </w:p>
    <w:p>
      <w:pPr>
        <w:pStyle w:val="3"/>
        <w:pageBreakBefore w:val="0"/>
        <w:kinsoku/>
        <w:wordWrap/>
        <w:overflowPunct/>
        <w:topLinePunct w:val="0"/>
        <w:autoSpaceDE/>
        <w:autoSpaceDN/>
        <w:bidi w:val="0"/>
        <w:textAlignment w:val="auto"/>
        <w:outlineLvl w:val="0"/>
        <w:rPr>
          <w:rFonts w:hint="default"/>
        </w:rPr>
      </w:pPr>
      <w:bookmarkStart w:id="50" w:name="_Toc5312"/>
      <w:bookmarkStart w:id="51" w:name="_Toc10892"/>
      <w:r>
        <w:rPr>
          <w:rFonts w:hint="default"/>
          <w:lang w:eastAsia="zh-CN"/>
        </w:rPr>
        <w:t>五</w:t>
      </w:r>
      <w:r>
        <w:rPr>
          <w:rFonts w:hint="default"/>
        </w:rPr>
        <w:t>、事故防范和整改措施</w:t>
      </w:r>
      <w:bookmarkEnd w:id="50"/>
      <w:bookmarkEnd w:id="51"/>
    </w:p>
    <w:p>
      <w:pPr>
        <w:keepNext w:val="0"/>
        <w:keepLines w:val="0"/>
        <w:pageBreakBefore w:val="0"/>
        <w:widowControl w:val="0"/>
        <w:kinsoku/>
        <w:wordWrap/>
        <w:overflowPunct/>
        <w:topLinePunct w:val="0"/>
        <w:autoSpaceDE/>
        <w:autoSpaceDN/>
        <w:bidi w:val="0"/>
        <w:adjustRightInd/>
        <w:spacing w:line="594" w:lineRule="exact"/>
        <w:ind w:firstLine="640" w:firstLineChars="200"/>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为深刻汲取本次事故的教训，预防和避免类似事故再次发生，针对本次事故的特点，特提出以下防范措施建议：</w:t>
      </w:r>
    </w:p>
    <w:p>
      <w:pPr>
        <w:keepNext/>
        <w:keepLines/>
        <w:pageBreakBefore w:val="0"/>
        <w:widowControl w:val="0"/>
        <w:numPr>
          <w:ilvl w:val="0"/>
          <w:numId w:val="0"/>
        </w:numPr>
        <w:kinsoku/>
        <w:wordWrap/>
        <w:overflowPunct/>
        <w:topLinePunct w:val="0"/>
        <w:bidi w:val="0"/>
        <w:adjustRightInd w:val="0"/>
        <w:snapToGrid w:val="0"/>
        <w:spacing w:beforeLines="0" w:beforeAutospacing="0" w:afterLines="0" w:afterAutospacing="0" w:line="560" w:lineRule="exact"/>
        <w:ind w:firstLine="640" w:firstLineChars="200"/>
        <w:jc w:val="both"/>
        <w:textAlignment w:val="auto"/>
        <w:outlineLvl w:val="1"/>
        <w:rPr>
          <w:rFonts w:hint="eastAsia" w:ascii="Times New Roman" w:hAnsi="Times New Roman" w:eastAsia="方正楷体_GBK" w:cs="Times New Roman"/>
          <w:b w:val="0"/>
          <w:bCs/>
          <w:kern w:val="2"/>
          <w:sz w:val="32"/>
          <w:szCs w:val="24"/>
          <w:lang w:val="en-US" w:eastAsia="zh-CN" w:bidi="ar-SA"/>
        </w:rPr>
      </w:pPr>
      <w:bookmarkStart w:id="52" w:name="_Toc14881"/>
      <w:bookmarkStart w:id="53" w:name="_Toc26365"/>
      <w:r>
        <w:rPr>
          <w:rFonts w:hint="eastAsia" w:ascii="Times New Roman" w:hAnsi="Times New Roman" w:eastAsia="方正楷体_GBK" w:cs="Times New Roman"/>
          <w:b w:val="0"/>
          <w:bCs/>
          <w:kern w:val="2"/>
          <w:sz w:val="32"/>
          <w:szCs w:val="24"/>
          <w:lang w:val="en-US" w:eastAsia="zh-CN" w:bidi="ar-SA"/>
        </w:rPr>
        <w:t>（一）忠县公安局交巡警大队应汲取事故教训，落实安全</w:t>
      </w:r>
      <w:r>
        <w:rPr>
          <w:rFonts w:hint="eastAsia" w:eastAsia="方正楷体_GBK" w:cs="Times New Roman"/>
          <w:b w:val="0"/>
          <w:bCs/>
          <w:kern w:val="2"/>
          <w:sz w:val="32"/>
          <w:szCs w:val="24"/>
          <w:lang w:val="en-US" w:eastAsia="zh-CN" w:bidi="ar-SA"/>
        </w:rPr>
        <w:t>监管</w:t>
      </w:r>
      <w:r>
        <w:rPr>
          <w:rFonts w:hint="eastAsia" w:ascii="Times New Roman" w:hAnsi="Times New Roman" w:eastAsia="方正楷体_GBK" w:cs="Times New Roman"/>
          <w:b w:val="0"/>
          <w:bCs/>
          <w:kern w:val="2"/>
          <w:sz w:val="32"/>
          <w:szCs w:val="24"/>
          <w:lang w:val="en-US" w:eastAsia="zh-CN" w:bidi="ar-SA"/>
        </w:rPr>
        <w:t>责任</w:t>
      </w:r>
      <w:bookmarkEnd w:id="52"/>
      <w:bookmarkEnd w:id="53"/>
    </w:p>
    <w:p>
      <w:pPr>
        <w:keepNext w:val="0"/>
        <w:keepLines w:val="0"/>
        <w:pageBreakBefore w:val="0"/>
        <w:widowControl/>
        <w:numPr>
          <w:ilvl w:val="0"/>
          <w:numId w:val="0"/>
        </w:numPr>
        <w:suppressLineNumbers w:val="0"/>
        <w:kinsoku/>
        <w:wordWrap/>
        <w:overflowPunct/>
        <w:topLinePunct w:val="0"/>
        <w:bidi w:val="0"/>
        <w:adjustRightInd w:val="0"/>
        <w:snapToGrid w:val="0"/>
        <w:spacing w:line="560" w:lineRule="exact"/>
        <w:ind w:firstLine="640" w:firstLineChars="200"/>
        <w:jc w:val="left"/>
        <w:textAlignment w:val="auto"/>
        <w:rPr>
          <w:rFonts w:hint="eastAsia" w:ascii="Times New Roman" w:hAnsi="Times New Roman" w:eastAsia="方正仿宋_GBK" w:cs="Times New Roman"/>
          <w:color w:val="000000"/>
          <w:kern w:val="0"/>
          <w:sz w:val="32"/>
          <w:szCs w:val="32"/>
          <w:lang w:val="en-US" w:eastAsia="zh-CN" w:bidi="ar-SA"/>
        </w:rPr>
      </w:pPr>
      <w:r>
        <w:rPr>
          <w:rFonts w:hint="eastAsia" w:ascii="Times New Roman" w:hAnsi="Times New Roman" w:eastAsia="方正仿宋_GBK" w:cs="Times New Roman"/>
          <w:color w:val="000000"/>
          <w:kern w:val="0"/>
          <w:sz w:val="32"/>
          <w:szCs w:val="32"/>
          <w:lang w:val="en-US" w:eastAsia="zh-CN" w:bidi="ar-SA"/>
        </w:rPr>
        <w:t>忠县公安局交巡警大队应</w:t>
      </w:r>
      <w:r>
        <w:rPr>
          <w:rFonts w:hint="eastAsia" w:cs="Times New Roman"/>
          <w:color w:val="000000"/>
          <w:kern w:val="0"/>
          <w:sz w:val="32"/>
          <w:szCs w:val="32"/>
          <w:lang w:val="en-US" w:eastAsia="zh-CN" w:bidi="ar-SA"/>
        </w:rPr>
        <w:t>在路口、学校、急弯陡坡等事故高发路段常态化开展酒驾醉驾、超员超载、无证驾驶、违规载人等专项查处；指导农村道路增设警示标识、反光标识、路口警示灯，强化岔路口、村社主干道村民出行警示提醒；</w:t>
      </w:r>
      <w:r>
        <w:rPr>
          <w:rFonts w:hint="eastAsia" w:ascii="Times New Roman" w:hAnsi="Times New Roman" w:eastAsia="方正仿宋_GBK" w:cs="Times New Roman"/>
          <w:color w:val="000000"/>
          <w:kern w:val="0"/>
          <w:sz w:val="32"/>
          <w:szCs w:val="32"/>
          <w:lang w:val="en-US" w:eastAsia="zh-CN" w:bidi="ar-SA"/>
        </w:rPr>
        <w:t>组织辖区内货运企业、农村地区电动车驾驶人开展典型事故警示教育，重点宣传转弯让直行</w:t>
      </w:r>
      <w:r>
        <w:rPr>
          <w:rFonts w:hint="eastAsia" w:cs="Times New Roman"/>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路口减速观察等规则，提升驾驶人守法意识和文明驾驶习惯。</w:t>
      </w:r>
    </w:p>
    <w:p>
      <w:pPr>
        <w:keepNext/>
        <w:keepLines/>
        <w:pageBreakBefore w:val="0"/>
        <w:widowControl w:val="0"/>
        <w:numPr>
          <w:ilvl w:val="0"/>
          <w:numId w:val="0"/>
        </w:numPr>
        <w:kinsoku/>
        <w:wordWrap/>
        <w:overflowPunct/>
        <w:topLinePunct w:val="0"/>
        <w:bidi w:val="0"/>
        <w:adjustRightInd w:val="0"/>
        <w:snapToGrid w:val="0"/>
        <w:spacing w:beforeLines="0" w:beforeAutospacing="0" w:afterLines="0" w:afterAutospacing="0" w:line="560" w:lineRule="exact"/>
        <w:ind w:firstLine="640" w:firstLineChars="200"/>
        <w:jc w:val="both"/>
        <w:textAlignment w:val="auto"/>
        <w:outlineLvl w:val="1"/>
        <w:rPr>
          <w:rFonts w:hint="eastAsia" w:ascii="Times New Roman" w:hAnsi="Times New Roman" w:eastAsia="方正楷体_GBK" w:cs="Times New Roman"/>
          <w:b w:val="0"/>
          <w:bCs/>
          <w:kern w:val="2"/>
          <w:sz w:val="32"/>
          <w:szCs w:val="24"/>
          <w:lang w:val="en-US" w:eastAsia="zh-CN" w:bidi="ar-SA"/>
        </w:rPr>
      </w:pPr>
      <w:bookmarkStart w:id="54" w:name="_Toc25476"/>
      <w:bookmarkStart w:id="55" w:name="_Toc15302"/>
      <w:bookmarkStart w:id="56" w:name="_Toc3485"/>
      <w:r>
        <w:rPr>
          <w:rFonts w:hint="eastAsia" w:ascii="Times New Roman" w:hAnsi="Times New Roman" w:eastAsia="方正楷体_GBK" w:cs="Times New Roman"/>
          <w:b w:val="0"/>
          <w:bCs/>
          <w:kern w:val="2"/>
          <w:sz w:val="32"/>
          <w:szCs w:val="24"/>
          <w:lang w:val="en-US" w:eastAsia="zh-CN" w:bidi="ar-SA"/>
        </w:rPr>
        <w:t>（二）忠县官坝镇人民政府应汲取事故教训，落实属地安全</w:t>
      </w:r>
      <w:r>
        <w:rPr>
          <w:rFonts w:hint="eastAsia" w:eastAsia="方正楷体_GBK" w:cs="Times New Roman"/>
          <w:b w:val="0"/>
          <w:bCs/>
          <w:kern w:val="2"/>
          <w:sz w:val="32"/>
          <w:szCs w:val="24"/>
          <w:lang w:val="en-US" w:eastAsia="zh-CN" w:bidi="ar-SA"/>
        </w:rPr>
        <w:t>管理</w:t>
      </w:r>
      <w:r>
        <w:rPr>
          <w:rFonts w:hint="eastAsia" w:ascii="Times New Roman" w:hAnsi="Times New Roman" w:eastAsia="方正楷体_GBK" w:cs="Times New Roman"/>
          <w:b w:val="0"/>
          <w:bCs/>
          <w:kern w:val="2"/>
          <w:sz w:val="32"/>
          <w:szCs w:val="24"/>
          <w:lang w:val="en-US" w:eastAsia="zh-CN" w:bidi="ar-SA"/>
        </w:rPr>
        <w:t>责任</w:t>
      </w:r>
      <w:bookmarkEnd w:id="54"/>
      <w:bookmarkEnd w:id="55"/>
      <w:bookmarkEnd w:id="56"/>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94" w:lineRule="exact"/>
        <w:ind w:left="0" w:right="0" w:firstLine="640" w:firstLineChars="200"/>
        <w:textAlignment w:val="auto"/>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方正仿宋_GBK" w:cs="Times New Roman"/>
          <w:color w:val="000000"/>
          <w:kern w:val="0"/>
          <w:sz w:val="32"/>
          <w:szCs w:val="32"/>
          <w:lang w:val="en-US" w:eastAsia="zh-CN" w:bidi="ar-SA"/>
        </w:rPr>
        <w:t>官坝镇人民政府应</w:t>
      </w:r>
      <w:r>
        <w:rPr>
          <w:rFonts w:hint="eastAsia" w:cs="Times New Roman"/>
          <w:color w:val="000000"/>
          <w:kern w:val="0"/>
          <w:sz w:val="32"/>
          <w:szCs w:val="32"/>
          <w:lang w:val="en-US" w:eastAsia="zh-CN" w:bidi="ar-SA"/>
        </w:rPr>
        <w:t>将农村道路安全纳入村社网格化管理，分片包干巡查辖区道路隐患；配备村级交通劝导员，固定劝导点位与值守时间，落实重点时段出行劝导；深化乡村安全宣传，利用村广播、微信群、宣传栏常态化普及禁止横穿公路、酒后驾车、乘坐违法车辆、违规驾驶等安全知识</w:t>
      </w:r>
      <w:r>
        <w:rPr>
          <w:rFonts w:hint="eastAsia" w:ascii="Times New Roman" w:hAnsi="Times New Roman" w:eastAsia="方正仿宋_GBK" w:cs="Times New Roman"/>
          <w:color w:val="000000"/>
          <w:kern w:val="0"/>
          <w:sz w:val="32"/>
          <w:szCs w:val="32"/>
          <w:lang w:val="en-US" w:eastAsia="zh-CN" w:bidi="ar-SA"/>
        </w:rPr>
        <w:t>。</w:t>
      </w:r>
    </w:p>
    <w:p>
      <w:pPr>
        <w:pStyle w:val="26"/>
        <w:keepNext w:val="0"/>
        <w:keepLines w:val="0"/>
        <w:pageBreakBefore w:val="0"/>
        <w:widowControl/>
        <w:shd w:val="clear" w:color="auto" w:fill="auto"/>
        <w:kinsoku/>
        <w:wordWrap/>
        <w:overflowPunct/>
        <w:topLinePunct w:val="0"/>
        <w:autoSpaceDE/>
        <w:autoSpaceDN/>
        <w:bidi w:val="0"/>
        <w:adjustRightInd w:val="0"/>
        <w:snapToGrid/>
        <w:spacing w:before="0" w:beforeAutospacing="0" w:after="0" w:afterAutospacing="0" w:line="594" w:lineRule="exact"/>
        <w:ind w:left="0" w:leftChars="0" w:firstLine="0" w:firstLineChars="0"/>
        <w:jc w:val="center"/>
        <w:textAlignment w:val="baseline"/>
        <w:outlineLvl w:val="0"/>
        <w:rPr>
          <w:rFonts w:hint="eastAsia"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 xml:space="preserve"> </w:t>
      </w:r>
      <w:bookmarkStart w:id="57" w:name="_Toc16056"/>
      <w:bookmarkStart w:id="58" w:name="_Toc3134"/>
      <w:bookmarkStart w:id="59" w:name="_Toc368"/>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 xml:space="preserve"> </w:t>
      </w:r>
      <w:r>
        <w:rPr>
          <w:rFonts w:hint="default" w:ascii="Times New Roman" w:hAnsi="Times New Roman" w:eastAsia="方正仿宋_GBK" w:cs="Times New Roman"/>
          <w:kern w:val="0"/>
          <w:sz w:val="32"/>
          <w:szCs w:val="32"/>
          <w:lang w:val="en-US" w:eastAsia="zh-CN" w:bidi="ar-SA"/>
        </w:rPr>
        <w:t xml:space="preserve">       </w:t>
      </w:r>
      <w:bookmarkStart w:id="60" w:name="_Toc2021"/>
      <w:r>
        <w:rPr>
          <w:rFonts w:hint="eastAsia" w:ascii="Times New Roman" w:hAnsi="Times New Roman" w:eastAsia="方正仿宋_GBK" w:cs="Times New Roman"/>
          <w:kern w:val="0"/>
          <w:sz w:val="32"/>
          <w:szCs w:val="32"/>
          <w:lang w:val="en-US" w:eastAsia="zh-CN" w:bidi="ar-SA"/>
        </w:rPr>
        <w:t xml:space="preserve">                </w:t>
      </w:r>
      <w:bookmarkStart w:id="61" w:name="_Toc31867"/>
    </w:p>
    <w:p>
      <w:pPr>
        <w:pStyle w:val="26"/>
        <w:keepNext w:val="0"/>
        <w:keepLines w:val="0"/>
        <w:pageBreakBefore w:val="0"/>
        <w:widowControl/>
        <w:shd w:val="clear" w:color="auto" w:fill="auto"/>
        <w:kinsoku/>
        <w:wordWrap/>
        <w:overflowPunct/>
        <w:topLinePunct w:val="0"/>
        <w:autoSpaceDE/>
        <w:autoSpaceDN/>
        <w:bidi w:val="0"/>
        <w:adjustRightInd w:val="0"/>
        <w:snapToGrid/>
        <w:spacing w:before="0" w:beforeAutospacing="0" w:after="0" w:afterAutospacing="0" w:line="594" w:lineRule="exact"/>
        <w:ind w:left="0" w:leftChars="0" w:firstLine="0" w:firstLineChars="0"/>
        <w:jc w:val="center"/>
        <w:textAlignment w:val="baseline"/>
        <w:outlineLvl w:val="0"/>
        <w:rPr>
          <w:rFonts w:hint="eastAsia" w:ascii="Times New Roman" w:hAnsi="Times New Roman" w:eastAsia="方正仿宋_GBK" w:cs="Times New Roman"/>
          <w:kern w:val="0"/>
          <w:sz w:val="32"/>
          <w:szCs w:val="32"/>
          <w:lang w:val="en-US" w:eastAsia="zh-CN" w:bidi="ar-SA"/>
        </w:rPr>
      </w:pPr>
    </w:p>
    <w:p>
      <w:pPr>
        <w:pStyle w:val="26"/>
        <w:keepNext w:val="0"/>
        <w:keepLines w:val="0"/>
        <w:pageBreakBefore w:val="0"/>
        <w:widowControl/>
        <w:shd w:val="clear" w:color="auto" w:fill="auto"/>
        <w:kinsoku/>
        <w:wordWrap/>
        <w:overflowPunct/>
        <w:topLinePunct w:val="0"/>
        <w:autoSpaceDE/>
        <w:autoSpaceDN/>
        <w:bidi w:val="0"/>
        <w:adjustRightInd w:val="0"/>
        <w:snapToGrid/>
        <w:spacing w:before="0" w:beforeAutospacing="0" w:after="0" w:afterAutospacing="0" w:line="594" w:lineRule="exact"/>
        <w:ind w:left="0" w:leftChars="0" w:firstLine="0" w:firstLineChars="0"/>
        <w:jc w:val="center"/>
        <w:textAlignment w:val="baseline"/>
        <w:outlineLvl w:val="0"/>
        <w:rPr>
          <w:rFonts w:hint="default" w:ascii="Times New Roman" w:hAnsi="Times New Roman" w:eastAsia="方正仿宋_GBK" w:cs="Times New Roman"/>
          <w:kern w:val="0"/>
          <w:sz w:val="32"/>
          <w:szCs w:val="32"/>
          <w:lang w:val="en-US" w:eastAsia="zh-CN" w:bidi="ar-SA"/>
        </w:rPr>
      </w:pPr>
      <w:r>
        <w:rPr>
          <w:rFonts w:hint="eastAsia" w:ascii="Times New Roman" w:hAnsi="Times New Roman" w:eastAsia="方正仿宋_GBK" w:cs="Times New Roman"/>
          <w:kern w:val="0"/>
          <w:sz w:val="32"/>
          <w:szCs w:val="32"/>
          <w:lang w:val="en-US" w:eastAsia="zh-CN" w:bidi="ar-SA"/>
        </w:rPr>
        <w:t xml:space="preserve">                           忠县人民政府</w:t>
      </w:r>
      <w:r>
        <w:rPr>
          <w:rFonts w:hint="default" w:ascii="Times New Roman" w:hAnsi="Times New Roman" w:eastAsia="方正仿宋_GBK" w:cs="Times New Roman"/>
          <w:kern w:val="0"/>
          <w:sz w:val="32"/>
          <w:szCs w:val="32"/>
          <w:lang w:val="en-US" w:eastAsia="zh-CN" w:bidi="ar-SA"/>
        </w:rPr>
        <w:t>事故调查组</w:t>
      </w:r>
      <w:bookmarkEnd w:id="57"/>
      <w:bookmarkEnd w:id="58"/>
      <w:bookmarkEnd w:id="59"/>
      <w:bookmarkEnd w:id="60"/>
      <w:bookmarkEnd w:id="61"/>
    </w:p>
    <w:p>
      <w:pPr>
        <w:keepNext w:val="0"/>
        <w:keepLines w:val="0"/>
        <w:pageBreakBefore w:val="0"/>
        <w:numPr>
          <w:ilvl w:val="0"/>
          <w:numId w:val="0"/>
        </w:numPr>
        <w:kinsoku/>
        <w:wordWrap/>
        <w:overflowPunct/>
        <w:topLinePunct w:val="0"/>
        <w:bidi w:val="0"/>
        <w:adjustRightInd/>
        <w:spacing w:after="0" w:line="594" w:lineRule="exact"/>
        <w:ind w:firstLine="5440" w:firstLineChars="1700"/>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kern w:val="0"/>
          <w:sz w:val="32"/>
          <w:szCs w:val="32"/>
          <w:lang w:val="en-US" w:eastAsia="zh-CN" w:bidi="ar-SA"/>
        </w:rPr>
        <w:t>202</w:t>
      </w:r>
      <w:r>
        <w:rPr>
          <w:rFonts w:hint="eastAsia" w:cs="Times New Roman"/>
          <w:kern w:val="0"/>
          <w:sz w:val="32"/>
          <w:szCs w:val="32"/>
          <w:lang w:val="en-US" w:eastAsia="zh-CN" w:bidi="ar-SA"/>
        </w:rPr>
        <w:t>3</w:t>
      </w:r>
      <w:r>
        <w:rPr>
          <w:rFonts w:hint="default" w:ascii="Times New Roman" w:hAnsi="Times New Roman" w:eastAsia="方正仿宋_GBK" w:cs="Times New Roman"/>
          <w:kern w:val="0"/>
          <w:sz w:val="32"/>
          <w:szCs w:val="32"/>
          <w:lang w:val="en-US" w:eastAsia="zh-CN" w:bidi="ar-SA"/>
        </w:rPr>
        <w:t>年</w:t>
      </w:r>
      <w:r>
        <w:rPr>
          <w:rFonts w:hint="eastAsia" w:cs="Times New Roman"/>
          <w:kern w:val="0"/>
          <w:sz w:val="32"/>
          <w:szCs w:val="32"/>
          <w:lang w:val="en-US" w:eastAsia="zh-CN" w:bidi="ar-SA"/>
        </w:rPr>
        <w:t>10月18日</w:t>
      </w:r>
    </w:p>
    <w:sectPr>
      <w:footerReference r:id="rId5" w:type="default"/>
      <w:pgSz w:w="11906" w:h="16838"/>
      <w:pgMar w:top="1984" w:right="1446" w:bottom="1644" w:left="1446"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大标宋_GBK">
    <w:altName w:val="宋体"/>
    <w:panose1 w:val="03000509000000000000"/>
    <w:charset w:val="86"/>
    <w:family w:val="auto"/>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906"/>
        <w:tab w:val="clear" w:pos="4153"/>
      </w:tabs>
      <w:rPr>
        <w:rFonts w:hint="eastAsia" w:eastAsiaTheme="minorEastAsia"/>
        <w:lang w:eastAsia="zh-CN"/>
      </w:rPr>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906"/>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 </w:t>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  \* MERGEFORMAT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8"/>
                    </w:pPr>
                    <w:r>
                      <w:t xml:space="preserve">— </w:t>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  \* MERGEFORMAT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t xml:space="preserve"> </w:t>
                    </w:r>
                    <w:r>
                      <w:t>—</w:t>
                    </w:r>
                  </w:p>
                </w:txbxContent>
              </v:textbox>
            </v:shape>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12"/>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ascii="Times New Roman" w:hAnsi="Times New Roman" w:eastAsia="方正仿宋_GBK" w:cs="Times New Roman"/>
          <w:caps w:val="0"/>
          <w:color w:val="333333"/>
          <w:spacing w:val="0"/>
          <w:kern w:val="40"/>
          <w:sz w:val="21"/>
          <w:szCs w:val="21"/>
          <w:shd w:val="clear" w:fill="FFFFFF"/>
          <w:lang w:val="en-US" w:eastAsia="zh-CN" w:bidi="ar-SA"/>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 《中华人民共和国</w:t>
      </w:r>
      <w:bookmarkStart w:id="62" w:name="_GoBack"/>
      <w:r>
        <w:rPr>
          <w:rFonts w:hint="eastAsia" w:ascii="Times New Roman" w:hAnsi="Times New Roman" w:eastAsia="方正仿宋_GBK" w:cs="Times New Roman"/>
          <w:caps w:val="0"/>
          <w:color w:val="333333"/>
          <w:spacing w:val="0"/>
          <w:kern w:val="40"/>
          <w:sz w:val="21"/>
          <w:szCs w:val="21"/>
          <w:shd w:val="clear" w:fill="FFFFFF"/>
          <w:lang w:val="en-US" w:eastAsia="zh-CN" w:bidi="ar-SA"/>
        </w:rPr>
        <w:t>道路交通安全</w:t>
      </w:r>
      <w:r>
        <w:rPr>
          <w:rFonts w:hint="eastAsia" w:cs="Times New Roman"/>
          <w:caps w:val="0"/>
          <w:color w:val="333333"/>
          <w:spacing w:val="0"/>
          <w:kern w:val="40"/>
          <w:sz w:val="21"/>
          <w:szCs w:val="21"/>
          <w:shd w:val="clear" w:fill="FFFFFF"/>
          <w:lang w:val="en-US" w:eastAsia="zh-CN" w:bidi="ar-SA"/>
        </w:rPr>
        <w:t>法</w:t>
      </w:r>
      <w:bookmarkEnd w:id="62"/>
      <w:r>
        <w:rPr>
          <w:rFonts w:hint="eastAsia" w:ascii="Times New Roman" w:hAnsi="Times New Roman" w:eastAsia="方正仿宋_GBK" w:cs="Times New Roman"/>
          <w:caps w:val="0"/>
          <w:color w:val="333333"/>
          <w:spacing w:val="0"/>
          <w:kern w:val="40"/>
          <w:sz w:val="21"/>
          <w:szCs w:val="21"/>
          <w:shd w:val="clear" w:fill="FFFFFF"/>
          <w:lang w:val="en-US" w:eastAsia="zh-CN" w:bidi="ar-SA"/>
        </w:rPr>
        <w:t>实施条例》第六十九条第一款第一项</w:t>
      </w:r>
      <w:r>
        <w:rPr>
          <w:rFonts w:hint="eastAsia" w:cs="Times New Roman"/>
          <w:caps w:val="0"/>
          <w:color w:val="333333"/>
          <w:spacing w:val="0"/>
          <w:kern w:val="40"/>
          <w:sz w:val="21"/>
          <w:szCs w:val="21"/>
          <w:shd w:val="clear" w:fill="FFFFFF"/>
          <w:lang w:val="en-US" w:eastAsia="zh-CN" w:bidi="ar-SA"/>
        </w:rPr>
        <w:t>“非机动车通过没有交通信号灯控制也没有交通警察指挥的交叉路口，应当遵守第六十八条第（一）项、转弯的非机动车让直行的车辆、行人优先通行。”</w:t>
      </w:r>
    </w:p>
  </w:footnote>
  <w:footnote w:id="1">
    <w:p>
      <w:pPr>
        <w:pStyle w:val="12"/>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cs="Times New Roman"/>
          <w:caps w:val="0"/>
          <w:color w:val="333333"/>
          <w:spacing w:val="0"/>
          <w:kern w:val="40"/>
          <w:sz w:val="21"/>
          <w:szCs w:val="21"/>
          <w:shd w:val="clear" w:fill="FFFFFF"/>
          <w:lang w:val="en-US" w:eastAsia="zh-CN" w:bidi="ar-SA"/>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 《中华人民共和国道路交通安全法》第二十二条第一款“机动车驾驶人应当遵守道路交通安全法律、法规的规定，按照操作规范安全驾驶、文明驾驶</w:t>
      </w:r>
      <w:r>
        <w:rPr>
          <w:rFonts w:hint="eastAsia" w:cs="Times New Roman"/>
          <w:caps w:val="0"/>
          <w:color w:val="333333"/>
          <w:spacing w:val="0"/>
          <w:kern w:val="40"/>
          <w:sz w:val="21"/>
          <w:szCs w:val="21"/>
          <w:shd w:val="clear" w:fill="FFFFFF"/>
          <w:lang w:val="en-US" w:eastAsia="zh-CN" w:bidi="ar-SA"/>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281BCA"/>
    <w:multiLevelType w:val="singleLevel"/>
    <w:tmpl w:val="A1281BC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5MGQ2NTNiNWZkNTAzNDQxZjI2NzhhM2Y2NjJjMzEifQ=="/>
  </w:docVars>
  <w:rsids>
    <w:rsidRoot w:val="261D7A0D"/>
    <w:rsid w:val="002A2A26"/>
    <w:rsid w:val="018E0CC6"/>
    <w:rsid w:val="01E13863"/>
    <w:rsid w:val="02BE7628"/>
    <w:rsid w:val="044942CF"/>
    <w:rsid w:val="04AD7DC1"/>
    <w:rsid w:val="06367DD0"/>
    <w:rsid w:val="064F1254"/>
    <w:rsid w:val="069468A4"/>
    <w:rsid w:val="07201522"/>
    <w:rsid w:val="07F54934"/>
    <w:rsid w:val="08AB28A7"/>
    <w:rsid w:val="08CA7B6E"/>
    <w:rsid w:val="08DB24A1"/>
    <w:rsid w:val="09531A76"/>
    <w:rsid w:val="0AED42FA"/>
    <w:rsid w:val="0BCB7A05"/>
    <w:rsid w:val="0C7E2E46"/>
    <w:rsid w:val="0DC94D73"/>
    <w:rsid w:val="0DF27A86"/>
    <w:rsid w:val="0E000D3C"/>
    <w:rsid w:val="11800151"/>
    <w:rsid w:val="1214619D"/>
    <w:rsid w:val="122A220E"/>
    <w:rsid w:val="127A35EE"/>
    <w:rsid w:val="132E255A"/>
    <w:rsid w:val="147C0779"/>
    <w:rsid w:val="15714980"/>
    <w:rsid w:val="157E6A6B"/>
    <w:rsid w:val="16445E6B"/>
    <w:rsid w:val="16906211"/>
    <w:rsid w:val="17C12A85"/>
    <w:rsid w:val="17F241CE"/>
    <w:rsid w:val="17FD7222"/>
    <w:rsid w:val="185652D7"/>
    <w:rsid w:val="187122A1"/>
    <w:rsid w:val="19696513"/>
    <w:rsid w:val="1A36182D"/>
    <w:rsid w:val="1B2C1CF8"/>
    <w:rsid w:val="1B4C545A"/>
    <w:rsid w:val="1D556936"/>
    <w:rsid w:val="1D64183F"/>
    <w:rsid w:val="1D811D05"/>
    <w:rsid w:val="1F325459"/>
    <w:rsid w:val="1F610FFA"/>
    <w:rsid w:val="21E6761C"/>
    <w:rsid w:val="223034CD"/>
    <w:rsid w:val="22D71136"/>
    <w:rsid w:val="230B1FED"/>
    <w:rsid w:val="261D7A0D"/>
    <w:rsid w:val="262866F8"/>
    <w:rsid w:val="271138C5"/>
    <w:rsid w:val="27815BBA"/>
    <w:rsid w:val="27D47FE2"/>
    <w:rsid w:val="290703C0"/>
    <w:rsid w:val="29B6526E"/>
    <w:rsid w:val="2A377AEF"/>
    <w:rsid w:val="2A742A94"/>
    <w:rsid w:val="2A863D65"/>
    <w:rsid w:val="2C81136A"/>
    <w:rsid w:val="2DB52582"/>
    <w:rsid w:val="2E6B5FB9"/>
    <w:rsid w:val="2F7F6797"/>
    <w:rsid w:val="2F9034C4"/>
    <w:rsid w:val="303237D9"/>
    <w:rsid w:val="34173879"/>
    <w:rsid w:val="351A24E7"/>
    <w:rsid w:val="35AE4B55"/>
    <w:rsid w:val="365E63B8"/>
    <w:rsid w:val="36B572B0"/>
    <w:rsid w:val="37584259"/>
    <w:rsid w:val="37803E3E"/>
    <w:rsid w:val="37C56B50"/>
    <w:rsid w:val="3A7D73E5"/>
    <w:rsid w:val="3B285D0E"/>
    <w:rsid w:val="3BF9243D"/>
    <w:rsid w:val="3C0C1107"/>
    <w:rsid w:val="3C54304D"/>
    <w:rsid w:val="3CA3576B"/>
    <w:rsid w:val="3D913B2D"/>
    <w:rsid w:val="3EF84D9E"/>
    <w:rsid w:val="3FA23E73"/>
    <w:rsid w:val="425E3851"/>
    <w:rsid w:val="428E0070"/>
    <w:rsid w:val="43504263"/>
    <w:rsid w:val="444973F5"/>
    <w:rsid w:val="45973CD2"/>
    <w:rsid w:val="45B40C5F"/>
    <w:rsid w:val="467F1EF6"/>
    <w:rsid w:val="468C2B19"/>
    <w:rsid w:val="474955D7"/>
    <w:rsid w:val="48004F8E"/>
    <w:rsid w:val="49141B5C"/>
    <w:rsid w:val="49890F66"/>
    <w:rsid w:val="4A584A03"/>
    <w:rsid w:val="4A995D1A"/>
    <w:rsid w:val="4B3D0885"/>
    <w:rsid w:val="4C263CAD"/>
    <w:rsid w:val="4C632C5C"/>
    <w:rsid w:val="4C7D7F89"/>
    <w:rsid w:val="4D2C5A81"/>
    <w:rsid w:val="4DA2171D"/>
    <w:rsid w:val="4DD049FB"/>
    <w:rsid w:val="4EF460F6"/>
    <w:rsid w:val="4F0E2DDD"/>
    <w:rsid w:val="506D6E50"/>
    <w:rsid w:val="508F22B5"/>
    <w:rsid w:val="510F6F01"/>
    <w:rsid w:val="516B4FDE"/>
    <w:rsid w:val="51C27A73"/>
    <w:rsid w:val="52792C41"/>
    <w:rsid w:val="52DC729A"/>
    <w:rsid w:val="53065576"/>
    <w:rsid w:val="556B7AD1"/>
    <w:rsid w:val="55E3130B"/>
    <w:rsid w:val="561A56A8"/>
    <w:rsid w:val="564B55CE"/>
    <w:rsid w:val="57375BB4"/>
    <w:rsid w:val="57716B51"/>
    <w:rsid w:val="57B03AF0"/>
    <w:rsid w:val="58EE4FB5"/>
    <w:rsid w:val="595B766F"/>
    <w:rsid w:val="59654A34"/>
    <w:rsid w:val="5ABB18ED"/>
    <w:rsid w:val="5AD61A48"/>
    <w:rsid w:val="5DF225B3"/>
    <w:rsid w:val="5F000708"/>
    <w:rsid w:val="5F1613C8"/>
    <w:rsid w:val="5F797AA7"/>
    <w:rsid w:val="5F885711"/>
    <w:rsid w:val="5FF971C8"/>
    <w:rsid w:val="606C1599"/>
    <w:rsid w:val="60F61E5F"/>
    <w:rsid w:val="61947E33"/>
    <w:rsid w:val="61E80059"/>
    <w:rsid w:val="625F7819"/>
    <w:rsid w:val="62B24C1D"/>
    <w:rsid w:val="63D40E7F"/>
    <w:rsid w:val="63E21F2D"/>
    <w:rsid w:val="65C8745A"/>
    <w:rsid w:val="66DF76D4"/>
    <w:rsid w:val="66F630AB"/>
    <w:rsid w:val="676B283C"/>
    <w:rsid w:val="6A474F36"/>
    <w:rsid w:val="6B3E5700"/>
    <w:rsid w:val="6B7925B5"/>
    <w:rsid w:val="6D1913A4"/>
    <w:rsid w:val="6DD301A7"/>
    <w:rsid w:val="6E0E5854"/>
    <w:rsid w:val="6E597664"/>
    <w:rsid w:val="6E6C54DF"/>
    <w:rsid w:val="6EBE7604"/>
    <w:rsid w:val="6F114E4E"/>
    <w:rsid w:val="7035595D"/>
    <w:rsid w:val="70641279"/>
    <w:rsid w:val="70945F50"/>
    <w:rsid w:val="727F3F51"/>
    <w:rsid w:val="72C00474"/>
    <w:rsid w:val="73291ADF"/>
    <w:rsid w:val="73C83826"/>
    <w:rsid w:val="742A4848"/>
    <w:rsid w:val="74501E86"/>
    <w:rsid w:val="746A021F"/>
    <w:rsid w:val="74882FD9"/>
    <w:rsid w:val="74C407AF"/>
    <w:rsid w:val="7517731C"/>
    <w:rsid w:val="7564635F"/>
    <w:rsid w:val="75C76449"/>
    <w:rsid w:val="77D24D10"/>
    <w:rsid w:val="7ADE2C3C"/>
    <w:rsid w:val="7BBA222F"/>
    <w:rsid w:val="7CBB6B4D"/>
    <w:rsid w:val="7CEA5ECD"/>
    <w:rsid w:val="7D951CD7"/>
    <w:rsid w:val="7DF222A8"/>
    <w:rsid w:val="7DF969B8"/>
    <w:rsid w:val="7F7F3EA9"/>
    <w:rsid w:val="7F8F7623"/>
    <w:rsid w:val="7F911062"/>
    <w:rsid w:val="7FC205B3"/>
    <w:rsid w:val="7FFB3D91"/>
    <w:rsid w:val="E7EF3A20"/>
    <w:rsid w:val="EB7D8E01"/>
    <w:rsid w:val="F3BF6E14"/>
    <w:rsid w:val="FDDB61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1"/>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3">
    <w:name w:val="heading 1"/>
    <w:basedOn w:val="1"/>
    <w:next w:val="1"/>
    <w:link w:val="28"/>
    <w:qFormat/>
    <w:uiPriority w:val="0"/>
    <w:pPr>
      <w:keepNext/>
      <w:keepLines/>
      <w:spacing w:beforeLines="0" w:beforeAutospacing="0" w:afterLines="0" w:afterAutospacing="0" w:line="594" w:lineRule="exact"/>
      <w:ind w:firstLine="880" w:firstLineChars="200"/>
      <w:outlineLvl w:val="0"/>
    </w:pPr>
    <w:rPr>
      <w:rFonts w:ascii="Times New Roman" w:hAnsi="Times New Roman" w:eastAsia="方正黑体_GBK"/>
      <w:kern w:val="44"/>
    </w:rPr>
  </w:style>
  <w:style w:type="paragraph" w:styleId="4">
    <w:name w:val="heading 2"/>
    <w:basedOn w:val="1"/>
    <w:next w:val="1"/>
    <w:link w:val="27"/>
    <w:unhideWhenUsed/>
    <w:qFormat/>
    <w:uiPriority w:val="0"/>
    <w:pPr>
      <w:keepNext/>
      <w:keepLines/>
      <w:spacing w:beforeLines="0" w:beforeAutospacing="0" w:afterLines="0" w:afterAutospacing="0" w:line="594" w:lineRule="exact"/>
      <w:ind w:firstLine="880" w:firstLineChars="200"/>
      <w:outlineLvl w:val="1"/>
    </w:pPr>
    <w:rPr>
      <w:rFonts w:ascii="Arial" w:hAnsi="Arial" w:eastAsia="方正楷体_GBK"/>
      <w:b/>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customStyle="1" w:styleId="2">
    <w:name w:val="Default"/>
    <w:next w:val="1"/>
    <w:unhideWhenUsed/>
    <w:qFormat/>
    <w:uiPriority w:val="99"/>
    <w:pPr>
      <w:widowControl w:val="0"/>
      <w:autoSpaceDE w:val="0"/>
      <w:autoSpaceDN w:val="0"/>
      <w:adjustRightInd w:val="0"/>
    </w:pPr>
    <w:rPr>
      <w:rFonts w:hint="eastAsia" w:ascii="方正黑体_GBK" w:hAnsi="Calibri" w:eastAsia="方正黑体_GBK" w:cs="Times New Roman"/>
      <w:color w:val="000000"/>
      <w:sz w:val="24"/>
      <w:szCs w:val="22"/>
      <w:lang w:val="en-US" w:eastAsia="zh-CN" w:bidi="ar-SA"/>
    </w:rPr>
  </w:style>
  <w:style w:type="paragraph" w:styleId="5">
    <w:name w:val="Normal Indent"/>
    <w:basedOn w:val="1"/>
    <w:next w:val="1"/>
    <w:qFormat/>
    <w:uiPriority w:val="1"/>
    <w:pPr>
      <w:ind w:firstLine="420" w:firstLineChars="200"/>
    </w:pPr>
    <w:rPr>
      <w:rFonts w:eastAsia="仿宋"/>
      <w:sz w:val="32"/>
    </w:rPr>
  </w:style>
  <w:style w:type="paragraph" w:styleId="6">
    <w:name w:val="Body Text"/>
    <w:basedOn w:val="1"/>
    <w:next w:val="1"/>
    <w:qFormat/>
    <w:uiPriority w:val="0"/>
    <w:pPr>
      <w:spacing w:line="540" w:lineRule="exact"/>
    </w:pPr>
    <w:rPr>
      <w:rFonts w:ascii="仿宋_GB2312"/>
      <w:b/>
      <w:spacing w:val="4"/>
    </w:rPr>
  </w:style>
  <w:style w:type="paragraph" w:styleId="7">
    <w:name w:val="Body Text Indent"/>
    <w:basedOn w:val="1"/>
    <w:next w:val="5"/>
    <w:qFormat/>
    <w:uiPriority w:val="0"/>
    <w:pPr>
      <w:spacing w:after="120"/>
      <w:ind w:left="420" w:leftChars="200"/>
    </w:pPr>
  </w:style>
  <w:style w:type="paragraph" w:styleId="8">
    <w:name w:val="footer"/>
    <w:basedOn w:val="1"/>
    <w:next w:val="9"/>
    <w:unhideWhenUsed/>
    <w:qFormat/>
    <w:uiPriority w:val="99"/>
    <w:pPr>
      <w:widowControl w:val="0"/>
      <w:tabs>
        <w:tab w:val="center" w:pos="4153"/>
        <w:tab w:val="right" w:pos="8306"/>
      </w:tabs>
      <w:adjustRightInd/>
      <w:spacing w:after="0"/>
    </w:pPr>
    <w:rPr>
      <w:rFonts w:asciiTheme="minorHAnsi" w:hAnsiTheme="minorHAnsi" w:eastAsiaTheme="minorEastAsia"/>
      <w:kern w:val="2"/>
      <w:sz w:val="18"/>
      <w:szCs w:val="18"/>
    </w:rPr>
  </w:style>
  <w:style w:type="paragraph" w:customStyle="1" w:styleId="9">
    <w:name w:val="索引 51"/>
    <w:basedOn w:val="1"/>
    <w:next w:val="1"/>
    <w:qFormat/>
    <w:uiPriority w:val="0"/>
    <w:pPr>
      <w:ind w:left="1680"/>
    </w:p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footnote text"/>
    <w:basedOn w:val="1"/>
    <w:qFormat/>
    <w:uiPriority w:val="0"/>
    <w:pPr>
      <w:snapToGrid w:val="0"/>
      <w:jc w:val="left"/>
    </w:pPr>
    <w:rPr>
      <w:sz w:val="18"/>
    </w:rPr>
  </w:style>
  <w:style w:type="paragraph" w:styleId="13">
    <w:name w:val="toc 2"/>
    <w:basedOn w:val="1"/>
    <w:next w:val="1"/>
    <w:qFormat/>
    <w:uiPriority w:val="0"/>
    <w:pPr>
      <w:ind w:left="420" w:leftChars="200"/>
    </w:pPr>
  </w:style>
  <w:style w:type="paragraph" w:styleId="14">
    <w:name w:val="Normal (Web)"/>
    <w:basedOn w:val="1"/>
    <w:qFormat/>
    <w:uiPriority w:val="0"/>
    <w:rPr>
      <w:sz w:val="24"/>
    </w:rPr>
  </w:style>
  <w:style w:type="paragraph" w:styleId="15">
    <w:name w:val="Title"/>
    <w:basedOn w:val="1"/>
    <w:next w:val="1"/>
    <w:qFormat/>
    <w:uiPriority w:val="99"/>
    <w:pPr>
      <w:spacing w:before="240" w:after="60"/>
      <w:jc w:val="center"/>
      <w:outlineLvl w:val="0"/>
    </w:pPr>
    <w:rPr>
      <w:rFonts w:ascii="Cambria" w:hAnsi="Cambria"/>
      <w:b/>
      <w:bCs/>
      <w:sz w:val="28"/>
      <w:szCs w:val="32"/>
    </w:rPr>
  </w:style>
  <w:style w:type="paragraph" w:styleId="16">
    <w:name w:val="Body Text First Indent 2"/>
    <w:basedOn w:val="7"/>
    <w:qFormat/>
    <w:uiPriority w:val="0"/>
    <w:pPr>
      <w:spacing w:after="0"/>
      <w:ind w:firstLine="420" w:firstLineChars="200"/>
    </w:pPr>
  </w:style>
  <w:style w:type="character" w:styleId="19">
    <w:name w:val="Strong"/>
    <w:basedOn w:val="18"/>
    <w:qFormat/>
    <w:uiPriority w:val="0"/>
    <w:rPr>
      <w:b/>
    </w:rPr>
  </w:style>
  <w:style w:type="character" w:styleId="20">
    <w:name w:val="footnote reference"/>
    <w:basedOn w:val="18"/>
    <w:qFormat/>
    <w:uiPriority w:val="0"/>
    <w:rPr>
      <w:vertAlign w:val="superscript"/>
    </w:rPr>
  </w:style>
  <w:style w:type="character" w:customStyle="1" w:styleId="21">
    <w:name w:val="NormalCharacter"/>
    <w:link w:val="1"/>
    <w:qFormat/>
    <w:uiPriority w:val="0"/>
    <w:rPr>
      <w:rFonts w:ascii="Times New Roman" w:hAnsi="Times New Roman" w:eastAsia="方正仿宋_GBK" w:cs="Times New Roman"/>
      <w:kern w:val="2"/>
      <w:sz w:val="32"/>
      <w:szCs w:val="24"/>
      <w:lang w:val="en-US" w:eastAsia="zh-CN" w:bidi="ar-SA"/>
    </w:rPr>
  </w:style>
  <w:style w:type="paragraph" w:customStyle="1" w:styleId="22">
    <w:name w:val="List Paragraph"/>
    <w:basedOn w:val="1"/>
    <w:qFormat/>
    <w:uiPriority w:val="0"/>
    <w:pPr>
      <w:ind w:firstLine="420" w:firstLineChars="200"/>
    </w:pPr>
  </w:style>
  <w:style w:type="paragraph" w:customStyle="1" w:styleId="23">
    <w:name w:val="分类号"/>
    <w:basedOn w:val="1"/>
    <w:qFormat/>
    <w:uiPriority w:val="0"/>
    <w:pPr>
      <w:adjustRightInd/>
      <w:snapToGrid/>
      <w:spacing w:line="240" w:lineRule="auto"/>
      <w:ind w:firstLine="0" w:firstLineChars="0"/>
    </w:pPr>
    <w:rPr>
      <w:rFonts w:ascii="仿宋_GB2312" w:hAnsi="Times New Roman" w:eastAsia="仿宋_GB2312" w:cs="Times New Roman"/>
      <w:sz w:val="28"/>
      <w:szCs w:val="28"/>
    </w:rPr>
  </w:style>
  <w:style w:type="paragraph" w:customStyle="1" w:styleId="24">
    <w:name w:val="硕士学位论文"/>
    <w:basedOn w:val="1"/>
    <w:qFormat/>
    <w:uiPriority w:val="0"/>
    <w:pPr>
      <w:adjustRightInd/>
      <w:snapToGrid/>
      <w:spacing w:before="240" w:line="240" w:lineRule="auto"/>
      <w:ind w:firstLine="0" w:firstLineChars="0"/>
      <w:jc w:val="center"/>
    </w:pPr>
    <w:rPr>
      <w:rFonts w:ascii="Times New Roman" w:hAnsi="Times New Roman" w:eastAsia="宋体" w:cs="Times New Roman"/>
      <w:sz w:val="44"/>
      <w:szCs w:val="44"/>
    </w:rPr>
  </w:style>
  <w:style w:type="paragraph" w:customStyle="1" w:styleId="25">
    <w:name w:val="封面日期"/>
    <w:basedOn w:val="1"/>
    <w:qFormat/>
    <w:uiPriority w:val="0"/>
    <w:pPr>
      <w:adjustRightInd/>
      <w:snapToGrid/>
      <w:spacing w:line="240" w:lineRule="auto"/>
      <w:ind w:firstLine="0" w:firstLineChars="0"/>
      <w:jc w:val="center"/>
    </w:pPr>
    <w:rPr>
      <w:rFonts w:ascii="黑体" w:hAnsi="Times New Roman" w:eastAsia="黑体" w:cs="Times New Roman"/>
      <w:sz w:val="32"/>
      <w:szCs w:val="32"/>
    </w:rPr>
  </w:style>
  <w:style w:type="paragraph" w:customStyle="1" w:styleId="26">
    <w:name w:val="p27"/>
    <w:basedOn w:val="1"/>
    <w:qFormat/>
    <w:uiPriority w:val="0"/>
    <w:pPr>
      <w:widowControl/>
      <w:spacing w:line="480" w:lineRule="atLeast"/>
      <w:ind w:firstLine="3000"/>
    </w:pPr>
    <w:rPr>
      <w:rFonts w:ascii="宋体" w:hAnsi="宋体" w:eastAsia="宋体" w:cs="宋体"/>
      <w:kern w:val="0"/>
      <w:sz w:val="24"/>
    </w:rPr>
  </w:style>
  <w:style w:type="character" w:customStyle="1" w:styleId="27">
    <w:name w:val="标题 2 Char"/>
    <w:link w:val="4"/>
    <w:qFormat/>
    <w:uiPriority w:val="0"/>
    <w:rPr>
      <w:rFonts w:ascii="Arial" w:hAnsi="Arial" w:eastAsia="方正楷体_GBK"/>
      <w:b/>
    </w:rPr>
  </w:style>
  <w:style w:type="character" w:customStyle="1" w:styleId="28">
    <w:name w:val="标题 1 Char"/>
    <w:link w:val="3"/>
    <w:qFormat/>
    <w:uiPriority w:val="0"/>
    <w:rPr>
      <w:rFonts w:ascii="Times New Roman" w:hAnsi="Times New Roman" w:eastAsia="方正黑体_GBK"/>
      <w:kern w:val="44"/>
    </w:rPr>
  </w:style>
  <w:style w:type="paragraph" w:customStyle="1" w:styleId="29">
    <w:name w:val="Body text|1"/>
    <w:basedOn w:val="1"/>
    <w:qFormat/>
    <w:uiPriority w:val="0"/>
    <w:pPr>
      <w:spacing w:after="160" w:afterLines="0" w:line="372" w:lineRule="auto"/>
      <w:jc w:val="left"/>
    </w:pPr>
    <w:rPr>
      <w:rFonts w:ascii="宋体" w:hAnsi="宋体" w:eastAsia="Times New Roman" w:cs="宋体"/>
      <w:kern w:val="0"/>
      <w:sz w:val="28"/>
      <w:szCs w:val="28"/>
      <w:lang w:val="zh-TW" w:eastAsia="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3261</Words>
  <Characters>3619</Characters>
  <Lines>0</Lines>
  <Paragraphs>0</Paragraphs>
  <TotalTime>1433</TotalTime>
  <ScaleCrop>false</ScaleCrop>
  <LinksUpToDate>false</LinksUpToDate>
  <CharactersWithSpaces>3695</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2024-12-07T22:18:00Z</dcterms:created>
  <dc:creator>Administrator</dc:creator>
  <cp:lastModifiedBy>应急局收发员</cp:lastModifiedBy>
  <cp:lastPrinted>2026-05-07T17:20:00Z</cp:lastPrinted>
  <dcterms:modified xsi:type="dcterms:W3CDTF">2026-06-02T06:31:54Z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E82C219D1CAA7800790A146AFB859B31_43</vt:lpwstr>
  </property>
  <property fmtid="{D5CDD505-2E9C-101B-9397-08002B2CF9AE}" pid="4" name="KSOTemplateDocerSaveRecord">
    <vt:lpwstr>eyJoZGlkIjoiMTZkMjQzZDlhOWVjODdmM2RlMTc3ZmEwYzI1MGQ1M2UiLCJ1c2VySWQiOiIxNDg1MjExNzU3In0=</vt:lpwstr>
  </property>
</Properties>
</file>