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default"/>
          <w:lang w:val="en-US" w:eastAsia="zh-CN"/>
        </w:rPr>
      </w:pPr>
    </w:p>
    <w:tbl>
      <w:tblPr>
        <w:tblStyle w:val="17"/>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9135" w:type="dxa"/>
            <w:tcBorders>
              <w:top w:val="nil"/>
              <w:left w:val="nil"/>
              <w:bottom w:val="nil"/>
              <w:right w:val="nil"/>
            </w:tcBorders>
          </w:tcPr>
          <w:p>
            <w:pPr>
              <w:keepNext w:val="0"/>
              <w:keepLines w:val="0"/>
              <w:pageBreakBefore w:val="0"/>
              <w:kinsoku/>
              <w:overflowPunct/>
              <w:topLinePunct w:val="0"/>
              <w:bidi w:val="0"/>
              <w:spacing w:after="0" w:line="594"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忠县忠州巴王路实验小学公交站路段</w:t>
            </w:r>
          </w:p>
          <w:p>
            <w:pPr>
              <w:keepNext w:val="0"/>
              <w:keepLines w:val="0"/>
              <w:pageBreakBefore w:val="0"/>
              <w:kinsoku/>
              <w:overflowPunct/>
              <w:topLinePunct w:val="0"/>
              <w:bidi w:val="0"/>
              <w:spacing w:after="0" w:line="594" w:lineRule="exact"/>
              <w:jc w:val="center"/>
              <w:textAlignment w:val="auto"/>
              <w:rPr>
                <w:rFonts w:hint="default" w:ascii="Times New Roman" w:hAnsi="Times New Roman" w:eastAsia="方正小标宋_GBK" w:cs="Times New Roman"/>
                <w:sz w:val="44"/>
                <w:szCs w:val="44"/>
              </w:rPr>
            </w:pPr>
            <w:r>
              <w:rPr>
                <w:rFonts w:hint="eastAsia" w:ascii="方正仿宋_GBK" w:hAnsi="方正仿宋_GBK" w:eastAsia="方正仿宋_GBK" w:cs="方正仿宋_GBK"/>
                <w:kern w:val="0"/>
                <w:sz w:val="44"/>
                <w:szCs w:val="44"/>
              </w:rPr>
              <w:t>“</w:t>
            </w:r>
            <w:r>
              <w:rPr>
                <w:rFonts w:hint="default" w:ascii="Times New Roman" w:hAnsi="Times New Roman" w:eastAsia="方正小标宋_GBK" w:cs="Times New Roman"/>
                <w:kern w:val="0"/>
                <w:sz w:val="44"/>
                <w:szCs w:val="44"/>
                <w:lang w:val="en-US" w:eastAsia="zh-CN"/>
              </w:rPr>
              <w:t>9</w:t>
            </w:r>
            <w:r>
              <w:rPr>
                <w:rFonts w:hint="eastAsia" w:ascii="方正仿宋_GBK" w:hAnsi="方正仿宋_GBK" w:eastAsia="方正仿宋_GBK" w:cs="方正仿宋_GBK"/>
                <w:sz w:val="44"/>
                <w:szCs w:val="44"/>
                <w:lang w:val="en-US" w:eastAsia="zh-CN"/>
              </w:rPr>
              <w:t>·</w:t>
            </w:r>
            <w:r>
              <w:rPr>
                <w:rFonts w:hint="default" w:ascii="Times New Roman" w:hAnsi="Times New Roman" w:eastAsia="方正小标宋_GBK" w:cs="Times New Roman"/>
                <w:kern w:val="0"/>
                <w:sz w:val="44"/>
                <w:szCs w:val="44"/>
                <w:lang w:val="en-US" w:eastAsia="zh-CN"/>
              </w:rPr>
              <w:t>4</w:t>
            </w:r>
            <w:r>
              <w:rPr>
                <w:rFonts w:hint="eastAsia" w:ascii="方正仿宋_GBK" w:hAnsi="方正仿宋_GBK" w:eastAsia="方正仿宋_GBK" w:cs="方正仿宋_GBK"/>
                <w:kern w:val="0"/>
                <w:sz w:val="44"/>
                <w:szCs w:val="44"/>
              </w:rPr>
              <w:t>”</w:t>
            </w:r>
            <w:r>
              <w:rPr>
                <w:rFonts w:hint="default" w:ascii="Times New Roman" w:hAnsi="Times New Roman" w:eastAsia="方正小标宋_GBK" w:cs="Times New Roman"/>
                <w:kern w:val="0"/>
                <w:sz w:val="44"/>
                <w:szCs w:val="44"/>
              </w:rPr>
              <w:t>一般道路运输交通事故调查报告</w:t>
            </w:r>
          </w:p>
          <w:p>
            <w:pPr>
              <w:pStyle w:val="22"/>
              <w:keepNext w:val="0"/>
              <w:keepLines w:val="0"/>
              <w:pageBreakBefore w:val="0"/>
              <w:kinsoku/>
              <w:overflowPunct/>
              <w:topLinePunct w:val="0"/>
              <w:bidi w:val="0"/>
              <w:spacing w:line="594" w:lineRule="exact"/>
              <w:rPr>
                <w:rFonts w:hint="default" w:ascii="Times New Roman" w:hAnsi="Times New Roman" w:cs="Times New Roman"/>
                <w:lang w:val="en-US" w:eastAsia="zh-CN"/>
              </w:rPr>
            </w:pPr>
          </w:p>
          <w:p>
            <w:pPr>
              <w:pStyle w:val="5"/>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pPr>
              <w:pStyle w:val="25"/>
              <w:keepNext w:val="0"/>
              <w:keepLines w:val="0"/>
              <w:pageBreakBefore w:val="0"/>
              <w:kinsoku/>
              <w:overflowPunct/>
              <w:topLinePunct w:val="0"/>
              <w:bidi w:val="0"/>
              <w:spacing w:line="594" w:lineRule="exact"/>
              <w:rPr>
                <w:rFonts w:hint="default" w:ascii="Times New Roman" w:hAnsi="Times New Roman" w:cs="Times New Roman"/>
                <w:sz w:val="44"/>
              </w:rPr>
            </w:pPr>
          </w:p>
          <w:p>
            <w:pPr>
              <w:pStyle w:val="25"/>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pPr>
              <w:pStyle w:val="26"/>
              <w:keepNext w:val="0"/>
              <w:keepLines w:val="0"/>
              <w:pageBreakBefore w:val="0"/>
              <w:kinsoku/>
              <w:overflowPunct/>
              <w:topLinePunct w:val="0"/>
              <w:bidi w:val="0"/>
              <w:spacing w:line="594" w:lineRule="exact"/>
              <w:rPr>
                <w:rFonts w:hint="default" w:ascii="Times New Roman" w:hAnsi="Times New Roman" w:cs="Times New Roman"/>
                <w:b/>
                <w:color w:val="000000"/>
              </w:rPr>
            </w:pPr>
          </w:p>
          <w:p>
            <w:pPr>
              <w:pStyle w:val="26"/>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pPr>
              <w:pStyle w:val="22"/>
              <w:rPr>
                <w:rFonts w:hint="default" w:ascii="Times New Roman" w:hAnsi="Times New Roman" w:eastAsia="方正楷体_GBK" w:cs="Times New Roman"/>
                <w:sz w:val="32"/>
                <w:szCs w:val="32"/>
                <w:lang w:val="en-US" w:eastAsia="zh-CN"/>
              </w:rPr>
            </w:pPr>
          </w:p>
          <w:p>
            <w:pPr>
              <w:pStyle w:val="22"/>
              <w:rPr>
                <w:rFonts w:hint="default" w:ascii="Times New Roman" w:hAnsi="Times New Roman" w:eastAsia="方正楷体_GBK" w:cs="Times New Roman"/>
                <w:sz w:val="32"/>
                <w:szCs w:val="32"/>
                <w:lang w:val="en-US" w:eastAsia="zh-CN"/>
              </w:rPr>
            </w:pPr>
          </w:p>
          <w:p>
            <w:pPr>
              <w:pStyle w:val="22"/>
              <w:rPr>
                <w:rFonts w:hint="default" w:ascii="Times New Roman" w:hAnsi="Times New Roman" w:eastAsia="方正楷体_GBK" w:cs="Times New Roman"/>
                <w:sz w:val="32"/>
                <w:szCs w:val="32"/>
                <w:lang w:val="en-US" w:eastAsia="zh-CN"/>
              </w:rPr>
            </w:pPr>
          </w:p>
          <w:p>
            <w:pPr>
              <w:pStyle w:val="22"/>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2880" w:firstLineChars="900"/>
              <w:jc w:val="both"/>
              <w:textAlignment w:val="auto"/>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pPr>
              <w:pStyle w:val="16"/>
              <w:keepNext w:val="0"/>
              <w:keepLines w:val="0"/>
              <w:pageBreakBefore w:val="0"/>
              <w:kinsoku/>
              <w:overflowPunct/>
              <w:topLinePunct w:val="0"/>
              <w:bidi w:val="0"/>
              <w:spacing w:line="594" w:lineRule="exact"/>
              <w:ind w:left="0" w:leftChars="0" w:firstLine="640" w:firstLineChars="20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2023年10月30日</w:t>
            </w:r>
          </w:p>
          <w:p>
            <w:pPr>
              <w:pStyle w:val="27"/>
              <w:keepNext w:val="0"/>
              <w:keepLines w:val="0"/>
              <w:pageBreakBefore w:val="0"/>
              <w:kinsoku/>
              <w:overflowPunct/>
              <w:topLinePunct w:val="0"/>
              <w:bidi w:val="0"/>
              <w:spacing w:line="594" w:lineRule="exact"/>
              <w:rPr>
                <w:rFonts w:hint="default" w:ascii="Times New Roman" w:hAnsi="Times New Roman" w:cs="Times New Roman"/>
              </w:rPr>
            </w:pPr>
          </w:p>
        </w:tc>
      </w:tr>
    </w:tbl>
    <w:p>
      <w:pPr>
        <w:pStyle w:val="11"/>
        <w:keepNext w:val="0"/>
        <w:keepLines w:val="0"/>
        <w:pageBreakBefore w:val="0"/>
        <w:tabs>
          <w:tab w:val="right" w:leader="dot" w:pos="8845"/>
        </w:tabs>
        <w:kinsoku/>
        <w:overflowPunct/>
        <w:topLinePunct w:val="0"/>
        <w:bidi w:val="0"/>
        <w:spacing w:line="594" w:lineRule="exact"/>
        <w:jc w:val="both"/>
        <w:rPr>
          <w:rFonts w:hint="default" w:ascii="Times New Roman" w:hAnsi="Times New Roman" w:eastAsia="方正小标宋_GBK" w:cs="Times New Roman"/>
          <w:lang w:eastAsia="zh-CN"/>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94" w:lineRule="exact"/>
        <w:ind w:left="0" w:leftChars="0" w:right="0" w:rightChars="0" w:firstLine="0" w:firstLineChars="0"/>
        <w:jc w:val="center"/>
        <w:textAlignment w:val="auto"/>
        <w:rPr>
          <w:rFonts w:hint="default" w:ascii="Times New Roman" w:hAnsi="Times New Roman" w:eastAsia="方正楷体_GBK" w:cs="Times New Roman"/>
          <w:sz w:val="44"/>
          <w:szCs w:val="44"/>
          <w:highlight w:val="none"/>
        </w:rPr>
      </w:pPr>
      <w:r>
        <w:rPr>
          <w:rFonts w:hint="default" w:ascii="Times New Roman" w:hAnsi="Times New Roman" w:eastAsia="方正楷体_GBK" w:cs="Times New Roman"/>
          <w:sz w:val="44"/>
          <w:szCs w:val="44"/>
          <w:highlight w:val="none"/>
          <w:lang w:eastAsia="zh-CN"/>
        </w:rPr>
        <w:t>目</w:t>
      </w:r>
      <w:r>
        <w:rPr>
          <w:rFonts w:hint="default" w:ascii="Times New Roman" w:hAnsi="Times New Roman" w:eastAsia="方正楷体_GBK" w:cs="Times New Roman"/>
          <w:sz w:val="44"/>
          <w:szCs w:val="44"/>
          <w:highlight w:val="none"/>
          <w:lang w:val="en-US" w:eastAsia="zh-CN"/>
        </w:rPr>
        <w:t xml:space="preserve">  </w:t>
      </w:r>
      <w:r>
        <w:rPr>
          <w:rFonts w:hint="default" w:ascii="Times New Roman" w:hAnsi="Times New Roman" w:eastAsia="方正楷体_GBK" w:cs="Times New Roman"/>
          <w:sz w:val="44"/>
          <w:szCs w:val="44"/>
          <w:highlight w:val="none"/>
          <w:lang w:eastAsia="zh-CN"/>
        </w:rPr>
        <w:t>录</w:t>
      </w:r>
    </w:p>
    <w:sdt>
      <w:sdtPr>
        <w:rPr>
          <w:rFonts w:hint="default" w:ascii="Times New Roman" w:hAnsi="Times New Roman" w:eastAsia="宋体" w:cs="Times New Roman"/>
          <w:kern w:val="2"/>
          <w:sz w:val="21"/>
          <w:szCs w:val="24"/>
          <w:lang w:val="en-US" w:eastAsia="zh-CN" w:bidi="ar-SA"/>
        </w:rPr>
        <w:id w:val="147452631"/>
        <w15:color w:val="DBDBDB"/>
        <w:docPartObj>
          <w:docPartGallery w:val="Table of Contents"/>
          <w:docPartUnique/>
        </w:docPartObj>
      </w:sdtPr>
      <w:sdtEndPr>
        <w:rPr>
          <w:rFonts w:hint="default" w:ascii="Times New Roman" w:hAnsi="Times New Roman"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b/>
              <w:kern w:val="2"/>
              <w:sz w:val="32"/>
              <w:szCs w:val="24"/>
              <w:lang w:val="en-US" w:eastAsia="zh-CN" w:bidi="ar-SA"/>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pPr>
            <w:pStyle w:val="11"/>
            <w:tabs>
              <w:tab w:val="right" w:leader="dot" w:pos="9014"/>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_Toc2025 </w:instrText>
          </w:r>
          <w:r>
            <w:rPr>
              <w:rFonts w:hint="default" w:ascii="Times New Roman" w:hAnsi="Times New Roman" w:cs="Times New Roman"/>
            </w:rPr>
            <w:fldChar w:fldCharType="separate"/>
          </w:r>
          <w:r>
            <w:rPr>
              <w:rFonts w:hint="eastAsia" w:ascii="方正黑体_GBK" w:hAnsi="方正黑体_GBK" w:eastAsia="方正黑体_GBK" w:cs="方正黑体_GBK"/>
              <w:bCs w:val="0"/>
              <w:szCs w:val="44"/>
              <w:highlight w:val="none"/>
              <w:lang w:val="en-US" w:eastAsia="zh-CN"/>
            </w:rPr>
            <w:t>一、事故基本情况</w:t>
          </w:r>
          <w:r>
            <w:tab/>
          </w:r>
          <w:r>
            <w:fldChar w:fldCharType="begin"/>
          </w:r>
          <w:r>
            <w:instrText xml:space="preserve"> PAGEREF _Toc2025 \h </w:instrText>
          </w:r>
          <w:r>
            <w:fldChar w:fldCharType="separate"/>
          </w:r>
          <w:r>
            <w:t>6</w:t>
          </w:r>
          <w:r>
            <w:fldChar w:fldCharType="end"/>
          </w:r>
          <w:r>
            <w:rPr>
              <w:rFonts w:hint="default" w:ascii="Times New Roman" w:hAnsi="Times New Roman" w:cs="Times New Roman"/>
            </w:rPr>
            <w:fldChar w:fldCharType="end"/>
          </w:r>
        </w:p>
        <w:p>
          <w:pPr>
            <w:pStyle w:val="13"/>
            <w:tabs>
              <w:tab w:val="right" w:leader="dot" w:pos="9014"/>
            </w:tabs>
            <w:rPr>
              <w:rFonts w:hint="eastAsia" w:ascii="方正楷体_GBK" w:hAnsi="方正楷体_GBK" w:eastAsia="方正楷体_GBK" w:cs="方正楷体_GBK"/>
            </w:rPr>
          </w:pP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HYPERLINK \l _Toc19505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bCs/>
              <w:szCs w:val="32"/>
              <w:highlight w:val="none"/>
              <w:lang w:val="en-US" w:eastAsia="zh-CN"/>
            </w:rPr>
            <w:t>（一）事故发生经过</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_Toc19505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6</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pPr>
            <w:pStyle w:val="13"/>
            <w:tabs>
              <w:tab w:val="right" w:leader="dot" w:pos="9014"/>
            </w:tabs>
            <w:rPr>
              <w:rFonts w:hint="eastAsia" w:ascii="方正楷体_GBK" w:hAnsi="方正楷体_GBK" w:eastAsia="方正楷体_GBK" w:cs="方正楷体_GBK"/>
            </w:rPr>
          </w:pP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HYPERLINK \l _Toc12622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bCs/>
              <w:szCs w:val="32"/>
              <w:highlight w:val="none"/>
              <w:lang w:val="en-US" w:eastAsia="zh-CN"/>
            </w:rPr>
            <w:t>（二）事故现场情况</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_Toc12622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7</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pPr>
            <w:pStyle w:val="13"/>
            <w:tabs>
              <w:tab w:val="right" w:leader="dot" w:pos="9014"/>
            </w:tabs>
          </w:pP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HYPERLINK \l _Toc19402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bCs/>
              <w:szCs w:val="32"/>
              <w:highlight w:val="none"/>
              <w:lang w:val="en-US" w:eastAsia="zh-CN"/>
            </w:rPr>
            <w:t>（三）人员受伤情况及损失情况</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_Toc19402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7</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pPr>
            <w:pStyle w:val="11"/>
            <w:tabs>
              <w:tab w:val="right" w:leader="dot" w:pos="9014"/>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_Toc16331 </w:instrText>
          </w:r>
          <w:r>
            <w:rPr>
              <w:rFonts w:hint="default" w:ascii="Times New Roman" w:hAnsi="Times New Roman" w:cs="Times New Roman"/>
            </w:rPr>
            <w:fldChar w:fldCharType="separate"/>
          </w:r>
          <w:r>
            <w:rPr>
              <w:rFonts w:hint="default" w:ascii="方正黑体_GBK" w:hAnsi="方正黑体_GBK" w:eastAsia="方正黑体_GBK" w:cs="方正黑体_GBK"/>
              <w:bCs w:val="0"/>
              <w:szCs w:val="44"/>
              <w:highlight w:val="none"/>
              <w:lang w:val="en-US" w:eastAsia="zh-CN"/>
            </w:rPr>
            <w:t>二、事故应急处置及评估情况</w:t>
          </w:r>
          <w:r>
            <w:tab/>
          </w:r>
          <w:r>
            <w:fldChar w:fldCharType="begin"/>
          </w:r>
          <w:r>
            <w:instrText xml:space="preserve"> PAGEREF _Toc16331 \h </w:instrText>
          </w:r>
          <w:r>
            <w:fldChar w:fldCharType="separate"/>
          </w:r>
          <w:r>
            <w:t>7</w:t>
          </w:r>
          <w:r>
            <w:fldChar w:fldCharType="end"/>
          </w:r>
          <w:r>
            <w:rPr>
              <w:rFonts w:hint="default" w:ascii="Times New Roman" w:hAnsi="Times New Roman" w:cs="Times New Roman"/>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_Toc30361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（一）事故信息接报及响应情况</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_Toc30361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8</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_Toc16944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（二）医疗救治情况</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_Toc16944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8</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_Toc22038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（三）事故应急处置评估</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_Toc22038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8</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1"/>
            <w:tabs>
              <w:tab w:val="right" w:leader="dot" w:pos="9014"/>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_Toc8790 </w:instrText>
          </w:r>
          <w:r>
            <w:rPr>
              <w:rFonts w:hint="default" w:ascii="Times New Roman" w:hAnsi="Times New Roman" w:cs="Times New Roman"/>
            </w:rPr>
            <w:fldChar w:fldCharType="separate"/>
          </w:r>
          <w:r>
            <w:rPr>
              <w:rFonts w:hint="default" w:ascii="方正黑体_GBK" w:hAnsi="方正黑体_GBK" w:eastAsia="方正黑体_GBK" w:cs="方正黑体_GBK"/>
              <w:bCs w:val="0"/>
              <w:szCs w:val="44"/>
              <w:highlight w:val="none"/>
              <w:lang w:val="en-US" w:eastAsia="zh-CN"/>
            </w:rPr>
            <w:t>三、事故原因及事故性质认定</w:t>
          </w:r>
          <w:r>
            <w:tab/>
          </w:r>
          <w:r>
            <w:fldChar w:fldCharType="begin"/>
          </w:r>
          <w:r>
            <w:instrText xml:space="preserve"> PAGEREF _Toc8790 \h </w:instrText>
          </w:r>
          <w:r>
            <w:fldChar w:fldCharType="separate"/>
          </w:r>
          <w:r>
            <w:t>8</w:t>
          </w:r>
          <w:r>
            <w:fldChar w:fldCharType="end"/>
          </w:r>
          <w:r>
            <w:rPr>
              <w:rFonts w:hint="default" w:ascii="Times New Roman" w:hAnsi="Times New Roman" w:cs="Times New Roman"/>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_Toc8690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（一）事故原因分析</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_Toc8690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8</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_Toc16760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（二）事故性质认定</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_Toc16760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9</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1"/>
            <w:tabs>
              <w:tab w:val="right" w:leader="dot" w:pos="9014"/>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_Toc25988 </w:instrText>
          </w:r>
          <w:r>
            <w:rPr>
              <w:rFonts w:hint="default" w:ascii="Times New Roman" w:hAnsi="Times New Roman" w:cs="Times New Roman"/>
            </w:rPr>
            <w:fldChar w:fldCharType="separate"/>
          </w:r>
          <w:r>
            <w:rPr>
              <w:rFonts w:hint="default" w:ascii="方正黑体_GBK" w:hAnsi="方正黑体_GBK" w:eastAsia="方正黑体_GBK" w:cs="方正黑体_GBK"/>
              <w:bCs w:val="0"/>
              <w:szCs w:val="44"/>
              <w:highlight w:val="none"/>
              <w:lang w:val="en-US" w:eastAsia="zh-CN"/>
            </w:rPr>
            <w:t>四、对有关责任人员和单位的处理建议</w:t>
          </w:r>
          <w:r>
            <w:tab/>
          </w:r>
          <w:r>
            <w:fldChar w:fldCharType="begin"/>
          </w:r>
          <w:r>
            <w:instrText xml:space="preserve"> PAGEREF _Toc25988 \h </w:instrText>
          </w:r>
          <w:r>
            <w:fldChar w:fldCharType="separate"/>
          </w:r>
          <w:r>
            <w:t>9</w:t>
          </w:r>
          <w:r>
            <w:fldChar w:fldCharType="end"/>
          </w:r>
          <w:r>
            <w:rPr>
              <w:rFonts w:hint="default" w:ascii="Times New Roman" w:hAnsi="Times New Roman" w:cs="Times New Roman"/>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_Toc6265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（一）对</w:t>
          </w:r>
          <w:r>
            <w:rPr>
              <w:rFonts w:hint="eastAsia" w:ascii="方正楷体_GBK" w:hAnsi="方正楷体_GBK" w:eastAsia="方正楷体_GBK" w:cs="方正楷体_GBK"/>
              <w:lang w:val="en-US" w:eastAsia="zh-CN"/>
            </w:rPr>
            <w:t>事故</w:t>
          </w:r>
          <w:r>
            <w:rPr>
              <w:rFonts w:hint="default" w:ascii="方正楷体_GBK" w:hAnsi="方正楷体_GBK" w:eastAsia="方正楷体_GBK" w:cs="方正楷体_GBK"/>
              <w:lang w:val="en-US" w:eastAsia="zh-CN"/>
            </w:rPr>
            <w:t>责任人员的处理建议</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_Toc6265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9</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_Toc28031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（二）对涉事车辆所属企业的处理建议</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_Toc28031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10</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_Toc815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（三）对监管部门的处理建议</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_Toc815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10</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1"/>
            <w:tabs>
              <w:tab w:val="right" w:leader="dot" w:pos="9014"/>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_Toc10377 </w:instrText>
          </w:r>
          <w:r>
            <w:rPr>
              <w:rFonts w:hint="default" w:ascii="Times New Roman" w:hAnsi="Times New Roman" w:cs="Times New Roman"/>
            </w:rPr>
            <w:fldChar w:fldCharType="separate"/>
          </w:r>
          <w:r>
            <w:rPr>
              <w:rFonts w:hint="default" w:ascii="方正黑体_GBK" w:hAnsi="方正黑体_GBK" w:eastAsia="方正黑体_GBK" w:cs="方正黑体_GBK"/>
              <w:bCs w:val="0"/>
              <w:szCs w:val="44"/>
              <w:highlight w:val="none"/>
              <w:lang w:val="en-US" w:eastAsia="zh-CN"/>
            </w:rPr>
            <w:t>五、事故防范和整改措施</w:t>
          </w:r>
          <w:r>
            <w:tab/>
          </w:r>
          <w:r>
            <w:fldChar w:fldCharType="begin"/>
          </w:r>
          <w:r>
            <w:instrText xml:space="preserve"> PAGEREF _Toc10377 \h </w:instrText>
          </w:r>
          <w:r>
            <w:fldChar w:fldCharType="separate"/>
          </w:r>
          <w:r>
            <w:t>11</w:t>
          </w:r>
          <w:r>
            <w:fldChar w:fldCharType="end"/>
          </w:r>
          <w:r>
            <w:rPr>
              <w:rFonts w:hint="default" w:ascii="Times New Roman" w:hAnsi="Times New Roman" w:cs="Times New Roman"/>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_Toc22314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（一）忠县</w:t>
          </w:r>
          <w:r>
            <w:rPr>
              <w:rFonts w:hint="eastAsia" w:ascii="方正楷体_GBK" w:hAnsi="方正楷体_GBK" w:eastAsia="方正楷体_GBK" w:cs="方正楷体_GBK"/>
              <w:lang w:val="en-US" w:eastAsia="zh-CN"/>
            </w:rPr>
            <w:t>**</w:t>
          </w:r>
          <w:r>
            <w:rPr>
              <w:rFonts w:hint="default" w:ascii="方正楷体_GBK" w:hAnsi="方正楷体_GBK" w:eastAsia="方正楷体_GBK" w:cs="方正楷体_GBK"/>
              <w:lang w:val="en-US" w:eastAsia="zh-CN"/>
            </w:rPr>
            <w:t>运输服务有限公司应汲取事故教训，落实安全生产主体责任</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_Toc22314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11</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tabs>
              <w:tab w:val="right" w:leader="dot" w:pos="9014"/>
            </w:tabs>
            <w:rPr>
              <w:rFonts w:hint="eastAsia" w:ascii="方正楷体_GBK" w:hAnsi="方正楷体_GBK" w:eastAsia="方正楷体_GBK" w:cs="方正楷体_GBK"/>
            </w:rPr>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_Toc14704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（二）忠县公安局交巡警大队应汲取事故教训，落实安全监管责任</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_Toc14704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11</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方正楷体_GBK" w:hAnsi="方正楷体_GBK" w:eastAsia="方正楷体_GBK" w:cs="方正楷体_GBK"/>
            </w:rPr>
            <w:fldChar w:fldCharType="begin"/>
          </w:r>
          <w:r>
            <w:rPr>
              <w:rFonts w:hint="default" w:ascii="方正楷体_GBK" w:hAnsi="方正楷体_GBK" w:eastAsia="方正楷体_GBK" w:cs="方正楷体_GBK"/>
            </w:rPr>
            <w:instrText xml:space="preserve"> HYPERLINK \l _Toc10639 </w:instrText>
          </w:r>
          <w:r>
            <w:rPr>
              <w:rFonts w:hint="default" w:ascii="方正楷体_GBK" w:hAnsi="方正楷体_GBK" w:eastAsia="方正楷体_GBK" w:cs="方正楷体_GBK"/>
            </w:rPr>
            <w:fldChar w:fldCharType="separate"/>
          </w:r>
          <w:r>
            <w:rPr>
              <w:rFonts w:hint="default" w:ascii="方正楷体_GBK" w:hAnsi="方正楷体_GBK" w:eastAsia="方正楷体_GBK" w:cs="方正楷体_GBK"/>
              <w:lang w:val="en-US" w:eastAsia="zh-CN"/>
            </w:rPr>
            <w:t>（三）县交通运输委应汲取事故教训，落实安全监管责任</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_Toc10639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11</w:t>
          </w:r>
          <w:r>
            <w:rPr>
              <w:rFonts w:hint="eastAsia" w:ascii="方正楷体_GBK" w:hAnsi="方正楷体_GBK" w:eastAsia="方正楷体_GBK" w:cs="方正楷体_GBK"/>
            </w:rPr>
            <w:fldChar w:fldCharType="end"/>
          </w:r>
          <w:r>
            <w:rPr>
              <w:rFonts w:hint="default" w:ascii="方正楷体_GBK" w:hAnsi="方正楷体_GBK" w:eastAsia="方正楷体_GBK" w:cs="方正楷体_GBK"/>
            </w:rPr>
            <w:fldChar w:fldCharType="end"/>
          </w:r>
        </w:p>
        <w:p>
          <w:pPr>
            <w:spacing w:before="0" w:beforeLines="0" w:after="0" w:afterLines="0" w:line="240" w:lineRule="auto"/>
            <w:ind w:left="0" w:leftChars="0" w:right="0" w:rightChars="0" w:firstLine="0" w:firstLineChars="0"/>
            <w:jc w:val="center"/>
            <w:rPr>
              <w:rFonts w:hint="default" w:ascii="Times New Roman" w:hAnsi="Times New Roman" w:cs="Times New Roman"/>
            </w:rPr>
          </w:pPr>
          <w:r>
            <w:rPr>
              <w:rFonts w:hint="default" w:ascii="Times New Roman" w:hAnsi="Times New Roman" w:cs="Times New Roman"/>
              <w:b/>
            </w:rPr>
            <w:fldChar w:fldCharType="end"/>
          </w:r>
        </w:p>
      </w:sdtContent>
    </w:sdt>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bookmarkStart w:id="0" w:name="_Toc10313"/>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bookmarkStart w:id="1" w:name="_Toc25767"/>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sectPr>
          <w:footerReference r:id="rId4" w:type="default"/>
          <w:pgSz w:w="11906" w:h="16838"/>
          <w:pgMar w:top="1984" w:right="1446" w:bottom="1644" w:left="1446" w:header="851" w:footer="992" w:gutter="0"/>
          <w:pgNumType w:fmt="decimal" w:start="1"/>
          <w:cols w:space="425" w:num="1"/>
          <w:docGrid w:type="lines" w:linePitch="312" w:charSpace="0"/>
        </w:sectPr>
      </w:pPr>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kern w:val="0"/>
          <w:sz w:val="44"/>
          <w:szCs w:val="44"/>
        </w:rPr>
      </w:pPr>
      <w:bookmarkStart w:id="2" w:name="_Toc20340"/>
      <w:r>
        <w:rPr>
          <w:rFonts w:hint="default" w:ascii="Times New Roman" w:hAnsi="Times New Roman" w:eastAsia="方正小标宋_GBK" w:cs="Times New Roman"/>
          <w:kern w:val="0"/>
          <w:sz w:val="44"/>
          <w:szCs w:val="44"/>
        </w:rPr>
        <w:t>忠县忠州巴王路实验小学公交站路段</w:t>
      </w:r>
      <w:bookmarkEnd w:id="0"/>
      <w:bookmarkEnd w:id="1"/>
      <w:bookmarkEnd w:id="2"/>
    </w:p>
    <w:p>
      <w:pPr>
        <w:keepNext w:val="0"/>
        <w:keepLines w:val="0"/>
        <w:pageBreakBefore w:val="0"/>
        <w:kinsoku/>
        <w:overflowPunct/>
        <w:topLinePunct w:val="0"/>
        <w:bidi w:val="0"/>
        <w:spacing w:after="0" w:line="594" w:lineRule="exact"/>
        <w:jc w:val="center"/>
        <w:textAlignment w:val="auto"/>
        <w:outlineLvl w:val="0"/>
        <w:rPr>
          <w:rFonts w:hint="default" w:ascii="Times New Roman" w:hAnsi="Times New Roman" w:eastAsia="方正小标宋_GBK" w:cs="Times New Roman"/>
          <w:sz w:val="44"/>
          <w:szCs w:val="44"/>
        </w:rPr>
      </w:pPr>
      <w:bookmarkStart w:id="3" w:name="_Toc5932"/>
      <w:bookmarkStart w:id="4" w:name="_Toc12302"/>
      <w:bookmarkStart w:id="5" w:name="_Toc21773"/>
      <w:r>
        <w:rPr>
          <w:rFonts w:hint="default" w:ascii="Times New Roman" w:hAnsi="Times New Roman" w:eastAsia="方正小标宋_GBK" w:cs="Times New Roman"/>
          <w:kern w:val="0"/>
          <w:sz w:val="44"/>
          <w:szCs w:val="44"/>
        </w:rPr>
        <w:t>“</w:t>
      </w:r>
      <w:r>
        <w:rPr>
          <w:rFonts w:hint="default" w:ascii="Times New Roman" w:hAnsi="Times New Roman" w:eastAsia="方正小标宋_GBK" w:cs="Times New Roman"/>
          <w:kern w:val="0"/>
          <w:sz w:val="44"/>
          <w:szCs w:val="44"/>
          <w:lang w:val="en-US" w:eastAsia="zh-CN"/>
        </w:rPr>
        <w:t>9</w:t>
      </w:r>
      <w:r>
        <w:rPr>
          <w:rFonts w:hint="default" w:ascii="Times New Roman" w:hAnsi="Times New Roman" w:eastAsia="方正小标宋_GBK" w:cs="Times New Roman"/>
          <w:sz w:val="44"/>
          <w:szCs w:val="44"/>
          <w:lang w:val="en-US" w:eastAsia="zh-CN"/>
        </w:rPr>
        <w:t>·</w:t>
      </w:r>
      <w:r>
        <w:rPr>
          <w:rFonts w:hint="default" w:ascii="Times New Roman" w:hAnsi="Times New Roman" w:eastAsia="方正小标宋_GBK" w:cs="Times New Roman"/>
          <w:kern w:val="0"/>
          <w:sz w:val="44"/>
          <w:szCs w:val="44"/>
          <w:lang w:val="en-US" w:eastAsia="zh-CN"/>
        </w:rPr>
        <w:t>4</w:t>
      </w:r>
      <w:r>
        <w:rPr>
          <w:rFonts w:hint="default" w:ascii="Times New Roman" w:hAnsi="Times New Roman" w:eastAsia="方正小标宋_GBK" w:cs="Times New Roman"/>
          <w:kern w:val="0"/>
          <w:sz w:val="44"/>
          <w:szCs w:val="44"/>
        </w:rPr>
        <w:t>”一般道路运输交通事故调查报告</w:t>
      </w:r>
      <w:bookmarkEnd w:id="3"/>
      <w:bookmarkEnd w:id="4"/>
      <w:bookmarkEnd w:id="5"/>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default" w:ascii="Times New Roman" w:hAnsi="Times New Roman" w:cs="Times New Roman"/>
          <w:color w:val="auto"/>
          <w:sz w:val="32"/>
          <w:szCs w:val="32"/>
          <w:lang w:val="en-US" w:eastAsia="zh-CN"/>
        </w:rPr>
      </w:pP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2023年9月4日，忠县忠州街道巴王路实验小学公交站路段发生一起小型轿车（巡游出租汽车）与行人碰撞致1人受伤的交通事故。</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根据《中华人民共和国安全生产法》《生产安全事故</w:t>
      </w:r>
      <w:bookmarkStart w:id="26" w:name="_GoBack"/>
      <w:bookmarkEnd w:id="26"/>
      <w:r>
        <w:rPr>
          <w:rFonts w:hint="eastAsia" w:ascii="Times New Roman" w:hAnsi="Times New Roman" w:eastAsia="方正仿宋_GBK" w:cs="Times New Roman"/>
          <w:sz w:val="32"/>
          <w:szCs w:val="32"/>
          <w:lang w:val="en-US" w:eastAsia="zh-CN"/>
        </w:rPr>
        <w:t>报</w:t>
      </w:r>
      <w:r>
        <w:rPr>
          <w:rFonts w:hint="default" w:ascii="Times New Roman" w:hAnsi="Times New Roman" w:eastAsia="方正仿宋_GBK" w:cs="Times New Roman"/>
          <w:sz w:val="32"/>
          <w:szCs w:val="32"/>
          <w:lang w:val="en-US" w:eastAsia="zh-CN"/>
        </w:rPr>
        <w:t>告和调查处理条例》（国务院493号令）《重庆市安全生产条例》之规定和县政府（忠府〔2019〕44号）授权，由</w:t>
      </w:r>
      <w:r>
        <w:rPr>
          <w:rFonts w:hint="eastAsia" w:ascii="Times New Roman" w:hAnsi="Times New Roman" w:eastAsia="方正仿宋_GBK" w:cs="Times New Roman"/>
          <w:sz w:val="32"/>
          <w:szCs w:val="32"/>
          <w:lang w:val="en-US" w:eastAsia="zh-CN"/>
        </w:rPr>
        <w:t>忠县应急管理局</w:t>
      </w:r>
      <w:r>
        <w:rPr>
          <w:rFonts w:hint="default" w:ascii="Times New Roman" w:hAnsi="Times New Roman" w:eastAsia="方正仿宋_GBK" w:cs="Times New Roman"/>
          <w:sz w:val="32"/>
          <w:szCs w:val="32"/>
          <w:lang w:val="en-US" w:eastAsia="zh-CN"/>
        </w:rPr>
        <w:t>牵头，</w:t>
      </w:r>
      <w:r>
        <w:rPr>
          <w:rFonts w:hint="eastAsia" w:ascii="Times New Roman" w:hAnsi="Times New Roman" w:eastAsia="方正仿宋_GBK" w:cs="Times New Roman"/>
          <w:sz w:val="32"/>
          <w:szCs w:val="32"/>
          <w:lang w:val="en-US" w:eastAsia="zh-CN"/>
        </w:rPr>
        <w:t>县政府办、</w:t>
      </w:r>
      <w:r>
        <w:rPr>
          <w:rFonts w:hint="default" w:ascii="Times New Roman" w:hAnsi="Times New Roman" w:eastAsia="方正仿宋_GBK" w:cs="Times New Roman"/>
          <w:sz w:val="32"/>
          <w:szCs w:val="32"/>
          <w:lang w:val="en-US" w:eastAsia="zh-CN"/>
        </w:rPr>
        <w:t>县公安局</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县总工会、</w:t>
      </w:r>
      <w:r>
        <w:rPr>
          <w:rFonts w:hint="eastAsia" w:ascii="Times New Roman" w:hAnsi="Times New Roman" w:eastAsia="方正仿宋_GBK" w:cs="Times New Roman"/>
          <w:sz w:val="32"/>
          <w:szCs w:val="32"/>
          <w:lang w:val="en-US" w:eastAsia="zh-CN"/>
        </w:rPr>
        <w:t>县交通运输委</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忠州街道办事处等单位组成的忠县忠州街道巴王路实验小学公交站路段“9</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4”一般道路运输交通事故</w:t>
      </w:r>
      <w:r>
        <w:rPr>
          <w:rFonts w:hint="default" w:ascii="Times New Roman" w:hAnsi="Times New Roman" w:eastAsia="方正仿宋_GBK" w:cs="Times New Roman"/>
          <w:sz w:val="32"/>
          <w:szCs w:val="32"/>
          <w:lang w:val="en-US" w:eastAsia="zh-CN"/>
        </w:rPr>
        <w:t>调查</w:t>
      </w:r>
      <w:r>
        <w:rPr>
          <w:rFonts w:hint="eastAsia" w:ascii="Times New Roman" w:hAnsi="Times New Roman" w:eastAsia="方正仿宋_GBK" w:cs="Times New Roman"/>
          <w:sz w:val="32"/>
          <w:szCs w:val="32"/>
          <w:lang w:val="en-US" w:eastAsia="zh-CN"/>
        </w:rPr>
        <w:t>组</w:t>
      </w:r>
      <w:r>
        <w:rPr>
          <w:rFonts w:hint="default" w:ascii="Times New Roman" w:hAnsi="Times New Roman" w:eastAsia="方正仿宋_GBK" w:cs="Times New Roman"/>
          <w:sz w:val="32"/>
          <w:szCs w:val="32"/>
          <w:lang w:val="en-US" w:eastAsia="zh-CN"/>
        </w:rPr>
        <w:t>（以下简称事故调查组），</w:t>
      </w:r>
      <w:r>
        <w:rPr>
          <w:rFonts w:hint="eastAsia" w:ascii="Times New Roman" w:hAnsi="Times New Roman" w:eastAsia="方正仿宋_GBK" w:cs="Times New Roman"/>
          <w:sz w:val="32"/>
          <w:szCs w:val="32"/>
          <w:lang w:val="en-US" w:eastAsia="zh-CN"/>
        </w:rPr>
        <w:t>负责事故调查工作，</w:t>
      </w:r>
      <w:r>
        <w:rPr>
          <w:rFonts w:hint="default" w:ascii="Times New Roman" w:hAnsi="Times New Roman" w:eastAsia="方正仿宋_GBK" w:cs="Times New Roman"/>
          <w:sz w:val="32"/>
          <w:szCs w:val="32"/>
          <w:lang w:val="en-US" w:eastAsia="zh-CN"/>
        </w:rPr>
        <w:t>并邀请县检察院</w:t>
      </w:r>
      <w:r>
        <w:rPr>
          <w:rFonts w:hint="eastAsia" w:ascii="Times New Roman" w:hAnsi="Times New Roman" w:eastAsia="方正仿宋_GBK" w:cs="Times New Roman"/>
          <w:sz w:val="32"/>
          <w:szCs w:val="32"/>
          <w:lang w:val="en-US" w:eastAsia="zh-CN"/>
        </w:rPr>
        <w:t>派员参加，邀请县纪委监委机关介入调查</w:t>
      </w:r>
      <w:r>
        <w:rPr>
          <w:rFonts w:hint="default" w:ascii="Times New Roman" w:hAnsi="Times New Roman" w:eastAsia="方正仿宋_GBK" w:cs="Times New Roman"/>
          <w:sz w:val="32"/>
          <w:szCs w:val="32"/>
          <w:lang w:val="en-US" w:eastAsia="zh-CN"/>
        </w:rPr>
        <w:t>。</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事故调查组坚持“科学严谨、依法依规、实事求是、注重实效”及“一案双查”“三责同追”和“四不放过”的原则，通过现场勘验、调查取证、综合分析等，查明了事故经过、原因、人员</w:t>
      </w:r>
      <w:r>
        <w:rPr>
          <w:rFonts w:hint="eastAsia" w:ascii="Times New Roman" w:hAnsi="Times New Roman" w:eastAsia="方正仿宋_GBK" w:cs="Times New Roman"/>
          <w:sz w:val="32"/>
          <w:szCs w:val="32"/>
          <w:lang w:val="en-US" w:eastAsia="zh-CN"/>
        </w:rPr>
        <w:t>受伤</w:t>
      </w:r>
      <w:r>
        <w:rPr>
          <w:rFonts w:hint="default" w:ascii="Times New Roman" w:hAnsi="Times New Roman" w:eastAsia="方正仿宋_GBK" w:cs="Times New Roman"/>
          <w:sz w:val="32"/>
          <w:szCs w:val="32"/>
          <w:lang w:val="en-US" w:eastAsia="zh-CN"/>
        </w:rPr>
        <w:t>和直接经济损失情况，认定了事故性质和责任，</w:t>
      </w:r>
      <w:r>
        <w:rPr>
          <w:rFonts w:hint="eastAsia" w:ascii="Times New Roman" w:hAnsi="Times New Roman" w:eastAsia="方正仿宋_GBK" w:cs="Times New Roman"/>
          <w:sz w:val="32"/>
          <w:szCs w:val="32"/>
          <w:lang w:val="en-US" w:eastAsia="zh-CN"/>
        </w:rPr>
        <w:t>并针对事故原因及存在的问题，</w:t>
      </w:r>
      <w:r>
        <w:rPr>
          <w:rFonts w:hint="default" w:ascii="Times New Roman" w:hAnsi="Times New Roman" w:eastAsia="方正仿宋_GBK" w:cs="Times New Roman"/>
          <w:sz w:val="32"/>
          <w:szCs w:val="32"/>
          <w:lang w:val="en-US" w:eastAsia="zh-CN"/>
        </w:rPr>
        <w:t>提出</w:t>
      </w:r>
      <w:r>
        <w:rPr>
          <w:rFonts w:hint="eastAsia" w:ascii="Times New Roman" w:hAnsi="Times New Roman" w:eastAsia="方正仿宋_GBK" w:cs="Times New Roman"/>
          <w:sz w:val="32"/>
          <w:szCs w:val="32"/>
          <w:lang w:val="en-US" w:eastAsia="zh-CN"/>
        </w:rPr>
        <w:t>了</w:t>
      </w:r>
      <w:r>
        <w:rPr>
          <w:rFonts w:hint="default" w:ascii="Times New Roman" w:hAnsi="Times New Roman" w:eastAsia="方正仿宋_GBK" w:cs="Times New Roman"/>
          <w:sz w:val="32"/>
          <w:szCs w:val="32"/>
          <w:lang w:val="en-US" w:eastAsia="zh-CN"/>
        </w:rPr>
        <w:t>事故防范措施建议。</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经事故调查组认定，忠县忠州街道巴王路实验小学公交站路段“9</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4”一般道路运输交通事故是一起道路运输生产安全事故。</w:t>
      </w:r>
      <w:r>
        <w:rPr>
          <w:rFonts w:hint="default" w:ascii="Times New Roman" w:hAnsi="Times New Roman" w:eastAsia="方正仿宋_GBK" w:cs="Times New Roman"/>
          <w:sz w:val="32"/>
          <w:szCs w:val="32"/>
          <w:lang w:val="en-US" w:eastAsia="zh-CN"/>
        </w:rPr>
        <w:t xml:space="preserve"> </w:t>
      </w:r>
    </w:p>
    <w:p>
      <w:pPr>
        <w:pStyle w:val="2"/>
        <w:pageBreakBefore w:val="0"/>
        <w:widowControl w:val="0"/>
        <w:kinsoku/>
        <w:wordWrap/>
        <w:overflowPunct/>
        <w:topLinePunct w:val="0"/>
        <w:autoSpaceDE/>
        <w:autoSpaceDN/>
        <w:bidi w:val="0"/>
        <w:adjustRightInd w:val="0"/>
        <w:snapToGrid w:val="0"/>
        <w:spacing w:beforeLines="-2147483648" w:beforeAutospacing="0" w:afterLines="-2147483648" w:afterAutospacing="0" w:line="594" w:lineRule="exact"/>
        <w:ind w:firstLine="640" w:firstLineChars="200"/>
        <w:jc w:val="both"/>
        <w:textAlignment w:val="auto"/>
        <w:rPr>
          <w:rStyle w:val="29"/>
          <w:rFonts w:hint="default" w:ascii="Times New Roman" w:hAnsi="Times New Roman" w:cs="Times New Roman"/>
          <w:b w:val="0"/>
          <w:bCs w:val="0"/>
          <w:szCs w:val="44"/>
          <w:highlight w:val="none"/>
          <w:lang w:val="en-US" w:eastAsia="zh-CN"/>
        </w:rPr>
      </w:pPr>
      <w:bookmarkStart w:id="6" w:name="_Toc2025"/>
      <w:r>
        <w:rPr>
          <w:rStyle w:val="29"/>
          <w:rFonts w:hint="default" w:ascii="Times New Roman" w:hAnsi="Times New Roman" w:cs="Times New Roman"/>
          <w:b w:val="0"/>
          <w:bCs w:val="0"/>
          <w:szCs w:val="44"/>
          <w:highlight w:val="none"/>
          <w:lang w:val="en-US" w:eastAsia="zh-CN"/>
        </w:rPr>
        <w:t>一、事故基本情况</w:t>
      </w:r>
      <w:bookmarkEnd w:id="6"/>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7" w:name="_Toc19505"/>
      <w:r>
        <w:rPr>
          <w:rFonts w:hint="default" w:ascii="Times New Roman" w:hAnsi="Times New Roman" w:cs="Times New Roman"/>
          <w:b w:val="0"/>
          <w:bCs/>
          <w:szCs w:val="32"/>
          <w:highlight w:val="none"/>
          <w:lang w:val="en-US" w:eastAsia="zh-CN"/>
        </w:rPr>
        <w:t>（一）事故发生经过</w:t>
      </w:r>
      <w:bookmarkEnd w:id="7"/>
    </w:p>
    <w:p>
      <w:pPr>
        <w:pStyle w:val="4"/>
        <w:pageBreakBefore w:val="0"/>
        <w:kinsoku/>
        <w:topLinePunct w:val="0"/>
        <w:bidi w:val="0"/>
        <w:spacing w:line="594" w:lineRule="exact"/>
        <w:ind w:firstLine="643" w:firstLineChars="20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 事故基本经过</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2023年9月4日15时55分，吴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驾驶渝</w:t>
      </w:r>
      <w:r>
        <w:rPr>
          <w:rFonts w:hint="eastAsia" w:cs="Times New Roman"/>
          <w:sz w:val="32"/>
          <w:szCs w:val="32"/>
          <w:lang w:val="en-US" w:eastAsia="zh-CN"/>
        </w:rPr>
        <w:t>B52***</w:t>
      </w:r>
      <w:r>
        <w:rPr>
          <w:rFonts w:hint="eastAsia" w:ascii="Times New Roman" w:hAnsi="Times New Roman" w:eastAsia="方正仿宋_GBK" w:cs="Times New Roman"/>
          <w:sz w:val="32"/>
          <w:szCs w:val="32"/>
          <w:lang w:val="en-US" w:eastAsia="zh-CN"/>
        </w:rPr>
        <w:t>号小型轿车沿巴王路体育馆往重百方向行驶，当行驶至实验小学公交车站路段时，与横过公路的行人崔</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发生碰撞，造成崔</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受伤的交通事故。</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仿宋_GBK" w:cs="Times New Roman"/>
          <w:b/>
          <w:bCs/>
          <w:kern w:val="10"/>
          <w:sz w:val="32"/>
          <w:szCs w:val="32"/>
          <w:lang w:val="en-US" w:eastAsia="zh-CN" w:bidi="ar-SA"/>
        </w:rPr>
      </w:pPr>
      <w:r>
        <w:rPr>
          <w:rFonts w:hint="default" w:ascii="Times New Roman" w:hAnsi="Times New Roman" w:eastAsia="方正仿宋_GBK" w:cs="Times New Roman"/>
          <w:b/>
          <w:bCs/>
          <w:kern w:val="10"/>
          <w:sz w:val="32"/>
          <w:szCs w:val="32"/>
          <w:lang w:val="en-US" w:eastAsia="zh-CN" w:bidi="ar-SA"/>
        </w:rPr>
        <w:t>2.事故车辆情况</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渝B</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小型轿车，品牌型号:大众汽车牌(SVW71512GF)，车辆识别代号:LSWN74BRXPNO16</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，发动机号码:F76964，车辆登记所有人:忠县</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运输服务有限公司，登记住址:重庆市忠县忠州镇人民路3号，统一社会信用代码:91500233747</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，使用性质:出租客运，注册日期:2023年5月11日，发证机关:重庆市交通管理局，检验有效期至2024年05月31日，在中国太平洋财产保险股份有限公司重庆分公司投保</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机动车交通事故责任强制保险且在有效期内。经公安交通管理综合应用平台查询，该车近三年内发生交通事故1起，为此次事故。</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仿宋_GBK" w:cs="Times New Roman"/>
          <w:b/>
          <w:bCs/>
          <w:kern w:val="10"/>
          <w:sz w:val="32"/>
          <w:szCs w:val="32"/>
          <w:lang w:val="en-US" w:eastAsia="zh-CN" w:bidi="ar-SA"/>
        </w:rPr>
      </w:pPr>
      <w:r>
        <w:rPr>
          <w:rFonts w:hint="default" w:ascii="Times New Roman" w:hAnsi="Times New Roman" w:eastAsia="方正仿宋_GBK" w:cs="Times New Roman"/>
          <w:b/>
          <w:bCs/>
          <w:kern w:val="10"/>
          <w:sz w:val="32"/>
          <w:szCs w:val="32"/>
          <w:lang w:val="en-US" w:eastAsia="zh-CN" w:bidi="ar-SA"/>
        </w:rPr>
        <w:t>3.事故驾驶人情况</w:t>
      </w:r>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驾驶人吴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，女，汉族，47岁，197</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月</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日出生，户籍地:重庆市忠县忠州镇新华支路19号附2号2-2，现住地:重庆市忠县忠州镇新华支路19号附2号2-2，公民身份号码:5122</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910X，持C1准驾驶车驾驶证，驾驶证号:5122</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910X，档案编号:50050012</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，初次领证时间:2005年7月7日，</w:t>
      </w:r>
      <w:r>
        <w:rPr>
          <w:rFonts w:hint="default" w:ascii="Times New Roman" w:hAnsi="Times New Roman" w:eastAsia="方正仿宋_GBK" w:cs="Times New Roman"/>
          <w:color w:val="auto"/>
          <w:sz w:val="32"/>
          <w:szCs w:val="32"/>
          <w:lang w:val="en-US" w:eastAsia="zh-CN"/>
        </w:rPr>
        <w:t>有效期至:2081年7月7日</w:t>
      </w:r>
      <w:r>
        <w:rPr>
          <w:rFonts w:hint="default" w:ascii="Times New Roman" w:hAnsi="Times New Roman" w:eastAsia="方正仿宋_GBK" w:cs="Times New Roman"/>
          <w:sz w:val="32"/>
          <w:szCs w:val="32"/>
          <w:lang w:val="en-US" w:eastAsia="zh-CN"/>
        </w:rPr>
        <w:t>，事故发生时驾驶渝</w:t>
      </w:r>
      <w:r>
        <w:rPr>
          <w:rFonts w:hint="eastAsia" w:cs="Times New Roman"/>
          <w:sz w:val="32"/>
          <w:szCs w:val="32"/>
          <w:lang w:val="en-US" w:eastAsia="zh-CN"/>
        </w:rPr>
        <w:t>B52***</w:t>
      </w:r>
      <w:r>
        <w:rPr>
          <w:rFonts w:hint="default" w:ascii="Times New Roman" w:hAnsi="Times New Roman" w:eastAsia="方正仿宋_GBK" w:cs="Times New Roman"/>
          <w:sz w:val="32"/>
          <w:szCs w:val="32"/>
          <w:lang w:val="en-US" w:eastAsia="zh-CN"/>
        </w:rPr>
        <w:t>号小型轿车。经公安交通管理综合应用平台查询，驾驶人吴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近三年发生交通事故4起，简易程序交通事故3起，2起无责任，1起承担主要责任，一般程序交通事故1起，为此次事故。</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8" w:name="_Toc12622"/>
      <w:r>
        <w:rPr>
          <w:rFonts w:hint="default" w:ascii="Times New Roman" w:hAnsi="Times New Roman" w:cs="Times New Roman"/>
          <w:b w:val="0"/>
          <w:bCs/>
          <w:szCs w:val="32"/>
          <w:highlight w:val="none"/>
          <w:lang w:val="en-US" w:eastAsia="zh-CN"/>
        </w:rPr>
        <w:t>（二）事故现场情况</w:t>
      </w:r>
      <w:bookmarkEnd w:id="8"/>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现场位于重庆市忠县忠州镇巴王路实验小学公交站路段，呈东西走向，东往白桥溪(体育馆)方向，西往川祖庙大桥(重百)方向，沥青路面，路面完好、干燥。东西方向双向四车道，东西方向道路中心分道线为黄色双实线。道路全宽14.3米，路段北面为实验小学公交车站，车站呈港湾式，长度为28.3米，往白桥溪方向距离公交车站53.3米处安装有红绿灯，并划有人行横道线。该路段道路标志标线齐全，道路平整，无道路安全隐患。</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9" w:name="_Toc19402"/>
      <w:r>
        <w:rPr>
          <w:rFonts w:hint="default" w:ascii="Times New Roman" w:hAnsi="Times New Roman" w:cs="Times New Roman"/>
          <w:b w:val="0"/>
          <w:bCs/>
          <w:szCs w:val="32"/>
          <w:highlight w:val="none"/>
          <w:lang w:val="en-US" w:eastAsia="zh-CN"/>
        </w:rPr>
        <w:t>（三）人员受伤情况及损失情况</w:t>
      </w:r>
      <w:bookmarkEnd w:id="9"/>
    </w:p>
    <w:p>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Style w:val="23"/>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rPr>
        <w:t>伤者基本情况：</w:t>
      </w:r>
      <w:r>
        <w:rPr>
          <w:rStyle w:val="23"/>
          <w:rFonts w:hint="default" w:ascii="Times New Roman" w:hAnsi="Times New Roman" w:eastAsia="方正仿宋_GBK" w:cs="Times New Roman"/>
          <w:b w:val="0"/>
          <w:i w:val="0"/>
          <w:caps w:val="0"/>
          <w:spacing w:val="0"/>
          <w:w w:val="100"/>
          <w:kern w:val="2"/>
          <w:sz w:val="32"/>
          <w:szCs w:val="32"/>
          <w:lang w:val="en-US" w:eastAsia="zh-CN" w:bidi="ar-SA"/>
        </w:rPr>
        <w:t> </w:t>
      </w:r>
      <w:r>
        <w:rPr>
          <w:rFonts w:hint="default" w:ascii="Times New Roman" w:hAnsi="Times New Roman" w:eastAsia="方正仿宋_GBK" w:cs="Times New Roman"/>
          <w:color w:val="000000"/>
          <w:kern w:val="0"/>
          <w:sz w:val="32"/>
          <w:szCs w:val="32"/>
          <w:lang w:val="en-US" w:eastAsia="zh-CN"/>
        </w:rPr>
        <w:t>崔</w:t>
      </w:r>
      <w:r>
        <w:rPr>
          <w:rFonts w:hint="eastAsia" w:cs="Times New Roman"/>
          <w:color w:val="000000"/>
          <w:kern w:val="0"/>
          <w:sz w:val="32"/>
          <w:szCs w:val="32"/>
          <w:lang w:val="en-US" w:eastAsia="zh-CN"/>
        </w:rPr>
        <w:t>**</w:t>
      </w:r>
      <w:r>
        <w:rPr>
          <w:rStyle w:val="23"/>
          <w:rFonts w:hint="default" w:ascii="Times New Roman" w:hAnsi="Times New Roman" w:eastAsia="方正仿宋_GBK" w:cs="Times New Roman"/>
          <w:b w:val="0"/>
          <w:i w:val="0"/>
          <w:caps w:val="0"/>
          <w:spacing w:val="0"/>
          <w:w w:val="100"/>
          <w:kern w:val="2"/>
          <w:sz w:val="32"/>
          <w:szCs w:val="32"/>
          <w:lang w:val="en-US" w:eastAsia="zh-CN" w:bidi="ar-SA"/>
        </w:rPr>
        <w:t>，事故中受伤。经送医救治，无生命危险。</w:t>
      </w:r>
    </w:p>
    <w:p>
      <w:pPr>
        <w:keepNext w:val="0"/>
        <w:keepLines w:val="0"/>
        <w:pageBreakBefore w:val="0"/>
        <w:kinsoku/>
        <w:wordWrap/>
        <w:overflowPunct/>
        <w:topLinePunct w:val="0"/>
        <w:autoSpaceDE/>
        <w:autoSpaceDN/>
        <w:bidi w:val="0"/>
        <w:spacing w:line="594" w:lineRule="exact"/>
        <w:ind w:firstLine="643" w:firstLineChars="200"/>
        <w:textAlignment w:val="auto"/>
        <w:rPr>
          <w:rStyle w:val="23"/>
          <w:rFonts w:hint="default" w:ascii="Times New Roman" w:hAnsi="Times New Roman" w:cs="Times New Roman"/>
          <w:b w:val="0"/>
          <w:i w:val="0"/>
          <w:caps w:val="0"/>
          <w:spacing w:val="0"/>
          <w:w w:val="100"/>
          <w:szCs w:val="32"/>
        </w:rPr>
      </w:pPr>
      <w:r>
        <w:rPr>
          <w:rFonts w:hint="default" w:ascii="Times New Roman" w:hAnsi="Times New Roman" w:eastAsia="方正仿宋_GBK" w:cs="Times New Roman"/>
          <w:b/>
          <w:bCs/>
          <w:kern w:val="10"/>
          <w:sz w:val="32"/>
          <w:szCs w:val="32"/>
          <w:lang w:val="en-US" w:eastAsia="zh-CN" w:bidi="ar-SA"/>
        </w:rPr>
        <w:t>2.直接经济损失情况：</w:t>
      </w:r>
      <w:r>
        <w:rPr>
          <w:rFonts w:hint="default" w:ascii="Times New Roman" w:hAnsi="Times New Roman" w:eastAsia="Segoe UI" w:cs="Times New Roman"/>
          <w:i w:val="0"/>
          <w:iCs w:val="0"/>
          <w:caps w:val="0"/>
          <w:color w:val="0F1115"/>
          <w:spacing w:val="0"/>
          <w:sz w:val="24"/>
          <w:szCs w:val="24"/>
          <w:shd w:val="clear" w:fill="FFFFFF"/>
        </w:rPr>
        <w:t> </w:t>
      </w:r>
      <w:r>
        <w:rPr>
          <w:rStyle w:val="23"/>
          <w:rFonts w:hint="default" w:ascii="Times New Roman" w:hAnsi="Times New Roman" w:cs="Times New Roman"/>
          <w:b w:val="0"/>
          <w:i w:val="0"/>
          <w:caps w:val="0"/>
          <w:spacing w:val="0"/>
          <w:w w:val="100"/>
          <w:szCs w:val="32"/>
        </w:rPr>
        <w:t>主要为伤者医疗费、车辆维修费等，具体损失</w:t>
      </w:r>
      <w:r>
        <w:rPr>
          <w:rFonts w:hint="default" w:ascii="Times New Roman" w:hAnsi="Times New Roman" w:eastAsia="方正仿宋_GBK" w:cs="Times New Roman"/>
          <w:sz w:val="30"/>
          <w:szCs w:val="30"/>
        </w:rPr>
        <w:t>由相关保险公司及当事人承担。</w:t>
      </w:r>
    </w:p>
    <w:p>
      <w:pPr>
        <w:pStyle w:val="24"/>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0"/>
        <w:rPr>
          <w:rStyle w:val="29"/>
          <w:rFonts w:hint="default" w:ascii="Times New Roman" w:hAnsi="Times New Roman" w:cs="Times New Roman"/>
          <w:b w:val="0"/>
          <w:bCs w:val="0"/>
          <w:sz w:val="32"/>
          <w:szCs w:val="44"/>
          <w:highlight w:val="none"/>
          <w:lang w:val="en-US" w:eastAsia="zh-CN" w:bidi="ar-SA"/>
        </w:rPr>
      </w:pPr>
      <w:bookmarkStart w:id="10" w:name="_Toc16331"/>
      <w:r>
        <w:rPr>
          <w:rStyle w:val="29"/>
          <w:rFonts w:hint="default" w:ascii="Times New Roman" w:hAnsi="Times New Roman" w:cs="Times New Roman"/>
          <w:b w:val="0"/>
          <w:bCs w:val="0"/>
          <w:sz w:val="32"/>
          <w:szCs w:val="44"/>
          <w:highlight w:val="none"/>
          <w:lang w:val="en-US" w:eastAsia="zh-CN" w:bidi="ar-SA"/>
        </w:rPr>
        <w:t>二、事故应急处置及评估情况</w:t>
      </w:r>
      <w:bookmarkEnd w:id="10"/>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1" w:name="_Toc30361"/>
      <w:r>
        <w:rPr>
          <w:rFonts w:hint="default" w:ascii="Times New Roman" w:hAnsi="Times New Roman" w:cs="Times New Roman"/>
          <w:b w:val="0"/>
          <w:bCs/>
          <w:szCs w:val="32"/>
          <w:highlight w:val="none"/>
          <w:lang w:val="en-US" w:eastAsia="zh-CN"/>
        </w:rPr>
        <w:t>（一）事故信息接报及响应情况</w:t>
      </w:r>
      <w:bookmarkEnd w:id="11"/>
    </w:p>
    <w:p>
      <w:pPr>
        <w:pStyle w:val="14"/>
        <w:keepNext w:val="0"/>
        <w:keepLines w:val="0"/>
        <w:widowControl/>
        <w:suppressLineNumbers w:val="0"/>
        <w:spacing w:before="0" w:beforeAutospacing="0" w:after="0" w:afterAutospacing="0"/>
        <w:ind w:left="0" w:right="0" w:firstLine="640" w:firstLineChars="200"/>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事故发生后，</w:t>
      </w:r>
      <w:r>
        <w:rPr>
          <w:rFonts w:hint="eastAsia" w:ascii="Times New Roman" w:hAnsi="Times New Roman" w:eastAsia="方正仿宋_GBK" w:cs="Times New Roman"/>
          <w:b w:val="0"/>
          <w:color w:val="000000"/>
          <w:kern w:val="2"/>
          <w:sz w:val="32"/>
          <w:szCs w:val="32"/>
          <w:lang w:val="en-US" w:eastAsia="zh-CN" w:bidi="ar-SA"/>
        </w:rPr>
        <w:t>驾驶人</w:t>
      </w:r>
      <w:r>
        <w:rPr>
          <w:rFonts w:hint="eastAsia" w:ascii="方正仿宋_GBK" w:hAnsi="方正仿宋_GBK" w:eastAsia="方正仿宋_GBK" w:cs="方正仿宋_GBK"/>
          <w:sz w:val="32"/>
          <w:szCs w:val="32"/>
          <w:lang w:val="en-US" w:eastAsia="zh-CN"/>
        </w:rPr>
        <w:t>吴</w:t>
      </w:r>
      <w:r>
        <w:rPr>
          <w:rFonts w:hint="eastAsia" w:ascii="方正仿宋_GBK" w:hAnsi="方正仿宋_GBK" w:cs="方正仿宋_GBK"/>
          <w:sz w:val="32"/>
          <w:szCs w:val="32"/>
          <w:lang w:val="en-US" w:eastAsia="zh-CN"/>
        </w:rPr>
        <w:t>**</w:t>
      </w:r>
      <w:r>
        <w:rPr>
          <w:rFonts w:hint="eastAsia" w:ascii="Times New Roman" w:hAnsi="Times New Roman" w:eastAsia="方正仿宋_GBK" w:cs="Times New Roman"/>
          <w:b w:val="0"/>
          <w:color w:val="auto"/>
          <w:kern w:val="2"/>
          <w:sz w:val="32"/>
          <w:szCs w:val="32"/>
          <w:lang w:val="en-US" w:eastAsia="zh-CN" w:bidi="ar-SA"/>
        </w:rPr>
        <w:t>拨打120</w:t>
      </w:r>
      <w:r>
        <w:rPr>
          <w:rFonts w:hint="eastAsia" w:cs="Times New Roman"/>
          <w:b w:val="0"/>
          <w:color w:val="auto"/>
          <w:kern w:val="2"/>
          <w:sz w:val="32"/>
          <w:szCs w:val="32"/>
          <w:lang w:val="en-US" w:eastAsia="zh-CN" w:bidi="ar-SA"/>
        </w:rPr>
        <w:t>急救电话</w:t>
      </w:r>
      <w:r>
        <w:rPr>
          <w:rFonts w:hint="eastAsia" w:ascii="Times New Roman" w:hAnsi="Times New Roman" w:eastAsia="方正仿宋_GBK" w:cs="Times New Roman"/>
          <w:b w:val="0"/>
          <w:color w:val="auto"/>
          <w:kern w:val="2"/>
          <w:sz w:val="32"/>
          <w:szCs w:val="32"/>
          <w:lang w:val="en-US" w:eastAsia="zh-CN" w:bidi="ar-SA"/>
        </w:rPr>
        <w:t>，拨打122报警并在现场等待民警出警。</w:t>
      </w:r>
      <w:r>
        <w:rPr>
          <w:rFonts w:hint="eastAsia" w:cs="Times New Roman"/>
          <w:b w:val="0"/>
          <w:color w:val="auto"/>
          <w:kern w:val="2"/>
          <w:sz w:val="32"/>
          <w:szCs w:val="32"/>
          <w:lang w:val="en-US" w:eastAsia="zh-CN" w:bidi="ar-SA"/>
        </w:rPr>
        <w:t>忠县</w:t>
      </w:r>
      <w:r>
        <w:rPr>
          <w:rFonts w:hint="eastAsia" w:ascii="Times New Roman" w:hAnsi="Times New Roman" w:eastAsia="方正仿宋_GBK" w:cs="Times New Roman"/>
          <w:b w:val="0"/>
          <w:color w:val="auto"/>
          <w:kern w:val="2"/>
          <w:sz w:val="32"/>
          <w:szCs w:val="32"/>
          <w:lang w:val="en-US" w:eastAsia="zh-CN" w:bidi="ar-SA"/>
        </w:rPr>
        <w:t>交巡警大队接报后，辖区公巡一中队民警，迅速赶赴事故现场处置。</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2" w:name="_Toc16944"/>
      <w:r>
        <w:rPr>
          <w:rFonts w:hint="default" w:ascii="Times New Roman" w:hAnsi="Times New Roman" w:cs="Times New Roman"/>
          <w:b w:val="0"/>
          <w:bCs/>
          <w:szCs w:val="32"/>
          <w:highlight w:val="none"/>
          <w:lang w:val="en-US" w:eastAsia="zh-CN"/>
        </w:rPr>
        <w:t>（二）医疗救治情况</w:t>
      </w:r>
      <w:bookmarkEnd w:id="12"/>
    </w:p>
    <w:p>
      <w:pPr>
        <w:pStyle w:val="24"/>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在事故发生后，</w:t>
      </w:r>
      <w:r>
        <w:rPr>
          <w:rFonts w:hint="eastAsia" w:cs="Times New Roman"/>
          <w:color w:val="000000"/>
          <w:sz w:val="32"/>
          <w:szCs w:val="32"/>
          <w:lang w:val="en-US" w:eastAsia="zh-CN"/>
        </w:rPr>
        <w:t>驾驶人</w:t>
      </w:r>
      <w:r>
        <w:rPr>
          <w:rFonts w:hint="eastAsia" w:ascii="方正仿宋_GBK" w:hAnsi="方正仿宋_GBK" w:eastAsia="方正仿宋_GBK" w:cs="方正仿宋_GBK"/>
          <w:sz w:val="32"/>
          <w:szCs w:val="32"/>
          <w:lang w:val="en-US" w:eastAsia="zh-CN"/>
        </w:rPr>
        <w:t>吴</w:t>
      </w:r>
      <w:r>
        <w:rPr>
          <w:rFonts w:hint="default" w:ascii="Times New Roman" w:hAnsi="Times New Roman" w:cs="Times New Roman"/>
          <w:sz w:val="32"/>
          <w:szCs w:val="32"/>
          <w:lang w:val="en-US" w:eastAsia="zh-CN"/>
        </w:rPr>
        <w:t>**</w:t>
      </w:r>
      <w:r>
        <w:rPr>
          <w:rFonts w:hint="eastAsia" w:ascii="Times New Roman" w:hAnsi="Times New Roman" w:eastAsia="方正仿宋_GBK" w:cs="Times New Roman"/>
          <w:color w:val="auto"/>
          <w:sz w:val="32"/>
          <w:szCs w:val="32"/>
          <w:lang w:val="en-US" w:eastAsia="zh-CN"/>
        </w:rPr>
        <w:t>于</w:t>
      </w:r>
      <w:r>
        <w:rPr>
          <w:rFonts w:hint="default" w:ascii="Times New Roman" w:hAnsi="Times New Roman" w:eastAsia="方正仿宋_GBK" w:cs="Times New Roman"/>
          <w:color w:val="000000"/>
          <w:kern w:val="0"/>
          <w:sz w:val="32"/>
          <w:szCs w:val="32"/>
          <w:lang w:val="en-US" w:eastAsia="zh-CN"/>
        </w:rPr>
        <w:t>15时5</w:t>
      </w:r>
      <w:r>
        <w:rPr>
          <w:rFonts w:hint="eastAsia" w:cs="Times New Roman"/>
          <w:color w:val="000000"/>
          <w:kern w:val="0"/>
          <w:sz w:val="32"/>
          <w:szCs w:val="32"/>
          <w:lang w:val="en-US" w:eastAsia="zh-CN"/>
        </w:rPr>
        <w:t>7</w:t>
      </w:r>
      <w:r>
        <w:rPr>
          <w:rFonts w:hint="default" w:ascii="Times New Roman" w:hAnsi="Times New Roman" w:cs="Times New Roman"/>
          <w:color w:val="000000"/>
          <w:kern w:val="0"/>
          <w:sz w:val="32"/>
          <w:szCs w:val="32"/>
          <w:lang w:val="en-US" w:eastAsia="zh-CN"/>
        </w:rPr>
        <w:t>分</w:t>
      </w:r>
      <w:r>
        <w:rPr>
          <w:rFonts w:hint="eastAsia" w:ascii="Times New Roman" w:hAnsi="Times New Roman" w:eastAsia="方正仿宋_GBK" w:cs="Times New Roman"/>
          <w:color w:val="auto"/>
          <w:sz w:val="32"/>
          <w:szCs w:val="32"/>
          <w:lang w:val="en-US" w:eastAsia="zh-CN"/>
        </w:rPr>
        <w:t>拨打120急救电话，</w:t>
      </w:r>
      <w:r>
        <w:rPr>
          <w:rFonts w:hint="default" w:ascii="Times New Roman" w:hAnsi="Times New Roman" w:eastAsia="方正仿宋_GBK" w:cs="Times New Roman"/>
          <w:color w:val="auto"/>
          <w:sz w:val="32"/>
          <w:szCs w:val="32"/>
          <w:lang w:val="en-US" w:eastAsia="zh-CN"/>
        </w:rPr>
        <w:t>忠县</w:t>
      </w:r>
      <w:r>
        <w:rPr>
          <w:rFonts w:hint="eastAsia" w:ascii="Times New Roman" w:hAnsi="Times New Roman" w:eastAsia="方正仿宋_GBK" w:cs="Times New Roman"/>
          <w:color w:val="auto"/>
          <w:sz w:val="32"/>
          <w:szCs w:val="32"/>
          <w:lang w:val="en-US" w:eastAsia="zh-CN"/>
        </w:rPr>
        <w:t>人民医院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16</w:t>
      </w:r>
      <w:r>
        <w:rPr>
          <w:rFonts w:hint="default" w:ascii="Times New Roman" w:hAnsi="Times New Roman" w:eastAsia="方正仿宋_GBK" w:cs="Times New Roman"/>
          <w:color w:val="auto"/>
          <w:sz w:val="32"/>
          <w:szCs w:val="32"/>
          <w:lang w:val="en-US" w:eastAsia="zh-CN"/>
        </w:rPr>
        <w:t>时</w:t>
      </w:r>
      <w:r>
        <w:rPr>
          <w:rFonts w:hint="eastAsia" w:ascii="Times New Roman" w:hAnsi="Times New Roman" w:eastAsia="方正仿宋_GBK" w:cs="Times New Roman"/>
          <w:color w:val="auto"/>
          <w:sz w:val="32"/>
          <w:szCs w:val="32"/>
          <w:lang w:val="en-US" w:eastAsia="zh-CN"/>
        </w:rPr>
        <w:t>1</w:t>
      </w:r>
      <w:r>
        <w:rPr>
          <w:rFonts w:hint="eastAsia"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分到达现场对伤者</w:t>
      </w:r>
      <w:r>
        <w:rPr>
          <w:rFonts w:hint="eastAsia" w:ascii="方正仿宋_GBK" w:hAnsi="方正仿宋_GBK" w:eastAsia="方正仿宋_GBK" w:cs="方正仿宋_GBK"/>
          <w:color w:val="000000"/>
          <w:kern w:val="0"/>
          <w:sz w:val="32"/>
          <w:szCs w:val="32"/>
          <w:lang w:val="en-US" w:eastAsia="zh-CN"/>
        </w:rPr>
        <w:t>崔</w:t>
      </w:r>
      <w:r>
        <w:rPr>
          <w:rFonts w:hint="eastAsia" w:ascii="Times New Roman" w:hAnsi="Times New Roman" w:cs="Times New Roman"/>
          <w:sz w:val="32"/>
          <w:szCs w:val="32"/>
          <w:lang w:val="en-US" w:eastAsia="zh-CN"/>
        </w:rPr>
        <w:t>**</w:t>
      </w:r>
      <w:r>
        <w:rPr>
          <w:rFonts w:hint="eastAsia" w:ascii="方正仿宋_GBK" w:hAnsi="方正仿宋_GBK" w:cs="方正仿宋_GBK"/>
          <w:color w:val="000000"/>
          <w:kern w:val="0"/>
          <w:sz w:val="32"/>
          <w:szCs w:val="32"/>
          <w:lang w:val="en-US" w:eastAsia="zh-CN"/>
        </w:rPr>
        <w:t>进行</w:t>
      </w:r>
      <w:r>
        <w:rPr>
          <w:rFonts w:hint="default" w:ascii="Times New Roman" w:hAnsi="Times New Roman" w:eastAsia="方正仿宋_GBK" w:cs="Times New Roman"/>
          <w:color w:val="auto"/>
          <w:sz w:val="32"/>
          <w:szCs w:val="32"/>
          <w:lang w:val="en-US" w:eastAsia="zh-CN"/>
        </w:rPr>
        <w:t>现场救护并送往忠县人民医院救治。</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3" w:name="_Toc22038"/>
      <w:r>
        <w:rPr>
          <w:rFonts w:hint="default" w:ascii="Times New Roman" w:hAnsi="Times New Roman" w:cs="Times New Roman"/>
          <w:b w:val="0"/>
          <w:bCs/>
          <w:szCs w:val="32"/>
          <w:highlight w:val="none"/>
          <w:lang w:val="en-US" w:eastAsia="zh-CN"/>
        </w:rPr>
        <w:t>（三）事故应急处置评估</w:t>
      </w:r>
      <w:bookmarkEnd w:id="13"/>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kern w:val="10"/>
          <w:sz w:val="32"/>
          <w:szCs w:val="32"/>
          <w:lang w:val="en-US" w:eastAsia="zh-CN" w:bidi="ar-SA"/>
        </w:rPr>
        <w:t>接报后，忠县公安局</w:t>
      </w:r>
      <w:r>
        <w:rPr>
          <w:rFonts w:hint="eastAsia" w:cs="Times New Roman"/>
          <w:kern w:val="10"/>
          <w:sz w:val="32"/>
          <w:szCs w:val="32"/>
          <w:lang w:val="en-US" w:eastAsia="zh-CN" w:bidi="ar-SA"/>
        </w:rPr>
        <w:t>交巡警</w:t>
      </w:r>
      <w:r>
        <w:rPr>
          <w:rFonts w:hint="eastAsia" w:ascii="Times New Roman" w:hAnsi="Times New Roman" w:eastAsia="方正仿宋_GBK" w:cs="Times New Roman"/>
          <w:kern w:val="10"/>
          <w:sz w:val="32"/>
          <w:szCs w:val="32"/>
          <w:lang w:val="en-US" w:eastAsia="zh-CN" w:bidi="ar-SA"/>
        </w:rPr>
        <w:t>大队迅速赶赴事故现场</w:t>
      </w:r>
      <w:r>
        <w:rPr>
          <w:rFonts w:hint="default" w:ascii="Times New Roman" w:hAnsi="Times New Roman" w:eastAsia="方正仿宋_GBK" w:cs="Times New Roman"/>
          <w:color w:val="auto"/>
          <w:sz w:val="32"/>
          <w:szCs w:val="32"/>
          <w:lang w:val="en-US" w:eastAsia="zh-CN"/>
        </w:rPr>
        <w:t>进行现场处置、应急救援、善后处置。忠县</w:t>
      </w:r>
      <w:r>
        <w:rPr>
          <w:rFonts w:hint="eastAsia" w:ascii="Times New Roman" w:hAnsi="Times New Roman" w:eastAsia="方正仿宋_GBK" w:cs="Times New Roman"/>
          <w:color w:val="auto"/>
          <w:sz w:val="32"/>
          <w:szCs w:val="32"/>
          <w:lang w:val="en-US" w:eastAsia="zh-CN"/>
        </w:rPr>
        <w:t>人民医院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16</w:t>
      </w:r>
      <w:r>
        <w:rPr>
          <w:rFonts w:hint="default" w:ascii="Times New Roman" w:hAnsi="Times New Roman" w:eastAsia="方正仿宋_GBK" w:cs="Times New Roman"/>
          <w:color w:val="auto"/>
          <w:sz w:val="32"/>
          <w:szCs w:val="32"/>
          <w:lang w:val="en-US" w:eastAsia="zh-CN"/>
        </w:rPr>
        <w:t>时</w:t>
      </w:r>
      <w:r>
        <w:rPr>
          <w:rFonts w:hint="eastAsia" w:ascii="Times New Roman" w:hAnsi="Times New Roman" w:eastAsia="方正仿宋_GBK" w:cs="Times New Roman"/>
          <w:color w:val="auto"/>
          <w:sz w:val="32"/>
          <w:szCs w:val="32"/>
          <w:lang w:val="en-US" w:eastAsia="zh-CN"/>
        </w:rPr>
        <w:t>1</w:t>
      </w:r>
      <w:r>
        <w:rPr>
          <w:rFonts w:hint="eastAsia"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分到达现场对伤者</w:t>
      </w:r>
      <w:r>
        <w:rPr>
          <w:rFonts w:hint="eastAsia" w:ascii="方正仿宋_GBK" w:hAnsi="方正仿宋_GBK" w:eastAsia="方正仿宋_GBK" w:cs="方正仿宋_GBK"/>
          <w:color w:val="000000"/>
          <w:kern w:val="0"/>
          <w:sz w:val="32"/>
          <w:szCs w:val="32"/>
          <w:lang w:val="en-US" w:eastAsia="zh-CN"/>
        </w:rPr>
        <w:t>崔</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cs="方正仿宋_GBK"/>
          <w:color w:val="000000"/>
          <w:kern w:val="0"/>
          <w:sz w:val="32"/>
          <w:szCs w:val="32"/>
          <w:lang w:val="en-US" w:eastAsia="zh-CN"/>
        </w:rPr>
        <w:t>进行</w:t>
      </w:r>
      <w:r>
        <w:rPr>
          <w:rFonts w:hint="default" w:ascii="Times New Roman" w:hAnsi="Times New Roman" w:eastAsia="方正仿宋_GBK" w:cs="Times New Roman"/>
          <w:color w:val="auto"/>
          <w:sz w:val="32"/>
          <w:szCs w:val="32"/>
          <w:lang w:val="en-US" w:eastAsia="zh-CN"/>
        </w:rPr>
        <w:t>现场救护并送往</w:t>
      </w:r>
      <w:r>
        <w:rPr>
          <w:rFonts w:hint="eastAsia" w:cs="Times New Roman"/>
          <w:color w:val="auto"/>
          <w:sz w:val="32"/>
          <w:szCs w:val="32"/>
          <w:lang w:val="en-US" w:eastAsia="zh-CN"/>
        </w:rPr>
        <w:t>忠县人民医院</w:t>
      </w:r>
      <w:r>
        <w:rPr>
          <w:rFonts w:hint="default" w:ascii="Times New Roman" w:hAnsi="Times New Roman" w:eastAsia="方正仿宋_GBK" w:cs="Times New Roman"/>
          <w:color w:val="auto"/>
          <w:sz w:val="32"/>
          <w:szCs w:val="32"/>
          <w:lang w:val="en-US" w:eastAsia="zh-CN"/>
        </w:rPr>
        <w:t>救治。社会面平稳可控，无不稳定因素，事故应急处置较好。</w:t>
      </w:r>
    </w:p>
    <w:p>
      <w:pPr>
        <w:pStyle w:val="2"/>
        <w:pageBreakBefore w:val="0"/>
        <w:widowControl w:val="0"/>
        <w:kinsoku/>
        <w:wordWrap/>
        <w:overflowPunct/>
        <w:topLinePunct w:val="0"/>
        <w:autoSpaceDE/>
        <w:autoSpaceDN/>
        <w:bidi w:val="0"/>
        <w:adjustRightInd w:val="0"/>
        <w:snapToGrid w:val="0"/>
        <w:spacing w:beforeLines="-2147483648" w:beforeAutospacing="0" w:afterLines="-2147483648" w:afterAutospacing="0" w:line="594" w:lineRule="exact"/>
        <w:ind w:firstLine="640" w:firstLineChars="200"/>
        <w:jc w:val="both"/>
        <w:textAlignment w:val="auto"/>
        <w:rPr>
          <w:rStyle w:val="29"/>
          <w:rFonts w:hint="default" w:ascii="Times New Roman" w:hAnsi="Times New Roman" w:cs="Times New Roman"/>
          <w:b w:val="0"/>
          <w:bCs w:val="0"/>
          <w:szCs w:val="44"/>
          <w:highlight w:val="none"/>
          <w:lang w:val="en-US" w:eastAsia="zh-CN"/>
        </w:rPr>
      </w:pPr>
      <w:bookmarkStart w:id="14" w:name="_Toc8790"/>
      <w:r>
        <w:rPr>
          <w:rStyle w:val="29"/>
          <w:rFonts w:hint="default" w:ascii="Times New Roman" w:hAnsi="Times New Roman" w:cs="Times New Roman"/>
          <w:b w:val="0"/>
          <w:bCs w:val="0"/>
          <w:szCs w:val="44"/>
          <w:highlight w:val="none"/>
          <w:lang w:val="en-US" w:eastAsia="zh-CN"/>
        </w:rPr>
        <w:t>三、事故原因及事故性质认定</w:t>
      </w:r>
      <w:bookmarkEnd w:id="14"/>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5" w:name="_Toc8690"/>
      <w:r>
        <w:rPr>
          <w:rFonts w:hint="default" w:ascii="Times New Roman" w:hAnsi="Times New Roman" w:cs="Times New Roman"/>
          <w:b w:val="0"/>
          <w:bCs/>
          <w:szCs w:val="32"/>
          <w:highlight w:val="none"/>
          <w:lang w:val="en-US" w:eastAsia="zh-CN"/>
        </w:rPr>
        <w:t>（一）事故原因分析</w:t>
      </w:r>
      <w:bookmarkEnd w:id="15"/>
    </w:p>
    <w:p>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pPr>
        <w:pStyle w:val="24"/>
        <w:keepNext w:val="0"/>
        <w:keepLines w:val="0"/>
        <w:pageBreakBefore w:val="0"/>
        <w:widowControl w:val="0"/>
        <w:numPr>
          <w:ilvl w:val="0"/>
          <w:numId w:val="0"/>
        </w:numPr>
        <w:kinsoku/>
        <w:wordWrap/>
        <w:overflowPunct/>
        <w:topLinePunct w:val="0"/>
        <w:autoSpaceDE/>
        <w:autoSpaceDN/>
        <w:bidi w:val="0"/>
        <w:spacing w:line="560" w:lineRule="exact"/>
        <w:ind w:left="-10" w:leftChars="0" w:firstLine="640" w:firstLineChars="200"/>
        <w:textAlignment w:val="auto"/>
        <w:rPr>
          <w:rFonts w:hint="default" w:ascii="Times New Roman" w:hAnsi="Times New Roman" w:eastAsia="方正仿宋_GBK" w:cs="Times New Roman"/>
          <w:kern w:val="10"/>
          <w:sz w:val="32"/>
          <w:szCs w:val="32"/>
          <w:lang w:val="en-US" w:eastAsia="zh-CN" w:bidi="ar-SA"/>
        </w:rPr>
      </w:pPr>
      <w:r>
        <w:rPr>
          <w:rFonts w:hint="default" w:ascii="Times New Roman" w:hAnsi="Times New Roman" w:cs="Times New Roman"/>
          <w:kern w:val="10"/>
          <w:sz w:val="32"/>
          <w:szCs w:val="32"/>
          <w:lang w:val="en-US" w:eastAsia="zh-CN" w:bidi="ar-SA"/>
        </w:rPr>
        <w:t>1.</w:t>
      </w:r>
      <w:r>
        <w:rPr>
          <w:rFonts w:hint="default" w:ascii="Times New Roman" w:hAnsi="Times New Roman" w:eastAsia="方正仿宋_GBK" w:cs="Times New Roman"/>
          <w:kern w:val="10"/>
          <w:sz w:val="32"/>
          <w:szCs w:val="32"/>
          <w:lang w:val="en-US" w:eastAsia="zh-CN" w:bidi="ar-SA"/>
        </w:rPr>
        <w:t>直接原因：</w:t>
      </w:r>
      <w:r>
        <w:rPr>
          <w:rFonts w:hint="eastAsia" w:ascii="方正仿宋_GBK" w:hAnsi="方正仿宋_GBK" w:cs="方正仿宋_GBK"/>
          <w:sz w:val="32"/>
          <w:szCs w:val="32"/>
          <w:lang w:val="en-US" w:eastAsia="zh-CN"/>
        </w:rPr>
        <w:t>驾驶人</w:t>
      </w:r>
      <w:r>
        <w:rPr>
          <w:rFonts w:hint="eastAsia" w:ascii="方正仿宋_GBK" w:hAnsi="方正仿宋_GBK" w:eastAsia="方正仿宋_GBK" w:cs="方正仿宋_GBK"/>
          <w:sz w:val="32"/>
          <w:szCs w:val="32"/>
          <w:lang w:val="en-US" w:eastAsia="zh-CN"/>
        </w:rPr>
        <w:t>吴</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cs="方正仿宋_GBK"/>
          <w:sz w:val="32"/>
          <w:szCs w:val="32"/>
          <w:lang w:val="en-US" w:eastAsia="zh-CN"/>
        </w:rPr>
        <w:t>未观察到</w:t>
      </w:r>
      <w:r>
        <w:rPr>
          <w:rFonts w:hint="eastAsia" w:ascii="方正仿宋_GBK" w:hAnsi="方正仿宋_GBK" w:eastAsia="方正仿宋_GBK" w:cs="方正仿宋_GBK"/>
          <w:sz w:val="32"/>
          <w:szCs w:val="32"/>
          <w:lang w:val="en-US" w:eastAsia="zh-CN"/>
        </w:rPr>
        <w:t>从车行方向</w:t>
      </w:r>
      <w:r>
        <w:rPr>
          <w:rFonts w:hint="eastAsia" w:ascii="方正仿宋_GBK" w:hAnsi="方正仿宋_GBK" w:cs="方正仿宋_GBK"/>
          <w:sz w:val="32"/>
          <w:szCs w:val="32"/>
          <w:lang w:val="en-US" w:eastAsia="zh"/>
        </w:rPr>
        <w:t>至</w:t>
      </w:r>
      <w:r>
        <w:rPr>
          <w:rFonts w:hint="eastAsia" w:ascii="方正仿宋_GBK" w:hAnsi="方正仿宋_GBK" w:eastAsia="方正仿宋_GBK" w:cs="方正仿宋_GBK"/>
          <w:sz w:val="32"/>
          <w:szCs w:val="32"/>
          <w:lang w:val="en-US" w:eastAsia="zh-CN"/>
        </w:rPr>
        <w:t>右向左横过道路的行人，且行人横过道路已接近道路中心线，与车辆的左前角发生碰撞。</w:t>
      </w:r>
      <w:r>
        <w:rPr>
          <w:rFonts w:hint="default" w:ascii="Times New Roman" w:hAnsi="Times New Roman" w:eastAsia="方正仿宋_GBK" w:cs="Times New Roman"/>
          <w:kern w:val="10"/>
          <w:sz w:val="32"/>
          <w:szCs w:val="32"/>
          <w:lang w:val="en-US" w:eastAsia="zh-CN" w:bidi="ar-SA"/>
        </w:rPr>
        <w:t> </w:t>
      </w:r>
      <w:r>
        <w:rPr>
          <w:rFonts w:hint="eastAsia" w:cs="Times New Roman"/>
          <w:kern w:val="10"/>
          <w:sz w:val="32"/>
          <w:szCs w:val="32"/>
          <w:lang w:val="en-US" w:eastAsia="zh" w:bidi="ar-SA"/>
        </w:rPr>
        <w:t>其</w:t>
      </w:r>
      <w:r>
        <w:rPr>
          <w:rFonts w:hint="eastAsia" w:ascii="方正仿宋_GBK" w:hAnsi="方正仿宋_GBK" w:eastAsia="方正仿宋_GBK" w:cs="方正仿宋_GBK"/>
          <w:sz w:val="32"/>
          <w:szCs w:val="32"/>
          <w:lang w:val="en-US" w:eastAsia="zh-CN"/>
        </w:rPr>
        <w:t>行为违反</w:t>
      </w:r>
      <w:r>
        <w:rPr>
          <w:rFonts w:hint="eastAsia" w:ascii="方正仿宋_GBK" w:hAnsi="方正仿宋_GBK" w:cs="方正仿宋_GBK"/>
          <w:sz w:val="32"/>
          <w:szCs w:val="32"/>
          <w:lang w:val="en-US" w:eastAsia="zh"/>
        </w:rPr>
        <w:t>了</w:t>
      </w:r>
      <w:r>
        <w:rPr>
          <w:rFonts w:hint="eastAsia" w:ascii="方正仿宋_GBK" w:hAnsi="方正仿宋_GBK" w:eastAsia="方正仿宋_GBK" w:cs="方正仿宋_GBK"/>
          <w:sz w:val="32"/>
          <w:szCs w:val="32"/>
          <w:lang w:val="en-US" w:eastAsia="zh-CN"/>
        </w:rPr>
        <w:t>《中华人民共和国道路交通安全法》第二十二条第一款</w:t>
      </w:r>
      <w:r>
        <w:rPr>
          <w:rFonts w:hint="eastAsia" w:ascii="方正仿宋_GBK" w:hAnsi="方正仿宋_GBK" w:cs="方正仿宋_GBK"/>
          <w:sz w:val="32"/>
          <w:szCs w:val="32"/>
          <w:lang w:val="en-US" w:eastAsia="zh-CN"/>
        </w:rPr>
        <w:t>的</w:t>
      </w:r>
      <w:r>
        <w:rPr>
          <w:rFonts w:hint="eastAsia" w:ascii="方正仿宋_GBK" w:hAnsi="方正仿宋_GBK" w:eastAsia="方正仿宋_GBK" w:cs="方正仿宋_GBK"/>
          <w:sz w:val="32"/>
          <w:szCs w:val="32"/>
          <w:lang w:val="en-US" w:eastAsia="zh-CN"/>
        </w:rPr>
        <w:t>规定</w:t>
      </w:r>
      <w:r>
        <w:rPr>
          <w:rStyle w:val="20"/>
          <w:rFonts w:hint="default" w:ascii="Times New Roman" w:hAnsi="Times New Roman" w:eastAsia="方正仿宋_GBK" w:cs="Times New Roman"/>
          <w:color w:val="auto"/>
          <w:sz w:val="32"/>
          <w:szCs w:val="32"/>
          <w:highlight w:val="none"/>
          <w:lang w:val="en-US" w:eastAsia="zh-CN" w:bidi="ar-SA"/>
        </w:rPr>
        <w:t>[</w:t>
      </w:r>
      <w:r>
        <w:rPr>
          <w:rStyle w:val="20"/>
          <w:rFonts w:hint="default" w:ascii="Times New Roman" w:hAnsi="Times New Roman" w:eastAsia="方正仿宋_GBK" w:cs="Times New Roman"/>
          <w:color w:val="auto"/>
          <w:sz w:val="32"/>
          <w:szCs w:val="32"/>
          <w:highlight w:val="none"/>
          <w:lang w:val="en-US" w:eastAsia="zh-CN" w:bidi="ar-SA"/>
        </w:rPr>
        <w:footnoteReference w:id="0"/>
      </w:r>
      <w:r>
        <w:rPr>
          <w:rStyle w:val="20"/>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10"/>
          <w:sz w:val="32"/>
          <w:szCs w:val="32"/>
          <w:lang w:val="en-US" w:eastAsia="zh-CN" w:bidi="ar-SA"/>
        </w:rPr>
        <w:t>，是造成本次事故的主要原因。</w:t>
      </w:r>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kern w:val="10"/>
          <w:sz w:val="32"/>
          <w:szCs w:val="32"/>
          <w:lang w:val="en-US" w:eastAsia="zh-CN" w:bidi="ar-SA"/>
        </w:rPr>
      </w:pPr>
      <w:r>
        <w:rPr>
          <w:rFonts w:hint="default" w:ascii="Times New Roman" w:hAnsi="Times New Roman" w:cs="Times New Roman"/>
          <w:kern w:val="10"/>
          <w:sz w:val="32"/>
          <w:szCs w:val="32"/>
          <w:lang w:val="en-US" w:eastAsia="zh-CN" w:bidi="ar-SA"/>
        </w:rPr>
        <w:t>2.</w:t>
      </w:r>
      <w:r>
        <w:rPr>
          <w:rFonts w:hint="default" w:ascii="Times New Roman" w:hAnsi="Times New Roman" w:eastAsia="方正仿宋_GBK" w:cs="Times New Roman"/>
          <w:kern w:val="10"/>
          <w:sz w:val="32"/>
          <w:szCs w:val="32"/>
          <w:lang w:val="en-US" w:eastAsia="zh-CN" w:bidi="ar-SA"/>
        </w:rPr>
        <w:t>次要原因：</w:t>
      </w:r>
      <w:r>
        <w:rPr>
          <w:rFonts w:hint="eastAsia" w:ascii="方正仿宋_GBK" w:hAnsi="方正仿宋_GBK" w:eastAsia="方正仿宋_GBK" w:cs="方正仿宋_GBK"/>
          <w:sz w:val="32"/>
          <w:szCs w:val="32"/>
          <w:lang w:val="en-US" w:eastAsia="zh-CN"/>
        </w:rPr>
        <w:t>崔</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eastAsia="方正仿宋_GBK" w:cs="方正仿宋_GBK"/>
          <w:sz w:val="32"/>
          <w:szCs w:val="32"/>
          <w:lang w:val="en-US" w:eastAsia="zh-CN"/>
        </w:rPr>
        <w:t>在横过道路时，</w:t>
      </w:r>
      <w:r>
        <w:rPr>
          <w:rFonts w:hint="eastAsia" w:ascii="方正仿宋_GBK" w:hAnsi="方正仿宋_GBK" w:cs="方正仿宋_GBK"/>
          <w:sz w:val="32"/>
          <w:szCs w:val="32"/>
          <w:lang w:val="en-US" w:eastAsia="zh-CN"/>
        </w:rPr>
        <w:t>未</w:t>
      </w:r>
      <w:r>
        <w:rPr>
          <w:rFonts w:hint="eastAsia" w:ascii="方正仿宋_GBK" w:hAnsi="方正仿宋_GBK" w:eastAsia="方正仿宋_GBK" w:cs="方正仿宋_GBK"/>
          <w:sz w:val="32"/>
          <w:szCs w:val="32"/>
          <w:lang w:val="en-US" w:eastAsia="zh-CN"/>
        </w:rPr>
        <w:t>走人行横道，没有注意观察道路上车辆行驶情况，并应在确保安全的情况下横过道路。</w:t>
      </w:r>
      <w:r>
        <w:rPr>
          <w:rFonts w:hint="eastAsia" w:ascii="方正仿宋_GBK" w:hAnsi="方正仿宋_GBK" w:cs="方正仿宋_GBK"/>
          <w:sz w:val="32"/>
          <w:szCs w:val="32"/>
          <w:lang w:val="en-US" w:eastAsia="zh"/>
        </w:rPr>
        <w:t>其</w:t>
      </w:r>
      <w:r>
        <w:rPr>
          <w:rFonts w:hint="eastAsia" w:ascii="方正仿宋_GBK" w:hAnsi="方正仿宋_GBK" w:eastAsia="方正仿宋_GBK" w:cs="方正仿宋_GBK"/>
          <w:sz w:val="32"/>
          <w:szCs w:val="32"/>
          <w:lang w:val="en-US" w:eastAsia="zh-CN"/>
        </w:rPr>
        <w:t>行为</w:t>
      </w:r>
      <w:r>
        <w:rPr>
          <w:rFonts w:hint="eastAsia" w:ascii="方正仿宋_GBK" w:hAnsi="方正仿宋_GBK" w:cs="方正仿宋_GBK"/>
          <w:sz w:val="32"/>
          <w:szCs w:val="32"/>
          <w:lang w:val="en-US" w:eastAsia="zh"/>
        </w:rPr>
        <w:t>违反</w:t>
      </w:r>
      <w:r>
        <w:rPr>
          <w:rFonts w:hint="eastAsia" w:ascii="方正仿宋_GBK" w:hAnsi="方正仿宋_GBK" w:eastAsia="方正仿宋_GBK" w:cs="方正仿宋_GBK"/>
          <w:sz w:val="32"/>
          <w:szCs w:val="32"/>
          <w:lang w:val="en-US" w:eastAsia="zh-CN"/>
        </w:rPr>
        <w:t>了《中华人民共和国道路交通安全法》第六十二条</w:t>
      </w:r>
      <w:r>
        <w:rPr>
          <w:rFonts w:hint="eastAsia" w:ascii="方正仿宋_GBK" w:hAnsi="方正仿宋_GBK" w:cs="方正仿宋_GBK"/>
          <w:sz w:val="32"/>
          <w:szCs w:val="32"/>
          <w:lang w:val="en-US" w:eastAsia="zh-CN"/>
        </w:rPr>
        <w:t>的规定</w:t>
      </w:r>
      <w:r>
        <w:rPr>
          <w:rStyle w:val="20"/>
          <w:rFonts w:hint="default" w:ascii="Times New Roman" w:hAnsi="Times New Roman" w:eastAsia="方正仿宋_GBK" w:cs="Times New Roman"/>
          <w:color w:val="auto"/>
          <w:sz w:val="32"/>
          <w:szCs w:val="32"/>
          <w:highlight w:val="none"/>
          <w:lang w:val="en-US" w:eastAsia="zh-CN" w:bidi="ar-SA"/>
        </w:rPr>
        <w:t>[</w:t>
      </w:r>
      <w:r>
        <w:rPr>
          <w:rStyle w:val="20"/>
          <w:rFonts w:hint="default" w:ascii="Times New Roman" w:hAnsi="Times New Roman" w:eastAsia="方正仿宋_GBK" w:cs="Times New Roman"/>
          <w:color w:val="auto"/>
          <w:sz w:val="32"/>
          <w:szCs w:val="32"/>
          <w:highlight w:val="none"/>
          <w:lang w:val="en-US" w:eastAsia="zh-CN" w:bidi="ar-SA"/>
        </w:rPr>
        <w:footnoteReference w:id="1"/>
      </w:r>
      <w:r>
        <w:rPr>
          <w:rStyle w:val="20"/>
          <w:rFonts w:hint="default" w:ascii="Times New Roman" w:hAnsi="Times New Roman" w:eastAsia="方正仿宋_GBK" w:cs="Times New Roman"/>
          <w:color w:val="auto"/>
          <w:sz w:val="32"/>
          <w:szCs w:val="32"/>
          <w:highlight w:val="none"/>
          <w:lang w:val="en-US" w:eastAsia="zh-CN" w:bidi="ar-SA"/>
        </w:rPr>
        <w:t>]</w:t>
      </w:r>
      <w:r>
        <w:rPr>
          <w:rFonts w:hint="eastAsia" w:cs="Times New Roman"/>
          <w:color w:val="auto"/>
          <w:sz w:val="32"/>
          <w:szCs w:val="32"/>
          <w:highlight w:val="none"/>
          <w:lang w:val="en-US" w:eastAsia="zh" w:bidi="ar-SA"/>
        </w:rPr>
        <w:t>，</w:t>
      </w:r>
      <w:r>
        <w:rPr>
          <w:rFonts w:hint="default" w:ascii="Times New Roman" w:hAnsi="Times New Roman" w:eastAsia="方正仿宋_GBK" w:cs="Times New Roman"/>
          <w:kern w:val="10"/>
          <w:sz w:val="32"/>
          <w:szCs w:val="32"/>
          <w:lang w:val="en-US" w:eastAsia="zh-CN" w:bidi="ar-SA"/>
        </w:rPr>
        <w:t>是造成本次事故的</w:t>
      </w:r>
      <w:r>
        <w:rPr>
          <w:rFonts w:hint="eastAsia" w:cs="Times New Roman"/>
          <w:kern w:val="10"/>
          <w:sz w:val="32"/>
          <w:szCs w:val="32"/>
          <w:lang w:val="en-US" w:eastAsia="zh-CN" w:bidi="ar-SA"/>
        </w:rPr>
        <w:t>次</w:t>
      </w:r>
      <w:r>
        <w:rPr>
          <w:rFonts w:hint="default" w:ascii="Times New Roman" w:hAnsi="Times New Roman" w:eastAsia="方正仿宋_GBK" w:cs="Times New Roman"/>
          <w:kern w:val="10"/>
          <w:sz w:val="32"/>
          <w:szCs w:val="32"/>
          <w:lang w:val="en-US" w:eastAsia="zh-CN" w:bidi="ar-SA"/>
        </w:rPr>
        <w:t>要原因</w:t>
      </w:r>
      <w:r>
        <w:rPr>
          <w:rFonts w:hint="default" w:ascii="Times New Roman" w:hAnsi="Times New Roman" w:cs="Times New Roman"/>
          <w:kern w:val="10"/>
          <w:sz w:val="32"/>
          <w:szCs w:val="32"/>
          <w:lang w:val="en-US" w:eastAsia="zh-CN" w:bidi="ar-SA"/>
        </w:rPr>
        <w:t>。</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6" w:name="_Toc16760"/>
      <w:r>
        <w:rPr>
          <w:rFonts w:hint="default" w:ascii="Times New Roman" w:hAnsi="Times New Roman" w:cs="Times New Roman"/>
          <w:b w:val="0"/>
          <w:bCs/>
          <w:szCs w:val="32"/>
          <w:highlight w:val="none"/>
          <w:lang w:val="en-US" w:eastAsia="zh-CN"/>
        </w:rPr>
        <w:t>（二）事故性质认定</w:t>
      </w:r>
      <w:bookmarkEnd w:id="16"/>
    </w:p>
    <w:p>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但未发现涉事单位在车辆技术状况、</w:t>
      </w:r>
      <w:r>
        <w:rPr>
          <w:rFonts w:hint="eastAsia" w:ascii="方正仿宋_GBK" w:hAnsi="方正仿宋_GBK" w:cs="方正仿宋_GBK"/>
          <w:sz w:val="32"/>
          <w:szCs w:val="32"/>
          <w:lang w:eastAsia="zh-CN"/>
        </w:rPr>
        <w:t>驾驶人</w:t>
      </w:r>
      <w:r>
        <w:rPr>
          <w:rFonts w:hint="eastAsia" w:ascii="方正仿宋_GBK" w:hAnsi="方正仿宋_GBK" w:eastAsia="方正仿宋_GBK" w:cs="方正仿宋_GBK"/>
          <w:sz w:val="32"/>
          <w:szCs w:val="32"/>
        </w:rPr>
        <w:t>教育培训及日常安全管理等方面存在与事故发生有直接因果关系的管理疏漏。事故原因系</w:t>
      </w:r>
      <w:r>
        <w:rPr>
          <w:rFonts w:hint="eastAsia" w:ascii="方正仿宋_GBK" w:hAnsi="方正仿宋_GBK" w:cs="方正仿宋_GBK"/>
          <w:sz w:val="32"/>
          <w:szCs w:val="32"/>
          <w:lang w:val="en-US" w:eastAsia="zh-CN"/>
        </w:rPr>
        <w:t>驾驶人</w:t>
      </w:r>
      <w:r>
        <w:rPr>
          <w:rFonts w:hint="eastAsia" w:ascii="方正仿宋_GBK" w:hAnsi="方正仿宋_GBK" w:eastAsia="方正仿宋_GBK" w:cs="方正仿宋_GBK"/>
          <w:sz w:val="32"/>
          <w:szCs w:val="32"/>
          <w:lang w:val="en-US" w:eastAsia="zh-CN"/>
        </w:rPr>
        <w:t>吴</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cs="方正仿宋_GBK"/>
          <w:sz w:val="32"/>
          <w:szCs w:val="32"/>
          <w:lang w:val="en-US" w:eastAsia="zh-CN"/>
        </w:rPr>
        <w:t>观察不当，导致与行人崔</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eastAsia="方正仿宋_GBK" w:cs="方正仿宋_GBK"/>
          <w:sz w:val="32"/>
          <w:szCs w:val="32"/>
          <w:lang w:val="en-US" w:eastAsia="zh-CN"/>
        </w:rPr>
        <w:t>发生碰撞</w:t>
      </w:r>
      <w:r>
        <w:rPr>
          <w:rFonts w:hint="eastAsia" w:ascii="方正仿宋_GBK" w:hAnsi="方正仿宋_GBK" w:cs="方正仿宋_GBK"/>
          <w:sz w:val="32"/>
          <w:szCs w:val="32"/>
          <w:lang w:val="en-US" w:eastAsia="zh-CN"/>
        </w:rPr>
        <w:t>致其受伤</w:t>
      </w:r>
      <w:r>
        <w:rPr>
          <w:rFonts w:hint="eastAsia" w:ascii="方正仿宋_GBK" w:hAnsi="方正仿宋_GBK" w:eastAsia="方正仿宋_GBK" w:cs="方正仿宋_GBK"/>
          <w:sz w:val="32"/>
          <w:szCs w:val="32"/>
        </w:rPr>
        <w:t>。事故调查组认定，该起事故是一起由</w:t>
      </w:r>
      <w:r>
        <w:rPr>
          <w:rFonts w:hint="eastAsia" w:ascii="方正仿宋_GBK" w:hAnsi="方正仿宋_GBK" w:cs="方正仿宋_GBK"/>
          <w:sz w:val="32"/>
          <w:szCs w:val="32"/>
          <w:lang w:val="en-US" w:eastAsia="zh-CN"/>
        </w:rPr>
        <w:t>车辆驾驶人和行</w:t>
      </w:r>
      <w:r>
        <w:rPr>
          <w:rFonts w:hint="eastAsia" w:ascii="方正仿宋_GBK" w:hAnsi="方正仿宋_GBK" w:eastAsia="方正仿宋_GBK" w:cs="方正仿宋_GBK"/>
          <w:sz w:val="32"/>
          <w:szCs w:val="32"/>
        </w:rPr>
        <w:t>人</w:t>
      </w:r>
      <w:r>
        <w:rPr>
          <w:rFonts w:hint="eastAsia" w:ascii="方正仿宋_GBK" w:hAnsi="方正仿宋_GBK" w:cs="方正仿宋_GBK"/>
          <w:sz w:val="32"/>
          <w:szCs w:val="32"/>
          <w:lang w:eastAsia="zh-CN"/>
        </w:rPr>
        <w:t>违规</w:t>
      </w:r>
      <w:r>
        <w:rPr>
          <w:rFonts w:hint="eastAsia" w:ascii="方正仿宋_GBK" w:hAnsi="方正仿宋_GBK" w:eastAsia="方正仿宋_GBK" w:cs="方正仿宋_GBK"/>
          <w:sz w:val="32"/>
          <w:szCs w:val="32"/>
        </w:rPr>
        <w:t>行为引发的道路运输生产安全事故。</w:t>
      </w:r>
    </w:p>
    <w:p>
      <w:pPr>
        <w:pStyle w:val="2"/>
        <w:pageBreakBefore w:val="0"/>
        <w:widowControl w:val="0"/>
        <w:kinsoku/>
        <w:wordWrap/>
        <w:overflowPunct/>
        <w:topLinePunct w:val="0"/>
        <w:autoSpaceDE/>
        <w:autoSpaceDN/>
        <w:bidi w:val="0"/>
        <w:adjustRightInd w:val="0"/>
        <w:snapToGrid w:val="0"/>
        <w:spacing w:beforeLines="-2147483648" w:beforeAutospacing="0" w:afterLines="-2147483648" w:afterAutospacing="0" w:line="594" w:lineRule="exact"/>
        <w:ind w:firstLine="640" w:firstLineChars="200"/>
        <w:jc w:val="both"/>
        <w:textAlignment w:val="auto"/>
        <w:rPr>
          <w:rStyle w:val="29"/>
          <w:rFonts w:hint="default" w:ascii="Times New Roman" w:hAnsi="Times New Roman" w:cs="Times New Roman"/>
          <w:b w:val="0"/>
          <w:bCs w:val="0"/>
          <w:szCs w:val="44"/>
          <w:highlight w:val="none"/>
          <w:lang w:val="en-US" w:eastAsia="zh-CN"/>
        </w:rPr>
      </w:pPr>
      <w:bookmarkStart w:id="17" w:name="_Toc25988"/>
      <w:r>
        <w:rPr>
          <w:rStyle w:val="29"/>
          <w:rFonts w:hint="default" w:ascii="Times New Roman" w:hAnsi="Times New Roman" w:cs="Times New Roman"/>
          <w:b w:val="0"/>
          <w:bCs w:val="0"/>
          <w:szCs w:val="44"/>
          <w:highlight w:val="none"/>
          <w:lang w:val="en-US" w:eastAsia="zh-CN"/>
        </w:rPr>
        <w:t>四、对有关责任人员和单位的处理建议</w:t>
      </w:r>
      <w:bookmarkEnd w:id="17"/>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8" w:name="_Toc6265"/>
      <w:r>
        <w:rPr>
          <w:rFonts w:hint="default" w:ascii="Times New Roman" w:hAnsi="Times New Roman" w:cs="Times New Roman"/>
          <w:b w:val="0"/>
          <w:bCs/>
          <w:szCs w:val="32"/>
          <w:highlight w:val="none"/>
          <w:lang w:val="en-US" w:eastAsia="zh-CN"/>
        </w:rPr>
        <w:t>（一）对</w:t>
      </w:r>
      <w:r>
        <w:rPr>
          <w:rFonts w:hint="eastAsia" w:ascii="Times New Roman" w:hAnsi="Times New Roman" w:cs="Times New Roman"/>
          <w:b w:val="0"/>
          <w:bCs/>
          <w:szCs w:val="32"/>
          <w:highlight w:val="none"/>
          <w:lang w:val="en-US" w:eastAsia="zh-CN"/>
        </w:rPr>
        <w:t>事故</w:t>
      </w:r>
      <w:r>
        <w:rPr>
          <w:rFonts w:hint="default" w:ascii="Times New Roman" w:hAnsi="Times New Roman" w:cs="Times New Roman"/>
          <w:b w:val="0"/>
          <w:bCs/>
          <w:szCs w:val="32"/>
          <w:highlight w:val="none"/>
          <w:lang w:val="en-US" w:eastAsia="zh-CN"/>
        </w:rPr>
        <w:t>责任人员的处理建议</w:t>
      </w:r>
      <w:bookmarkEnd w:id="18"/>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cs="Times New Roman"/>
          <w:color w:val="000000"/>
          <w:kern w:val="0"/>
          <w:sz w:val="32"/>
          <w:szCs w:val="32"/>
          <w:lang w:val="en-US" w:eastAsia="zh-CN"/>
        </w:rPr>
        <w:t>1</w:t>
      </w:r>
      <w:r>
        <w:rPr>
          <w:rFonts w:hint="eastAsia" w:ascii="方正仿宋_GBK" w:hAnsi="方正仿宋_GBK" w:cs="方正仿宋_GBK"/>
          <w:color w:val="000000"/>
          <w:kern w:val="0"/>
          <w:sz w:val="32"/>
          <w:szCs w:val="32"/>
          <w:lang w:val="en-US" w:eastAsia="zh-CN"/>
        </w:rPr>
        <w:t>.</w:t>
      </w:r>
      <w:r>
        <w:rPr>
          <w:rFonts w:hint="eastAsia" w:ascii="方正仿宋_GBK" w:hAnsi="方正仿宋_GBK" w:eastAsia="方正仿宋_GBK" w:cs="方正仿宋_GBK"/>
          <w:sz w:val="32"/>
          <w:szCs w:val="32"/>
          <w:lang w:val="en-US" w:eastAsia="zh-CN"/>
        </w:rPr>
        <w:t>吴</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w:t>
      </w:r>
      <w:r>
        <w:rPr>
          <w:rFonts w:hint="eastAsia" w:ascii="方正仿宋_GBK" w:hAnsi="方正仿宋_GBK" w:cs="方正仿宋_GBK"/>
          <w:color w:val="000000"/>
          <w:kern w:val="0"/>
          <w:sz w:val="32"/>
          <w:szCs w:val="32"/>
          <w:lang w:val="en-US" w:eastAsia="zh-CN"/>
        </w:rPr>
        <w:t>小型轿车</w:t>
      </w:r>
      <w:r>
        <w:rPr>
          <w:rFonts w:hint="eastAsia" w:ascii="Times New Roman" w:hAnsi="Times New Roman" w:eastAsia="方正仿宋_GBK" w:cs="Times New Roman"/>
          <w:color w:val="000000"/>
          <w:kern w:val="0"/>
          <w:sz w:val="32"/>
          <w:szCs w:val="32"/>
          <w:lang w:val="en-US" w:eastAsia="zh-CN" w:bidi="ar-SA"/>
        </w:rPr>
        <w:t>驾驶人</w:t>
      </w:r>
      <w:r>
        <w:rPr>
          <w:rFonts w:hint="eastAsia" w:cs="Times New Roman"/>
          <w:color w:val="000000"/>
          <w:kern w:val="0"/>
          <w:sz w:val="32"/>
          <w:szCs w:val="32"/>
          <w:lang w:val="en-US" w:eastAsia="zh-CN" w:bidi="ar-SA"/>
        </w:rPr>
        <w:t>，</w:t>
      </w:r>
      <w:r>
        <w:rPr>
          <w:rFonts w:hint="eastAsia" w:ascii="方正仿宋_GBK" w:hAnsi="方正仿宋_GBK" w:cs="方正仿宋_GBK"/>
          <w:sz w:val="32"/>
          <w:szCs w:val="32"/>
          <w:lang w:val="en-US" w:eastAsia="zh-CN"/>
        </w:rPr>
        <w:t>未观察到</w:t>
      </w:r>
      <w:r>
        <w:rPr>
          <w:rFonts w:hint="eastAsia" w:ascii="方正仿宋_GBK" w:hAnsi="方正仿宋_GBK" w:eastAsia="方正仿宋_GBK" w:cs="方正仿宋_GBK"/>
          <w:sz w:val="32"/>
          <w:szCs w:val="32"/>
          <w:lang w:val="en-US" w:eastAsia="zh-CN"/>
        </w:rPr>
        <w:t>从车行方向</w:t>
      </w:r>
      <w:r>
        <w:rPr>
          <w:rFonts w:hint="eastAsia" w:ascii="方正仿宋_GBK" w:hAnsi="方正仿宋_GBK" w:cs="方正仿宋_GBK"/>
          <w:sz w:val="32"/>
          <w:szCs w:val="32"/>
          <w:lang w:val="en-US" w:eastAsia="zh"/>
        </w:rPr>
        <w:t>至</w:t>
      </w:r>
      <w:r>
        <w:rPr>
          <w:rFonts w:hint="eastAsia" w:ascii="方正仿宋_GBK" w:hAnsi="方正仿宋_GBK" w:eastAsia="方正仿宋_GBK" w:cs="方正仿宋_GBK"/>
          <w:sz w:val="32"/>
          <w:szCs w:val="32"/>
          <w:lang w:val="en-US" w:eastAsia="zh-CN"/>
        </w:rPr>
        <w:t>右向左横过道路的行人，且行人横过道路已接近道路中心线，与车辆的左前角发生碰撞</w:t>
      </w:r>
      <w:r>
        <w:rPr>
          <w:rFonts w:hint="eastAsia" w:ascii="方正仿宋_GBK" w:hAnsi="方正仿宋_GBK" w:cs="方正仿宋_GBK"/>
          <w:sz w:val="32"/>
          <w:szCs w:val="32"/>
          <w:lang w:val="en-US" w:eastAsia="zh-CN"/>
        </w:rPr>
        <w:t>，</w:t>
      </w:r>
      <w:r>
        <w:rPr>
          <w:rFonts w:hint="eastAsia" w:ascii="Times New Roman" w:hAnsi="Times New Roman" w:eastAsia="方正仿宋_GBK" w:cs="Times New Roman"/>
          <w:color w:val="000000"/>
          <w:kern w:val="0"/>
          <w:sz w:val="32"/>
          <w:szCs w:val="32"/>
          <w:lang w:val="en-US" w:eastAsia="zh-CN" w:bidi="ar-SA"/>
        </w:rPr>
        <w:t>其违法行为是</w:t>
      </w:r>
      <w:r>
        <w:rPr>
          <w:rFonts w:hint="eastAsia" w:cs="Times New Roman"/>
          <w:color w:val="000000"/>
          <w:kern w:val="0"/>
          <w:sz w:val="32"/>
          <w:szCs w:val="32"/>
          <w:lang w:val="en-US" w:eastAsia="zh-CN" w:bidi="ar-SA"/>
        </w:rPr>
        <w:t>导致</w:t>
      </w:r>
      <w:r>
        <w:rPr>
          <w:rFonts w:hint="eastAsia" w:ascii="方正仿宋_GBK" w:hAnsi="方正仿宋_GBK" w:eastAsia="方正仿宋_GBK" w:cs="方正仿宋_GBK"/>
          <w:sz w:val="32"/>
          <w:szCs w:val="32"/>
          <w:lang w:val="en-US" w:eastAsia="zh-CN"/>
        </w:rPr>
        <w:t>崔</w:t>
      </w:r>
      <w:r>
        <w:rPr>
          <w:rFonts w:hint="eastAsia" w:ascii="Times New Roman" w:hAnsi="Times New Roman" w:eastAsia="方正仿宋_GBK" w:cs="Times New Roman"/>
          <w:kern w:val="2"/>
          <w:sz w:val="32"/>
          <w:szCs w:val="32"/>
          <w:lang w:val="en-US" w:eastAsia="zh-CN" w:bidi="ar-SA"/>
        </w:rPr>
        <w:t>**</w:t>
      </w:r>
      <w:r>
        <w:rPr>
          <w:rFonts w:hint="eastAsia" w:cs="Times New Roman"/>
          <w:color w:val="000000"/>
          <w:kern w:val="0"/>
          <w:sz w:val="32"/>
          <w:szCs w:val="32"/>
          <w:lang w:val="en-US" w:eastAsia="zh-CN" w:bidi="ar-SA"/>
        </w:rPr>
        <w:t>受伤的</w:t>
      </w:r>
      <w:r>
        <w:rPr>
          <w:rFonts w:hint="eastAsia" w:ascii="Times New Roman" w:hAnsi="Times New Roman" w:eastAsia="方正仿宋_GBK" w:cs="Times New Roman"/>
          <w:color w:val="000000"/>
          <w:kern w:val="0"/>
          <w:sz w:val="32"/>
          <w:szCs w:val="32"/>
          <w:lang w:val="en-US" w:eastAsia="zh-CN" w:bidi="ar-SA"/>
        </w:rPr>
        <w:t>主要原因，建议由忠县公安局交巡警大队依法对其</w:t>
      </w:r>
      <w:r>
        <w:rPr>
          <w:rFonts w:hint="eastAsia" w:cs="Times New Roman"/>
          <w:color w:val="000000"/>
          <w:kern w:val="0"/>
          <w:sz w:val="32"/>
          <w:szCs w:val="32"/>
          <w:lang w:val="en-US" w:eastAsia="zh-CN" w:bidi="ar-SA"/>
        </w:rPr>
        <w:t>违法</w:t>
      </w:r>
      <w:r>
        <w:rPr>
          <w:rFonts w:hint="eastAsia" w:ascii="Times New Roman" w:hAnsi="Times New Roman" w:eastAsia="方正仿宋_GBK" w:cs="Times New Roman"/>
          <w:color w:val="000000"/>
          <w:kern w:val="0"/>
          <w:sz w:val="32"/>
          <w:szCs w:val="32"/>
          <w:lang w:val="en-US" w:eastAsia="zh-CN" w:bidi="ar-SA"/>
        </w:rPr>
        <w:t>行为予以行政处罚</w:t>
      </w:r>
      <w:r>
        <w:rPr>
          <w:rFonts w:hint="default" w:ascii="Times New Roman" w:hAnsi="Times New Roman" w:eastAsia="方正仿宋_GBK" w:cs="Times New Roman"/>
          <w:color w:val="000000"/>
          <w:kern w:val="0"/>
          <w:sz w:val="32"/>
          <w:szCs w:val="32"/>
          <w:lang w:val="en-US" w:eastAsia="zh-CN" w:bidi="ar-SA"/>
        </w:rPr>
        <w:t>。</w:t>
      </w:r>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default" w:ascii="Times New Roman" w:hAnsi="Times New Roman" w:cs="Times New Roman"/>
          <w:lang w:val="en-US" w:eastAsia="zh-CN"/>
        </w:rPr>
      </w:pPr>
      <w:r>
        <w:rPr>
          <w:rFonts w:hint="default" w:ascii="Times New Roman" w:hAnsi="Times New Roman" w:cs="Times New Roman"/>
          <w:sz w:val="32"/>
          <w:szCs w:val="32"/>
          <w:lang w:val="en-US" w:eastAsia="zh-CN"/>
        </w:rPr>
        <w:t>2.</w:t>
      </w:r>
      <w:r>
        <w:rPr>
          <w:rFonts w:hint="default" w:ascii="Times New Roman" w:hAnsi="Times New Roman" w:eastAsia="方正仿宋_GBK" w:cs="Times New Roman"/>
          <w:sz w:val="32"/>
          <w:szCs w:val="32"/>
          <w:lang w:val="en-US" w:eastAsia="zh-CN"/>
        </w:rPr>
        <w:t>崔</w:t>
      </w:r>
      <w:r>
        <w:rPr>
          <w:rFonts w:hint="eastAsia" w:cs="Times New Roman"/>
          <w:sz w:val="32"/>
          <w:szCs w:val="32"/>
          <w:lang w:val="en-US" w:eastAsia="zh-CN"/>
        </w:rPr>
        <w:t>**</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cs="Times New Roman"/>
          <w:color w:val="000000"/>
          <w:kern w:val="0"/>
          <w:sz w:val="32"/>
          <w:szCs w:val="32"/>
          <w:lang w:val="en-US" w:eastAsia="zh-CN" w:bidi="ar-SA"/>
        </w:rPr>
        <w:t>行人</w:t>
      </w:r>
      <w:r>
        <w:rPr>
          <w:rFonts w:hint="default" w:ascii="Times New Roman" w:hAnsi="Times New Roman" w:eastAsia="方正仿宋_GBK" w:cs="Times New Roman"/>
          <w:color w:val="000000"/>
          <w:kern w:val="0"/>
          <w:sz w:val="32"/>
          <w:szCs w:val="32"/>
          <w:lang w:val="en-US" w:eastAsia="zh-CN" w:bidi="ar-SA"/>
        </w:rPr>
        <w:t>，</w:t>
      </w:r>
      <w:r>
        <w:rPr>
          <w:rFonts w:hint="eastAsia" w:ascii="方正仿宋_GBK" w:hAnsi="方正仿宋_GBK" w:eastAsia="方正仿宋_GBK" w:cs="方正仿宋_GBK"/>
          <w:sz w:val="32"/>
          <w:szCs w:val="32"/>
          <w:lang w:val="en-US" w:eastAsia="zh-CN"/>
        </w:rPr>
        <w:t>在横过道路时，</w:t>
      </w:r>
      <w:r>
        <w:rPr>
          <w:rFonts w:hint="eastAsia" w:ascii="方正仿宋_GBK" w:hAnsi="方正仿宋_GBK" w:cs="方正仿宋_GBK"/>
          <w:sz w:val="32"/>
          <w:szCs w:val="32"/>
          <w:lang w:val="en-US" w:eastAsia="zh-CN"/>
        </w:rPr>
        <w:t>未</w:t>
      </w:r>
      <w:r>
        <w:rPr>
          <w:rFonts w:hint="eastAsia" w:ascii="方正仿宋_GBK" w:hAnsi="方正仿宋_GBK" w:eastAsia="方正仿宋_GBK" w:cs="方正仿宋_GBK"/>
          <w:sz w:val="32"/>
          <w:szCs w:val="32"/>
          <w:lang w:val="en-US" w:eastAsia="zh-CN"/>
        </w:rPr>
        <w:t>走人行横道，</w:t>
      </w:r>
      <w:r>
        <w:rPr>
          <w:rFonts w:hint="eastAsia" w:ascii="方正仿宋_GBK" w:hAnsi="方正仿宋_GBK" w:cs="方正仿宋_GBK"/>
          <w:sz w:val="32"/>
          <w:szCs w:val="32"/>
          <w:lang w:val="en-US" w:eastAsia="zh-CN"/>
        </w:rPr>
        <w:t>对</w:t>
      </w:r>
      <w:r>
        <w:rPr>
          <w:rFonts w:hint="eastAsia" w:ascii="方正仿宋_GBK" w:hAnsi="方正仿宋_GBK" w:eastAsia="方正仿宋_GBK" w:cs="方正仿宋_GBK"/>
          <w:sz w:val="32"/>
          <w:szCs w:val="32"/>
          <w:lang w:val="en-US" w:eastAsia="zh-CN"/>
        </w:rPr>
        <w:t>道路上车辆行驶情况观察</w:t>
      </w:r>
      <w:r>
        <w:rPr>
          <w:rFonts w:hint="eastAsia" w:ascii="方正仿宋_GBK" w:hAnsi="方正仿宋_GBK" w:cs="方正仿宋_GBK"/>
          <w:sz w:val="32"/>
          <w:szCs w:val="32"/>
          <w:lang w:val="en-US" w:eastAsia="zh-CN"/>
        </w:rPr>
        <w:t>不足</w:t>
      </w:r>
      <w:r>
        <w:rPr>
          <w:rFonts w:hint="eastAsia" w:ascii="方正仿宋_GBK" w:hAnsi="方正仿宋_GBK" w:eastAsia="方正仿宋_GBK" w:cs="方正仿宋_GBK"/>
          <w:sz w:val="32"/>
          <w:szCs w:val="32"/>
          <w:lang w:val="en-US" w:eastAsia="zh-CN"/>
        </w:rPr>
        <w:t>，</w:t>
      </w:r>
      <w:r>
        <w:rPr>
          <w:rFonts w:hint="eastAsia" w:ascii="方正仿宋_GBK" w:hAnsi="方正仿宋_GBK" w:cs="方正仿宋_GBK"/>
          <w:sz w:val="32"/>
          <w:szCs w:val="32"/>
          <w:lang w:val="en-US" w:eastAsia="zh-CN"/>
        </w:rPr>
        <w:t>未确保安全</w:t>
      </w:r>
      <w:r>
        <w:rPr>
          <w:rFonts w:hint="eastAsia" w:ascii="方正仿宋_GBK" w:hAnsi="方正仿宋_GBK" w:eastAsia="方正仿宋_GBK" w:cs="方正仿宋_GBK"/>
          <w:sz w:val="32"/>
          <w:szCs w:val="32"/>
          <w:lang w:val="en-US" w:eastAsia="zh-CN"/>
        </w:rPr>
        <w:t>横过道路</w:t>
      </w:r>
      <w:r>
        <w:rPr>
          <w:rFonts w:hint="eastAsia" w:ascii="方正仿宋_GBK" w:hAnsi="方正仿宋_GBK" w:cs="方正仿宋_GBK"/>
          <w:sz w:val="32"/>
          <w:szCs w:val="32"/>
          <w:lang w:val="en-US" w:eastAsia="zh-CN"/>
        </w:rPr>
        <w:t>，</w:t>
      </w:r>
      <w:r>
        <w:rPr>
          <w:rFonts w:hint="default" w:ascii="Times New Roman" w:hAnsi="Times New Roman" w:eastAsia="方正仿宋_GBK" w:cs="Times New Roman"/>
          <w:color w:val="000000"/>
          <w:kern w:val="0"/>
          <w:sz w:val="32"/>
          <w:szCs w:val="32"/>
          <w:lang w:val="en-US" w:eastAsia="zh-CN" w:bidi="ar-SA"/>
        </w:rPr>
        <w:t>其违法行为是事故</w:t>
      </w:r>
      <w:r>
        <w:rPr>
          <w:rFonts w:hint="default" w:ascii="Times New Roman" w:hAnsi="Times New Roman" w:cs="Times New Roman"/>
          <w:color w:val="000000"/>
          <w:kern w:val="0"/>
          <w:sz w:val="32"/>
          <w:szCs w:val="32"/>
          <w:lang w:val="en-US" w:eastAsia="zh-CN" w:bidi="ar-SA"/>
        </w:rPr>
        <w:t>发生的</w:t>
      </w:r>
      <w:r>
        <w:rPr>
          <w:rFonts w:hint="default" w:ascii="Times New Roman" w:hAnsi="Times New Roman" w:eastAsia="方正仿宋_GBK" w:cs="Times New Roman"/>
          <w:color w:val="000000"/>
          <w:kern w:val="0"/>
          <w:sz w:val="32"/>
          <w:szCs w:val="32"/>
          <w:lang w:val="en-US" w:eastAsia="zh-CN" w:bidi="ar-SA"/>
        </w:rPr>
        <w:t>次要原因，</w:t>
      </w:r>
      <w:r>
        <w:rPr>
          <w:rFonts w:hint="default" w:ascii="Times New Roman" w:hAnsi="Times New Roman" w:cs="Times New Roman"/>
          <w:color w:val="000000"/>
          <w:kern w:val="0"/>
          <w:sz w:val="32"/>
          <w:szCs w:val="32"/>
          <w:lang w:val="en-US" w:eastAsia="zh-CN" w:bidi="ar-SA"/>
        </w:rPr>
        <w:t>建议</w:t>
      </w:r>
      <w:r>
        <w:rPr>
          <w:rFonts w:hint="default" w:ascii="Times New Roman" w:hAnsi="Times New Roman" w:eastAsia="方正仿宋_GBK" w:cs="Times New Roman"/>
          <w:color w:val="000000"/>
          <w:kern w:val="0"/>
          <w:sz w:val="32"/>
          <w:szCs w:val="32"/>
          <w:lang w:val="en-US" w:eastAsia="zh-CN" w:bidi="ar-SA"/>
        </w:rPr>
        <w:t>由忠县公安局交巡警大队依法</w:t>
      </w:r>
      <w:r>
        <w:rPr>
          <w:rFonts w:hint="default" w:ascii="Times New Roman" w:hAnsi="Times New Roman" w:cs="Times New Roman"/>
          <w:color w:val="000000"/>
          <w:kern w:val="0"/>
          <w:sz w:val="32"/>
          <w:szCs w:val="32"/>
          <w:lang w:val="en-US" w:eastAsia="zh-CN" w:bidi="ar-SA"/>
        </w:rPr>
        <w:t>予以处理</w:t>
      </w:r>
      <w:r>
        <w:rPr>
          <w:rFonts w:hint="default" w:ascii="Times New Roman" w:hAnsi="Times New Roman" w:eastAsia="方正仿宋_GBK" w:cs="Times New Roman"/>
          <w:color w:val="000000"/>
          <w:kern w:val="0"/>
          <w:sz w:val="32"/>
          <w:szCs w:val="32"/>
          <w:lang w:val="en-US" w:eastAsia="zh-CN" w:bidi="ar-SA"/>
        </w:rPr>
        <w:t>。</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19" w:name="_Toc28031"/>
      <w:r>
        <w:rPr>
          <w:rFonts w:hint="default" w:ascii="Times New Roman" w:hAnsi="Times New Roman" w:cs="Times New Roman"/>
          <w:b w:val="0"/>
          <w:bCs/>
          <w:szCs w:val="32"/>
          <w:highlight w:val="none"/>
          <w:lang w:val="en-US" w:eastAsia="zh-CN"/>
        </w:rPr>
        <w:t>（二）对涉事车辆所属企业的处理建议</w:t>
      </w:r>
      <w:bookmarkEnd w:id="19"/>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default"/>
          <w:lang w:val="en-US" w:eastAsia="zh-CN"/>
        </w:rPr>
      </w:pPr>
      <w:r>
        <w:rPr>
          <w:rFonts w:hint="default" w:ascii="Times New Roman" w:hAnsi="Times New Roman" w:eastAsia="方正仿宋_GBK" w:cs="Times New Roman"/>
          <w:b w:val="0"/>
          <w:bCs w:val="0"/>
          <w:color w:val="auto"/>
          <w:kern w:val="0"/>
          <w:sz w:val="32"/>
          <w:szCs w:val="32"/>
          <w:lang w:val="en-US" w:eastAsia="zh-CN" w:bidi="ar-SA"/>
        </w:rPr>
        <w:t>渝</w:t>
      </w:r>
      <w:r>
        <w:rPr>
          <w:rFonts w:hint="eastAsia" w:cs="Times New Roman"/>
          <w:b w:val="0"/>
          <w:bCs w:val="0"/>
          <w:color w:val="auto"/>
          <w:kern w:val="0"/>
          <w:sz w:val="32"/>
          <w:szCs w:val="32"/>
          <w:lang w:val="en-US" w:eastAsia="zh-CN" w:bidi="ar-SA"/>
        </w:rPr>
        <w:t>B52***</w:t>
      </w:r>
      <w:r>
        <w:rPr>
          <w:rFonts w:hint="eastAsia" w:ascii="Times New Roman" w:hAnsi="Times New Roman" w:eastAsia="方正仿宋_GBK" w:cs="Times New Roman"/>
          <w:b w:val="0"/>
          <w:bCs w:val="0"/>
          <w:color w:val="auto"/>
          <w:kern w:val="0"/>
          <w:sz w:val="32"/>
          <w:szCs w:val="32"/>
          <w:lang w:val="en-US" w:eastAsia="zh-CN" w:bidi="ar-SA"/>
        </w:rPr>
        <w:t>小型轿车</w:t>
      </w:r>
      <w:r>
        <w:rPr>
          <w:rFonts w:hint="default" w:ascii="Times New Roman" w:hAnsi="Times New Roman" w:eastAsia="方正仿宋_GBK" w:cs="Times New Roman"/>
          <w:b w:val="0"/>
          <w:bCs w:val="0"/>
          <w:color w:val="auto"/>
          <w:kern w:val="0"/>
          <w:sz w:val="32"/>
          <w:szCs w:val="32"/>
          <w:lang w:val="en-US" w:eastAsia="zh-CN" w:bidi="ar-SA"/>
        </w:rPr>
        <w:t>所有人</w:t>
      </w:r>
      <w:r>
        <w:rPr>
          <w:rFonts w:hint="eastAsia" w:cs="Times New Roman"/>
          <w:b w:val="0"/>
          <w:bCs w:val="0"/>
          <w:color w:val="auto"/>
          <w:kern w:val="0"/>
          <w:sz w:val="32"/>
          <w:szCs w:val="32"/>
          <w:lang w:val="en-US" w:eastAsia="zh-CN" w:bidi="ar-SA"/>
        </w:rPr>
        <w:t>是</w:t>
      </w:r>
      <w:r>
        <w:rPr>
          <w:rFonts w:hint="eastAsia" w:ascii="Times New Roman" w:hAnsi="Times New Roman" w:eastAsia="方正仿宋_GBK" w:cs="Times New Roman"/>
          <w:b w:val="0"/>
          <w:bCs w:val="0"/>
          <w:color w:val="auto"/>
          <w:kern w:val="0"/>
          <w:sz w:val="32"/>
          <w:szCs w:val="32"/>
          <w:lang w:val="en-US" w:eastAsia="zh-CN" w:bidi="ar-SA"/>
        </w:rPr>
        <w:t>忠县</w:t>
      </w:r>
      <w:r>
        <w:rPr>
          <w:rFonts w:hint="eastAsia"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运输服务有限公司</w:t>
      </w:r>
      <w:r>
        <w:rPr>
          <w:rFonts w:hint="eastAsia" w:cs="Times New Roman"/>
          <w:b w:val="0"/>
          <w:bCs w:val="0"/>
          <w:color w:val="auto"/>
          <w:kern w:val="0"/>
          <w:sz w:val="32"/>
          <w:szCs w:val="32"/>
          <w:lang w:val="en-US" w:eastAsia="zh-CN" w:bidi="ar-SA"/>
        </w:rPr>
        <w:t>，</w:t>
      </w:r>
      <w:r>
        <w:rPr>
          <w:rFonts w:hint="default" w:ascii="Times New Roman" w:hAnsi="Times New Roman" w:eastAsia="方正仿宋_GBK" w:cs="Times New Roman"/>
          <w:b w:val="0"/>
          <w:bCs w:val="0"/>
          <w:color w:val="auto"/>
          <w:kern w:val="0"/>
          <w:sz w:val="32"/>
          <w:szCs w:val="32"/>
          <w:lang w:val="en-US" w:eastAsia="zh-CN" w:bidi="ar-SA"/>
        </w:rPr>
        <w:t>公司</w:t>
      </w:r>
      <w:r>
        <w:rPr>
          <w:rFonts w:hint="default" w:ascii="方正仿宋_GBK" w:hAnsi="方正仿宋_GBK" w:eastAsia="方正仿宋_GBK" w:cs="方正仿宋_GBK"/>
          <w:sz w:val="32"/>
          <w:szCs w:val="32"/>
        </w:rPr>
        <w:t>所属车辆在运营中发生事故，</w:t>
      </w:r>
      <w:r>
        <w:rPr>
          <w:rFonts w:hint="eastAsia" w:ascii="方正仿宋_GBK" w:hAnsi="方正仿宋_GBK" w:cs="方正仿宋_GBK"/>
          <w:sz w:val="32"/>
          <w:szCs w:val="32"/>
          <w:lang w:val="en-US" w:eastAsia="zh-CN"/>
        </w:rPr>
        <w:t>事故系</w:t>
      </w:r>
      <w:r>
        <w:rPr>
          <w:rFonts w:hint="eastAsia" w:ascii="方正仿宋_GBK" w:hAnsi="方正仿宋_GBK" w:cs="方正仿宋_GBK"/>
          <w:sz w:val="32"/>
          <w:szCs w:val="32"/>
          <w:lang w:eastAsia="zh-CN"/>
        </w:rPr>
        <w:t>驾驶人</w:t>
      </w:r>
      <w:r>
        <w:rPr>
          <w:rFonts w:hint="eastAsia" w:ascii="方正仿宋_GBK" w:hAnsi="方正仿宋_GBK" w:eastAsia="方正仿宋_GBK" w:cs="方正仿宋_GBK"/>
          <w:sz w:val="32"/>
          <w:szCs w:val="32"/>
          <w:lang w:val="en-US" w:eastAsia="zh-CN"/>
        </w:rPr>
        <w:t>吴</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cs="方正仿宋_GBK"/>
          <w:sz w:val="32"/>
          <w:szCs w:val="32"/>
          <w:lang w:val="en-US" w:eastAsia="zh-CN"/>
        </w:rPr>
        <w:t>未观察到</w:t>
      </w:r>
      <w:r>
        <w:rPr>
          <w:rFonts w:hint="eastAsia" w:ascii="方正仿宋_GBK" w:hAnsi="方正仿宋_GBK" w:eastAsia="方正仿宋_GBK" w:cs="方正仿宋_GBK"/>
          <w:sz w:val="32"/>
          <w:szCs w:val="32"/>
          <w:lang w:val="en-US" w:eastAsia="zh-CN"/>
        </w:rPr>
        <w:t>横过道路的行人，</w:t>
      </w:r>
      <w:r>
        <w:rPr>
          <w:rFonts w:hint="eastAsia" w:ascii="方正仿宋_GBK" w:hAnsi="方正仿宋_GBK" w:cs="方正仿宋_GBK"/>
          <w:sz w:val="32"/>
          <w:szCs w:val="32"/>
          <w:lang w:val="en-US" w:eastAsia="zh-CN"/>
        </w:rPr>
        <w:t>致行人</w:t>
      </w:r>
      <w:r>
        <w:rPr>
          <w:rFonts w:hint="eastAsia" w:ascii="方正仿宋_GBK" w:hAnsi="方正仿宋_GBK" w:eastAsia="方正仿宋_GBK" w:cs="方正仿宋_GBK"/>
          <w:sz w:val="32"/>
          <w:szCs w:val="32"/>
          <w:lang w:val="en-US" w:eastAsia="zh-CN"/>
        </w:rPr>
        <w:t>与车辆的左前角发生碰撞</w:t>
      </w:r>
      <w:r>
        <w:rPr>
          <w:rFonts w:hint="eastAsia" w:ascii="方正仿宋_GBK" w:hAnsi="方正仿宋_GBK" w:cs="方正仿宋_GBK"/>
          <w:sz w:val="32"/>
          <w:szCs w:val="32"/>
          <w:lang w:val="en-US" w:eastAsia="zh-CN"/>
        </w:rPr>
        <w:t>，</w:t>
      </w:r>
      <w:r>
        <w:rPr>
          <w:rFonts w:hint="eastAsia" w:ascii="Times New Roman" w:hAnsi="Times New Roman" w:eastAsia="方正仿宋_GBK" w:cs="Times New Roman"/>
          <w:color w:val="000000"/>
          <w:kern w:val="0"/>
          <w:sz w:val="32"/>
          <w:szCs w:val="32"/>
          <w:lang w:val="en-US" w:eastAsia="zh-CN" w:bidi="ar-SA"/>
        </w:rPr>
        <w:t>其违法行为是</w:t>
      </w:r>
      <w:r>
        <w:rPr>
          <w:rFonts w:hint="eastAsia" w:cs="Times New Roman"/>
          <w:color w:val="000000"/>
          <w:kern w:val="0"/>
          <w:sz w:val="32"/>
          <w:szCs w:val="32"/>
          <w:lang w:val="en-US" w:eastAsia="zh-CN" w:bidi="ar-SA"/>
        </w:rPr>
        <w:t>导致</w:t>
      </w:r>
      <w:r>
        <w:rPr>
          <w:rFonts w:hint="eastAsia" w:ascii="方正仿宋_GBK" w:hAnsi="方正仿宋_GBK" w:eastAsia="方正仿宋_GBK" w:cs="方正仿宋_GBK"/>
          <w:sz w:val="32"/>
          <w:szCs w:val="32"/>
          <w:lang w:val="en-US" w:eastAsia="zh-CN"/>
        </w:rPr>
        <w:t>崔</w:t>
      </w:r>
      <w:r>
        <w:rPr>
          <w:rFonts w:hint="eastAsia" w:ascii="方正仿宋_GBK" w:hAnsi="方正仿宋_GBK" w:cs="方正仿宋_GBK"/>
          <w:sz w:val="32"/>
          <w:szCs w:val="32"/>
          <w:lang w:val="en-US" w:eastAsia="zh-CN"/>
        </w:rPr>
        <w:t>**</w:t>
      </w:r>
      <w:r>
        <w:rPr>
          <w:rFonts w:hint="eastAsia" w:cs="Times New Roman"/>
          <w:color w:val="000000"/>
          <w:kern w:val="0"/>
          <w:sz w:val="32"/>
          <w:szCs w:val="32"/>
          <w:lang w:val="en-US" w:eastAsia="zh-CN" w:bidi="ar-SA"/>
        </w:rPr>
        <w:t>受伤的</w:t>
      </w:r>
      <w:r>
        <w:rPr>
          <w:rFonts w:hint="eastAsia" w:ascii="Times New Roman" w:hAnsi="Times New Roman" w:eastAsia="方正仿宋_GBK" w:cs="Times New Roman"/>
          <w:color w:val="000000"/>
          <w:kern w:val="0"/>
          <w:sz w:val="32"/>
          <w:szCs w:val="32"/>
          <w:lang w:val="en-US" w:eastAsia="zh-CN" w:bidi="ar-SA"/>
        </w:rPr>
        <w:t>主要原因</w:t>
      </w:r>
      <w:r>
        <w:rPr>
          <w:rFonts w:hint="default" w:ascii="方正仿宋_GBK" w:hAnsi="方正仿宋_GBK" w:eastAsia="方正仿宋_GBK" w:cs="方正仿宋_GBK"/>
          <w:sz w:val="32"/>
          <w:szCs w:val="32"/>
        </w:rPr>
        <w:t>。调查</w:t>
      </w:r>
      <w:r>
        <w:rPr>
          <w:rFonts w:hint="eastAsia" w:ascii="方正仿宋_GBK" w:hAnsi="方正仿宋_GBK" w:cs="方正仿宋_GBK"/>
          <w:sz w:val="32"/>
          <w:szCs w:val="32"/>
          <w:lang w:val="en-US" w:eastAsia="zh-CN"/>
        </w:rPr>
        <w:t>中</w:t>
      </w:r>
      <w:r>
        <w:rPr>
          <w:rFonts w:hint="eastAsia" w:ascii="方正仿宋_GBK" w:hAnsi="方正仿宋_GBK" w:eastAsia="方正仿宋_GBK" w:cs="方正仿宋_GBK"/>
          <w:sz w:val="32"/>
          <w:szCs w:val="32"/>
        </w:rPr>
        <w:t>未发现</w:t>
      </w:r>
      <w:r>
        <w:rPr>
          <w:rFonts w:hint="eastAsia" w:ascii="方正仿宋_GBK" w:hAnsi="方正仿宋_GBK" w:eastAsia="方正仿宋_GBK" w:cs="方正仿宋_GBK"/>
          <w:sz w:val="32"/>
          <w:szCs w:val="32"/>
          <w:lang w:val="en-US" w:eastAsia="zh-CN"/>
        </w:rPr>
        <w:t>忠县</w:t>
      </w:r>
      <w:r>
        <w:rPr>
          <w:rFonts w:hint="eastAsia" w:ascii="Times New Roman" w:hAnsi="Times New Roman" w:eastAsia="方正仿宋_GBK" w:cs="Times New Roman"/>
          <w:kern w:val="2"/>
          <w:sz w:val="32"/>
          <w:szCs w:val="32"/>
          <w:lang w:val="en-US" w:eastAsia="zh-CN" w:bidi="ar-SA"/>
        </w:rPr>
        <w:t>**</w:t>
      </w:r>
      <w:r>
        <w:rPr>
          <w:rFonts w:hint="eastAsia" w:ascii="方正仿宋_GBK" w:hAnsi="方正仿宋_GBK" w:eastAsia="方正仿宋_GBK" w:cs="方正仿宋_GBK"/>
          <w:sz w:val="32"/>
          <w:szCs w:val="32"/>
          <w:lang w:val="en-US" w:eastAsia="zh-CN"/>
        </w:rPr>
        <w:t>运输服务有限公司</w:t>
      </w:r>
      <w:r>
        <w:rPr>
          <w:rFonts w:hint="eastAsia" w:ascii="方正仿宋_GBK" w:hAnsi="方正仿宋_GBK" w:eastAsia="方正仿宋_GBK" w:cs="方正仿宋_GBK"/>
          <w:sz w:val="32"/>
          <w:szCs w:val="32"/>
        </w:rPr>
        <w:t>在车辆技术状况、</w:t>
      </w:r>
      <w:r>
        <w:rPr>
          <w:rFonts w:hint="eastAsia" w:ascii="方正仿宋_GBK" w:hAnsi="方正仿宋_GBK" w:cs="方正仿宋_GBK"/>
          <w:sz w:val="32"/>
          <w:szCs w:val="32"/>
          <w:lang w:eastAsia="zh-CN"/>
        </w:rPr>
        <w:t>驾驶人</w:t>
      </w:r>
      <w:r>
        <w:rPr>
          <w:rFonts w:hint="eastAsia" w:ascii="方正仿宋_GBK" w:hAnsi="方正仿宋_GBK" w:eastAsia="方正仿宋_GBK" w:cs="方正仿宋_GBK"/>
          <w:sz w:val="32"/>
          <w:szCs w:val="32"/>
        </w:rPr>
        <w:t>教育培训及日常安全管理等方面存在与事故发生有直接因果关系的管理疏漏。</w:t>
      </w:r>
      <w:r>
        <w:rPr>
          <w:rFonts w:hint="default" w:ascii="方正仿宋_GBK" w:hAnsi="方正仿宋_GBK" w:eastAsia="方正仿宋_GBK" w:cs="方正仿宋_GBK"/>
          <w:sz w:val="32"/>
          <w:szCs w:val="32"/>
        </w:rPr>
        <w:t>建议</w:t>
      </w:r>
      <w:r>
        <w:rPr>
          <w:rFonts w:hint="eastAsia" w:ascii="方正仿宋_GBK" w:hAnsi="方正仿宋_GBK" w:cs="方正仿宋_GBK"/>
          <w:sz w:val="32"/>
          <w:szCs w:val="32"/>
          <w:lang w:val="en-US" w:eastAsia="zh-CN"/>
        </w:rPr>
        <w:t>不予责任追究处理</w:t>
      </w:r>
      <w:r>
        <w:rPr>
          <w:rFonts w:hint="default" w:ascii="方正仿宋_GBK" w:hAnsi="方正仿宋_GBK" w:eastAsia="方正仿宋_GBK" w:cs="方正仿宋_GBK"/>
          <w:sz w:val="32"/>
          <w:szCs w:val="32"/>
        </w:rPr>
        <w:t>。</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20" w:name="_Toc815"/>
      <w:r>
        <w:rPr>
          <w:rFonts w:hint="default" w:ascii="Times New Roman" w:hAnsi="Times New Roman" w:cs="Times New Roman"/>
          <w:b w:val="0"/>
          <w:bCs/>
          <w:szCs w:val="32"/>
          <w:highlight w:val="none"/>
          <w:lang w:val="en-US" w:eastAsia="zh-CN"/>
        </w:rPr>
        <w:t>（三）对监管部门的处理建议</w:t>
      </w:r>
      <w:bookmarkEnd w:id="20"/>
    </w:p>
    <w:p>
      <w:pPr>
        <w:pStyle w:val="30"/>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eastAsia" w:ascii="Times New Roman" w:hAnsi="Times New Roman" w:eastAsia="方正仿宋_GBK" w:cs="Times New Roman"/>
          <w:b w:val="0"/>
          <w:bCs w:val="0"/>
          <w:color w:val="auto"/>
          <w:kern w:val="0"/>
          <w:sz w:val="32"/>
          <w:szCs w:val="32"/>
          <w:lang w:val="en-US" w:eastAsia="zh-CN" w:bidi="ar-SA"/>
        </w:rPr>
      </w:pPr>
      <w:r>
        <w:rPr>
          <w:rFonts w:hint="eastAsia" w:ascii="Times New Roman" w:hAnsi="Times New Roman" w:eastAsia="方正仿宋_GBK" w:cs="Times New Roman"/>
          <w:b w:val="0"/>
          <w:bCs w:val="0"/>
          <w:color w:val="auto"/>
          <w:kern w:val="0"/>
          <w:sz w:val="32"/>
          <w:szCs w:val="32"/>
          <w:lang w:val="en-US" w:eastAsia="zh-CN" w:bidi="ar-SA"/>
        </w:rPr>
        <w:t>经查，忠县公安局</w:t>
      </w:r>
      <w:r>
        <w:rPr>
          <w:rFonts w:hint="eastAsia" w:ascii="Times New Roman" w:hAnsi="Times New Roman" w:eastAsia="方正仿宋_GBK" w:cs="Times New Roman"/>
          <w:color w:val="000000"/>
          <w:kern w:val="0"/>
          <w:sz w:val="32"/>
          <w:szCs w:val="32"/>
          <w:lang w:val="en-US" w:eastAsia="zh-CN" w:bidi="ar-SA"/>
        </w:rPr>
        <w:t>交巡警</w:t>
      </w:r>
      <w:r>
        <w:rPr>
          <w:rFonts w:hint="eastAsia" w:ascii="Times New Roman" w:hAnsi="Times New Roman" w:eastAsia="方正仿宋_GBK" w:cs="Times New Roman"/>
          <w:b w:val="0"/>
          <w:bCs w:val="0"/>
          <w:color w:val="auto"/>
          <w:kern w:val="0"/>
          <w:sz w:val="32"/>
          <w:szCs w:val="32"/>
          <w:lang w:val="en-US" w:eastAsia="zh-CN" w:bidi="ar-SA"/>
        </w:rPr>
        <w:t>大队针对辖区内的各类现场违法行为，</w:t>
      </w:r>
      <w:r>
        <w:rPr>
          <w:rFonts w:hint="eastAsia" w:ascii="Times New Roman" w:hAnsi="Times New Roman" w:eastAsia="方正仿宋_GBK" w:cs="Times New Roman"/>
          <w:color w:val="000000"/>
          <w:kern w:val="0"/>
          <w:sz w:val="32"/>
          <w:szCs w:val="32"/>
          <w:lang w:val="en-US" w:eastAsia="zh-CN" w:bidi="ar-SA"/>
        </w:rPr>
        <w:t>交巡警大队</w:t>
      </w:r>
      <w:r>
        <w:rPr>
          <w:rFonts w:hint="eastAsia" w:ascii="Times New Roman" w:hAnsi="Times New Roman" w:eastAsia="方正仿宋_GBK" w:cs="Times New Roman"/>
          <w:b w:val="0"/>
          <w:bCs w:val="0"/>
          <w:color w:val="auto"/>
          <w:kern w:val="0"/>
          <w:sz w:val="32"/>
          <w:szCs w:val="32"/>
          <w:lang w:val="en-US" w:eastAsia="zh-CN" w:bidi="ar-SA"/>
        </w:rPr>
        <w:t>勤务一中队2023年1月至9月期间现场共查处违法行为1811余件，其中查处出租车违法113件；2023年1月至9月勤务中队非现场纠违18215余件，其中查处出租车违法887件。110接警后在规定时间内到达该起事故事发现场，开展相关应急处置工作。</w:t>
      </w:r>
      <w:r>
        <w:rPr>
          <w:rFonts w:hint="eastAsia" w:ascii="Times New Roman" w:hAnsi="Times New Roman" w:eastAsia="方正仿宋_GBK" w:cs="Times New Roman"/>
          <w:color w:val="000000"/>
          <w:kern w:val="0"/>
          <w:sz w:val="32"/>
          <w:szCs w:val="32"/>
          <w:lang w:val="en-US" w:eastAsia="zh-CN" w:bidi="ar-SA"/>
        </w:rPr>
        <w:t>该大队已按照职能职责正常履职，建议不予责任追究处理</w:t>
      </w:r>
      <w:r>
        <w:rPr>
          <w:rFonts w:hint="eastAsia" w:ascii="Times New Roman" w:hAnsi="Times New Roman" w:eastAsia="方正仿宋_GBK" w:cs="Times New Roman"/>
          <w:b w:val="0"/>
          <w:bCs w:val="0"/>
          <w:color w:val="auto"/>
          <w:kern w:val="0"/>
          <w:sz w:val="32"/>
          <w:szCs w:val="32"/>
          <w:lang w:val="en-US" w:eastAsia="zh-CN" w:bidi="ar-SA"/>
        </w:rPr>
        <w:t>。</w:t>
      </w:r>
    </w:p>
    <w:p>
      <w:pPr>
        <w:pStyle w:val="30"/>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kern w:val="2"/>
          <w:sz w:val="32"/>
          <w:szCs w:val="32"/>
          <w:lang w:val="en-US" w:eastAsia="zh-CN" w:bidi="ar-SA"/>
        </w:rPr>
        <w:t>县交通运输委的综合行政执法支队按2023年执法检查计划，1月至9月共出动执法人员16126人次、执法车辆3945台次，巡查国省县道62147公里，开展路警联合检查110次，检查维修企业398次，开展运输企业和货运源头企业检查203次，对出租车企业进行了随机督导，发现各类隐患89件，现场督促整改28次，下达责令改正通知书71次，全部督促完成整改。该支队按照职能职责正常履职，建议不予责任追究处理。</w:t>
      </w:r>
    </w:p>
    <w:p>
      <w:pPr>
        <w:pStyle w:val="2"/>
        <w:pageBreakBefore w:val="0"/>
        <w:widowControl w:val="0"/>
        <w:kinsoku/>
        <w:wordWrap/>
        <w:overflowPunct/>
        <w:topLinePunct w:val="0"/>
        <w:autoSpaceDE/>
        <w:autoSpaceDN/>
        <w:bidi w:val="0"/>
        <w:adjustRightInd w:val="0"/>
        <w:snapToGrid w:val="0"/>
        <w:spacing w:beforeLines="-2147483648" w:beforeAutospacing="0" w:afterLines="-2147483648" w:afterAutospacing="0" w:line="594" w:lineRule="exact"/>
        <w:ind w:firstLine="640" w:firstLineChars="200"/>
        <w:jc w:val="both"/>
        <w:textAlignment w:val="auto"/>
        <w:rPr>
          <w:rStyle w:val="29"/>
          <w:rFonts w:hint="default" w:ascii="Times New Roman" w:hAnsi="Times New Roman" w:cs="Times New Roman"/>
          <w:b w:val="0"/>
          <w:bCs w:val="0"/>
          <w:szCs w:val="44"/>
          <w:highlight w:val="none"/>
          <w:lang w:val="en-US" w:eastAsia="zh-CN"/>
        </w:rPr>
      </w:pPr>
      <w:bookmarkStart w:id="21" w:name="_Toc10377"/>
      <w:r>
        <w:rPr>
          <w:rStyle w:val="29"/>
          <w:rFonts w:hint="default" w:ascii="Times New Roman" w:hAnsi="Times New Roman" w:cs="Times New Roman"/>
          <w:b w:val="0"/>
          <w:bCs w:val="0"/>
          <w:szCs w:val="44"/>
          <w:highlight w:val="none"/>
          <w:lang w:val="en-US" w:eastAsia="zh-CN"/>
        </w:rPr>
        <w:t>五、事故防范和整改措施</w:t>
      </w:r>
      <w:bookmarkEnd w:id="21"/>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22" w:name="_Toc22314"/>
      <w:r>
        <w:rPr>
          <w:rFonts w:hint="default" w:ascii="Times New Roman" w:hAnsi="Times New Roman" w:cs="Times New Roman"/>
          <w:b w:val="0"/>
          <w:bCs/>
          <w:szCs w:val="32"/>
          <w:highlight w:val="none"/>
          <w:lang w:val="en-US" w:eastAsia="zh-CN"/>
        </w:rPr>
        <w:t>（一）忠县</w:t>
      </w:r>
      <w:r>
        <w:rPr>
          <w:rFonts w:hint="eastAsia" w:ascii="Times New Roman" w:hAnsi="Times New Roman" w:cs="Times New Roman"/>
          <w:b w:val="0"/>
          <w:bCs/>
          <w:szCs w:val="32"/>
          <w:highlight w:val="none"/>
          <w:lang w:val="en-US" w:eastAsia="zh-CN"/>
        </w:rPr>
        <w:t>**</w:t>
      </w:r>
      <w:r>
        <w:rPr>
          <w:rFonts w:hint="default" w:ascii="Times New Roman" w:hAnsi="Times New Roman" w:cs="Times New Roman"/>
          <w:b w:val="0"/>
          <w:bCs/>
          <w:szCs w:val="32"/>
          <w:highlight w:val="none"/>
          <w:lang w:val="en-US" w:eastAsia="zh-CN"/>
        </w:rPr>
        <w:t>运输服务有限公司应汲取事故教训，落实安全生产主体责任</w:t>
      </w:r>
      <w:bookmarkEnd w:id="22"/>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一是要严格落实安全教育培训制度，</w:t>
      </w:r>
      <w:r>
        <w:rPr>
          <w:rFonts w:hint="eastAsia" w:cs="Times New Roman"/>
          <w:color w:val="000000"/>
          <w:kern w:val="0"/>
          <w:sz w:val="32"/>
          <w:szCs w:val="32"/>
          <w:lang w:val="en-US" w:eastAsia="zh-CN" w:bidi="ar-SA"/>
        </w:rPr>
        <w:t>常态化开展</w:t>
      </w:r>
      <w:r>
        <w:rPr>
          <w:rFonts w:hint="default" w:ascii="Times New Roman" w:hAnsi="Times New Roman" w:eastAsia="方正仿宋_GBK" w:cs="Times New Roman"/>
          <w:color w:val="000000"/>
          <w:kern w:val="0"/>
          <w:sz w:val="32"/>
          <w:szCs w:val="32"/>
          <w:lang w:val="en-US" w:eastAsia="zh-CN" w:bidi="ar-SA"/>
        </w:rPr>
        <w:t>安全警示教育、专项安全培训</w:t>
      </w:r>
      <w:r>
        <w:rPr>
          <w:rFonts w:hint="eastAsia"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二是针对事故暴露出的问题，组织学习典型事故案例、道路交通安全法规、应急避险操作流程，提升驾驶员安全意识和应急处置能力</w:t>
      </w:r>
      <w:r>
        <w:rPr>
          <w:rFonts w:hint="eastAsia"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三是建立驾驶员动态管理台账，实时跟踪交通违法、记分、事故、身体状况，对违法多发、风险较高的驾驶员</w:t>
      </w:r>
      <w:r>
        <w:rPr>
          <w:rFonts w:hint="eastAsia" w:cs="Times New Roman"/>
          <w:color w:val="000000"/>
          <w:kern w:val="0"/>
          <w:sz w:val="32"/>
          <w:szCs w:val="32"/>
          <w:lang w:val="en-US" w:eastAsia="zh-CN" w:bidi="ar-SA"/>
        </w:rPr>
        <w:t>采取</w:t>
      </w:r>
      <w:r>
        <w:rPr>
          <w:rFonts w:hint="default" w:ascii="Times New Roman" w:hAnsi="Times New Roman" w:eastAsia="方正仿宋_GBK" w:cs="Times New Roman"/>
          <w:color w:val="000000"/>
          <w:kern w:val="0"/>
          <w:sz w:val="32"/>
          <w:szCs w:val="32"/>
          <w:lang w:val="en-US" w:eastAsia="zh-CN" w:bidi="ar-SA"/>
        </w:rPr>
        <w:t>专项约谈、离岗培训、停岗整改</w:t>
      </w:r>
      <w:r>
        <w:rPr>
          <w:rFonts w:hint="eastAsia" w:cs="Times New Roman"/>
          <w:color w:val="000000"/>
          <w:kern w:val="0"/>
          <w:sz w:val="32"/>
          <w:szCs w:val="32"/>
          <w:lang w:val="en-US" w:eastAsia="zh-CN" w:bidi="ar-SA"/>
        </w:rPr>
        <w:t>等措施，确保营运安全</w:t>
      </w:r>
      <w:r>
        <w:rPr>
          <w:rFonts w:hint="default" w:ascii="Times New Roman" w:hAnsi="Times New Roman" w:eastAsia="方正仿宋_GBK" w:cs="Times New Roman"/>
          <w:color w:val="000000"/>
          <w:kern w:val="0"/>
          <w:sz w:val="32"/>
          <w:szCs w:val="32"/>
          <w:lang w:val="en-US" w:eastAsia="zh-CN" w:bidi="ar-SA"/>
        </w:rPr>
        <w:t>。</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23" w:name="_Toc14704"/>
      <w:r>
        <w:rPr>
          <w:rFonts w:hint="default" w:ascii="Times New Roman" w:hAnsi="Times New Roman" w:cs="Times New Roman"/>
          <w:b w:val="0"/>
          <w:bCs/>
          <w:szCs w:val="32"/>
          <w:highlight w:val="none"/>
          <w:lang w:val="en-US" w:eastAsia="zh-CN"/>
        </w:rPr>
        <w:t>（二）忠县公安局交巡警大队应汲取事故教训，落实安全监管责任</w:t>
      </w:r>
      <w:bookmarkEnd w:id="23"/>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cs="Times New Roman"/>
          <w:color w:val="000000"/>
          <w:kern w:val="0"/>
          <w:sz w:val="32"/>
          <w:szCs w:val="32"/>
          <w:lang w:val="en-US" w:eastAsia="zh-CN" w:bidi="ar-SA"/>
        </w:rPr>
        <w:t>一是</w:t>
      </w:r>
      <w:r>
        <w:rPr>
          <w:rFonts w:hint="default" w:ascii="Times New Roman" w:hAnsi="Times New Roman" w:eastAsia="方正仿宋_GBK" w:cs="Times New Roman"/>
          <w:color w:val="000000"/>
          <w:kern w:val="0"/>
          <w:sz w:val="32"/>
          <w:szCs w:val="32"/>
          <w:lang w:val="en-US" w:eastAsia="zh-CN" w:bidi="ar-SA"/>
        </w:rPr>
        <w:t>强化路面交通秩序管控，加大对出租车超速行驶、分心驾驶、不按规定让行、随意变道、闯红灯、不系安全带等重点交通违法行为的查纠力度，开展专项整治，形成严管严查高压态势</w:t>
      </w:r>
      <w:r>
        <w:rPr>
          <w:rFonts w:hint="eastAsia" w:cs="Times New Roman"/>
          <w:color w:val="000000"/>
          <w:kern w:val="0"/>
          <w:sz w:val="32"/>
          <w:szCs w:val="32"/>
          <w:lang w:val="en-US" w:eastAsia="zh-CN" w:bidi="ar-SA"/>
        </w:rPr>
        <w:t>；</w:t>
      </w:r>
      <w:r>
        <w:rPr>
          <w:rFonts w:hint="default" w:ascii="Times New Roman" w:hAnsi="Times New Roman" w:cs="Times New Roman"/>
          <w:color w:val="000000"/>
          <w:kern w:val="0"/>
          <w:sz w:val="32"/>
          <w:szCs w:val="32"/>
          <w:lang w:val="en-US" w:eastAsia="zh-CN" w:bidi="ar-SA"/>
        </w:rPr>
        <w:t>二是</w:t>
      </w:r>
      <w:r>
        <w:rPr>
          <w:rFonts w:hint="default" w:ascii="Times New Roman" w:hAnsi="Times New Roman" w:eastAsia="方正仿宋_GBK" w:cs="Times New Roman"/>
          <w:color w:val="000000"/>
          <w:kern w:val="0"/>
          <w:sz w:val="32"/>
          <w:szCs w:val="32"/>
          <w:lang w:val="en-US" w:eastAsia="zh-CN" w:bidi="ar-SA"/>
        </w:rPr>
        <w:t>加强事故多发路段、重点时段、重点区域路面巡逻管控，提升路面见警率、管事率、违法查处率，及时消除路面交通安全隐患</w:t>
      </w:r>
      <w:r>
        <w:rPr>
          <w:rFonts w:hint="eastAsia" w:cs="Times New Roman"/>
          <w:color w:val="000000"/>
          <w:kern w:val="0"/>
          <w:sz w:val="32"/>
          <w:szCs w:val="32"/>
          <w:lang w:val="en-US" w:eastAsia="zh-CN" w:bidi="ar-SA"/>
        </w:rPr>
        <w:t>；</w:t>
      </w:r>
      <w:r>
        <w:rPr>
          <w:rFonts w:hint="default" w:ascii="Times New Roman" w:hAnsi="Times New Roman" w:cs="Times New Roman"/>
          <w:color w:val="000000"/>
          <w:kern w:val="0"/>
          <w:sz w:val="32"/>
          <w:szCs w:val="32"/>
          <w:lang w:val="en-US" w:eastAsia="zh-CN" w:bidi="ar-SA"/>
        </w:rPr>
        <w:t>三是</w:t>
      </w:r>
      <w:r>
        <w:rPr>
          <w:rFonts w:hint="default" w:ascii="Times New Roman" w:hAnsi="Times New Roman" w:eastAsia="方正仿宋_GBK" w:cs="Times New Roman"/>
          <w:color w:val="000000"/>
          <w:kern w:val="0"/>
          <w:sz w:val="32"/>
          <w:szCs w:val="32"/>
          <w:lang w:val="en-US" w:eastAsia="zh-CN" w:bidi="ar-SA"/>
        </w:rPr>
        <w:t>强化源头协同监管，联合交通运输部门，对事故多发、违法频发的出租汽车企业开展联合约谈、重点监管、督导整改</w:t>
      </w:r>
      <w:r>
        <w:rPr>
          <w:rFonts w:hint="default" w:ascii="Times New Roman" w:hAnsi="Times New Roman" w:cs="Times New Roman"/>
          <w:color w:val="000000"/>
          <w:kern w:val="0"/>
          <w:sz w:val="32"/>
          <w:szCs w:val="32"/>
          <w:lang w:val="en-US" w:eastAsia="zh-CN" w:bidi="ar-SA"/>
        </w:rPr>
        <w:t>。</w:t>
      </w:r>
    </w:p>
    <w:p>
      <w:pPr>
        <w:pStyle w:val="3"/>
        <w:pageBreakBefore w:val="0"/>
        <w:kinsoku/>
        <w:topLinePunct w:val="0"/>
        <w:bidi w:val="0"/>
        <w:spacing w:line="594" w:lineRule="exact"/>
        <w:ind w:firstLine="640" w:firstLineChars="200"/>
        <w:jc w:val="both"/>
        <w:rPr>
          <w:rFonts w:hint="default" w:ascii="Times New Roman" w:hAnsi="Times New Roman" w:cs="Times New Roman"/>
          <w:b w:val="0"/>
          <w:bCs/>
          <w:szCs w:val="32"/>
          <w:highlight w:val="none"/>
          <w:lang w:val="en-US" w:eastAsia="zh-CN"/>
        </w:rPr>
      </w:pPr>
      <w:bookmarkStart w:id="24" w:name="_Toc10639"/>
      <w:r>
        <w:rPr>
          <w:rFonts w:hint="default" w:ascii="Times New Roman" w:hAnsi="Times New Roman" w:cs="Times New Roman"/>
          <w:b w:val="0"/>
          <w:bCs/>
          <w:szCs w:val="32"/>
          <w:highlight w:val="none"/>
          <w:lang w:val="en-US" w:eastAsia="zh-CN"/>
        </w:rPr>
        <w:t>（三）县交通运输委应汲取事故教训，落实安全监管责任</w:t>
      </w:r>
      <w:bookmarkEnd w:id="24"/>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94" w:lineRule="exact"/>
        <w:ind w:left="0" w:right="0" w:firstLine="640" w:firstLineChars="200"/>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一是压实行业监管责任，严格落实“管行业必须管安全、管业务必须管安全、管生产经营必须管安全”要求，加大对辖区巡游出租汽车企业安全生产日常督导、专项检查、执法查处力度，强化行业安全源头管控</w:t>
      </w:r>
      <w:r>
        <w:rPr>
          <w:rFonts w:hint="eastAsia"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二是严把出租汽车行业准入关，严格审核企业经营许可、车辆营运资质、驾驶员从业资格，对不符合安全条件的企业、车辆、人员，依法不予许可、限期整改或撤销资质</w:t>
      </w:r>
      <w:r>
        <w:rPr>
          <w:rFonts w:hint="eastAsia"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三是针对事故暴露的突出问题，组织开展全县出租汽车行业安全生产专项整治行动，重点整治企业主体责任悬空、动态监控形同虚设、驾驶员安全教育缺失、车辆技术管理不规范、隐患排查走过场等违法违规行为。</w:t>
      </w:r>
    </w:p>
    <w:p>
      <w:pPr>
        <w:pStyle w:val="28"/>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9"/>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p>
    <w:p>
      <w:pPr>
        <w:pStyle w:val="28"/>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9"/>
        <w:rPr>
          <w:rFonts w:hint="default" w:ascii="Times New Roman" w:hAnsi="Times New Roman" w:eastAsia="方正仿宋_GBK" w:cs="Times New Roman"/>
          <w:kern w:val="0"/>
          <w:sz w:val="32"/>
          <w:szCs w:val="32"/>
          <w:lang w:val="en-US" w:eastAsia="zh-CN" w:bidi="ar-SA"/>
        </w:rPr>
      </w:pPr>
    </w:p>
    <w:p>
      <w:pPr>
        <w:pStyle w:val="28"/>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 xml:space="preserve">                           </w:t>
      </w:r>
      <w:bookmarkStart w:id="25" w:name="_Toc12298"/>
      <w:r>
        <w:rPr>
          <w:rFonts w:hint="eastAsia" w:ascii="Times New Roman" w:hAnsi="Times New Roman" w:eastAsia="方正仿宋_GBK" w:cs="Times New Roman"/>
          <w:kern w:val="0"/>
          <w:sz w:val="32"/>
          <w:szCs w:val="32"/>
          <w:lang w:val="en-US" w:eastAsia="zh-CN" w:bidi="ar-SA"/>
        </w:rPr>
        <w:t>忠县人民</w:t>
      </w:r>
      <w:r>
        <w:rPr>
          <w:rFonts w:hint="default" w:ascii="Times New Roman" w:hAnsi="Times New Roman" w:eastAsia="方正仿宋_GBK" w:cs="Times New Roman"/>
          <w:kern w:val="0"/>
          <w:sz w:val="32"/>
          <w:szCs w:val="32"/>
          <w:lang w:val="en-US" w:eastAsia="zh-CN" w:bidi="ar-SA"/>
        </w:rPr>
        <w:t>政府事故调查组</w:t>
      </w:r>
      <w:bookmarkEnd w:id="25"/>
    </w:p>
    <w:p>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default" w:ascii="Times New Roman" w:hAnsi="Times New Roman"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default" w:ascii="Times New Roman" w:hAnsi="Times New Roman" w:cs="Times New Roman"/>
          <w:kern w:val="0"/>
          <w:sz w:val="32"/>
          <w:szCs w:val="32"/>
          <w:lang w:val="en-US" w:eastAsia="zh-CN" w:bidi="ar-SA"/>
        </w:rPr>
        <w:t>10月30日</w:t>
      </w:r>
    </w:p>
    <w:sectPr>
      <w:footerReference r:id="rId5" w:type="default"/>
      <w:pgSz w:w="11906" w:h="16838"/>
      <w:pgMar w:top="1984" w:right="1446" w:bottom="1644" w:left="14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906"/>
        <w:tab w:val="clear" w:pos="4153"/>
      </w:tabs>
      <w:rPr>
        <w:rFonts w:hint="eastAsia" w:eastAsiaTheme="minorEastAsia"/>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2"/>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0000FF"/>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w:t>
      </w:r>
      <w:r>
        <w:rPr>
          <w:rFonts w:hint="eastAsia" w:cs="Times New Roman"/>
          <w:caps w:val="0"/>
          <w:color w:val="333333"/>
          <w:spacing w:val="0"/>
          <w:kern w:val="40"/>
          <w:sz w:val="21"/>
          <w:szCs w:val="21"/>
          <w:shd w:val="clear" w:fill="FFFFFF"/>
          <w:lang w:val="en-US" w:eastAsia="zh-CN" w:bidi="ar-SA"/>
        </w:rPr>
        <w:t>全法》第二十二条第一款“机动车驾驶人应当遵守道路交通安全法律、法规的规定，按照操作规范安全驾驶、文明驾驶。”</w:t>
      </w:r>
    </w:p>
  </w:footnote>
  <w:footnote w:id="1">
    <w:p>
      <w:pPr>
        <w:pStyle w:val="12"/>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w:t>
      </w:r>
      <w:r>
        <w:rPr>
          <w:rFonts w:hint="eastAsia" w:cs="Times New Roman"/>
          <w:caps w:val="0"/>
          <w:color w:val="333333"/>
          <w:spacing w:val="0"/>
          <w:kern w:val="40"/>
          <w:sz w:val="21"/>
          <w:szCs w:val="21"/>
          <w:shd w:val="clear" w:fill="FFFFFF"/>
          <w:lang w:val="en-US" w:eastAsia="zh-CN" w:bidi="ar-SA"/>
        </w:rPr>
        <w:t>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M2U0ZDFhYmM3NmE4ZWE1ZGU3ZjI5Mzc3ZjRjYjcifQ=="/>
  </w:docVars>
  <w:rsids>
    <w:rsidRoot w:val="261D7A0D"/>
    <w:rsid w:val="002A2A26"/>
    <w:rsid w:val="018E0CC6"/>
    <w:rsid w:val="01E13863"/>
    <w:rsid w:val="02313F99"/>
    <w:rsid w:val="02AF3AA0"/>
    <w:rsid w:val="02BE7628"/>
    <w:rsid w:val="044942CF"/>
    <w:rsid w:val="04596CE2"/>
    <w:rsid w:val="04AD7DC1"/>
    <w:rsid w:val="06367DD0"/>
    <w:rsid w:val="064F1254"/>
    <w:rsid w:val="069468A4"/>
    <w:rsid w:val="07201522"/>
    <w:rsid w:val="07F54934"/>
    <w:rsid w:val="08AB28A7"/>
    <w:rsid w:val="08CA7B6E"/>
    <w:rsid w:val="08DB24A1"/>
    <w:rsid w:val="09013D93"/>
    <w:rsid w:val="09531A76"/>
    <w:rsid w:val="0AED42FA"/>
    <w:rsid w:val="0BCA2083"/>
    <w:rsid w:val="0BCB7A05"/>
    <w:rsid w:val="0C7E2E46"/>
    <w:rsid w:val="0DC94D73"/>
    <w:rsid w:val="0DF27A86"/>
    <w:rsid w:val="0E000D3C"/>
    <w:rsid w:val="0FE633FB"/>
    <w:rsid w:val="10C534E3"/>
    <w:rsid w:val="11800151"/>
    <w:rsid w:val="1214619D"/>
    <w:rsid w:val="122A220E"/>
    <w:rsid w:val="127A35EE"/>
    <w:rsid w:val="132E255A"/>
    <w:rsid w:val="147C0779"/>
    <w:rsid w:val="14DC29CA"/>
    <w:rsid w:val="15714980"/>
    <w:rsid w:val="157E6A6B"/>
    <w:rsid w:val="16445E6B"/>
    <w:rsid w:val="16906211"/>
    <w:rsid w:val="17C12A85"/>
    <w:rsid w:val="17F241CE"/>
    <w:rsid w:val="17FD7222"/>
    <w:rsid w:val="185652D7"/>
    <w:rsid w:val="187122A1"/>
    <w:rsid w:val="18EF43FD"/>
    <w:rsid w:val="19696513"/>
    <w:rsid w:val="1A36182D"/>
    <w:rsid w:val="1B2C1CF8"/>
    <w:rsid w:val="1B4C545A"/>
    <w:rsid w:val="1C191A02"/>
    <w:rsid w:val="1C790312"/>
    <w:rsid w:val="1CC655B2"/>
    <w:rsid w:val="1D556936"/>
    <w:rsid w:val="1D64183F"/>
    <w:rsid w:val="1D811D05"/>
    <w:rsid w:val="1E9F255E"/>
    <w:rsid w:val="1F325459"/>
    <w:rsid w:val="1F3B66CD"/>
    <w:rsid w:val="1F610FFA"/>
    <w:rsid w:val="21E6761C"/>
    <w:rsid w:val="223034CD"/>
    <w:rsid w:val="22D71136"/>
    <w:rsid w:val="230B1FED"/>
    <w:rsid w:val="23BC326A"/>
    <w:rsid w:val="24413D96"/>
    <w:rsid w:val="25F74A2E"/>
    <w:rsid w:val="261D7A0D"/>
    <w:rsid w:val="262866F8"/>
    <w:rsid w:val="271138C5"/>
    <w:rsid w:val="27815BBA"/>
    <w:rsid w:val="27D47FE2"/>
    <w:rsid w:val="2808498F"/>
    <w:rsid w:val="290703C0"/>
    <w:rsid w:val="29B6526E"/>
    <w:rsid w:val="2A377AEF"/>
    <w:rsid w:val="2A742A94"/>
    <w:rsid w:val="2A863D65"/>
    <w:rsid w:val="2BF67536"/>
    <w:rsid w:val="2C02237E"/>
    <w:rsid w:val="2C81136A"/>
    <w:rsid w:val="2D597BA6"/>
    <w:rsid w:val="2DB52582"/>
    <w:rsid w:val="2E6B5FB9"/>
    <w:rsid w:val="2F7F6797"/>
    <w:rsid w:val="2F9034C4"/>
    <w:rsid w:val="303237D9"/>
    <w:rsid w:val="34173879"/>
    <w:rsid w:val="351A24E7"/>
    <w:rsid w:val="35AE4B55"/>
    <w:rsid w:val="36131C48"/>
    <w:rsid w:val="365E63B8"/>
    <w:rsid w:val="36B572B0"/>
    <w:rsid w:val="37584259"/>
    <w:rsid w:val="37803E3E"/>
    <w:rsid w:val="37C56B50"/>
    <w:rsid w:val="3A476BFD"/>
    <w:rsid w:val="3A7D73E5"/>
    <w:rsid w:val="3B285D0E"/>
    <w:rsid w:val="3BF9243D"/>
    <w:rsid w:val="3C0C1107"/>
    <w:rsid w:val="3C4E648B"/>
    <w:rsid w:val="3C54304D"/>
    <w:rsid w:val="3CA3113C"/>
    <w:rsid w:val="3CA3576B"/>
    <w:rsid w:val="3D913B2D"/>
    <w:rsid w:val="3EF84D9E"/>
    <w:rsid w:val="3EF94F1B"/>
    <w:rsid w:val="3FA23E73"/>
    <w:rsid w:val="40005966"/>
    <w:rsid w:val="41215AB5"/>
    <w:rsid w:val="425E3851"/>
    <w:rsid w:val="428E0070"/>
    <w:rsid w:val="43504263"/>
    <w:rsid w:val="444973F5"/>
    <w:rsid w:val="452B0E49"/>
    <w:rsid w:val="45973CD2"/>
    <w:rsid w:val="45B40C5F"/>
    <w:rsid w:val="467F1EF6"/>
    <w:rsid w:val="468C2B19"/>
    <w:rsid w:val="474955D7"/>
    <w:rsid w:val="48004F8E"/>
    <w:rsid w:val="49141B5C"/>
    <w:rsid w:val="49563276"/>
    <w:rsid w:val="49890F66"/>
    <w:rsid w:val="4A584A03"/>
    <w:rsid w:val="4A995D1A"/>
    <w:rsid w:val="4B3D0885"/>
    <w:rsid w:val="4C263CAD"/>
    <w:rsid w:val="4C7D7F89"/>
    <w:rsid w:val="4DA2171D"/>
    <w:rsid w:val="4DD049FB"/>
    <w:rsid w:val="4EF460F6"/>
    <w:rsid w:val="4F0E2DDD"/>
    <w:rsid w:val="4F31425D"/>
    <w:rsid w:val="50323E9E"/>
    <w:rsid w:val="506D6E50"/>
    <w:rsid w:val="508F22B5"/>
    <w:rsid w:val="510F6F01"/>
    <w:rsid w:val="516B4FDE"/>
    <w:rsid w:val="52792C41"/>
    <w:rsid w:val="529808E4"/>
    <w:rsid w:val="52DC729A"/>
    <w:rsid w:val="52FB2C10"/>
    <w:rsid w:val="53065576"/>
    <w:rsid w:val="556B7AD1"/>
    <w:rsid w:val="55E3130B"/>
    <w:rsid w:val="561A56A8"/>
    <w:rsid w:val="564B55CE"/>
    <w:rsid w:val="57716B51"/>
    <w:rsid w:val="57A053C8"/>
    <w:rsid w:val="57B03AF0"/>
    <w:rsid w:val="58C35546"/>
    <w:rsid w:val="58E9476F"/>
    <w:rsid w:val="58EE4FB5"/>
    <w:rsid w:val="59154BEF"/>
    <w:rsid w:val="595B766F"/>
    <w:rsid w:val="59654A34"/>
    <w:rsid w:val="5ABB18ED"/>
    <w:rsid w:val="5AD61A48"/>
    <w:rsid w:val="5DF225B3"/>
    <w:rsid w:val="5E5D263A"/>
    <w:rsid w:val="5F000708"/>
    <w:rsid w:val="5F1613C8"/>
    <w:rsid w:val="5F797AA7"/>
    <w:rsid w:val="5F885711"/>
    <w:rsid w:val="5FDB7AB7"/>
    <w:rsid w:val="5FF971C8"/>
    <w:rsid w:val="606C1599"/>
    <w:rsid w:val="60F61E5F"/>
    <w:rsid w:val="61947E33"/>
    <w:rsid w:val="61E80059"/>
    <w:rsid w:val="625F7819"/>
    <w:rsid w:val="62B24C1D"/>
    <w:rsid w:val="63D40E7F"/>
    <w:rsid w:val="63E21F2D"/>
    <w:rsid w:val="642A53C1"/>
    <w:rsid w:val="65C8745A"/>
    <w:rsid w:val="66DF76D4"/>
    <w:rsid w:val="66F630AB"/>
    <w:rsid w:val="676B283C"/>
    <w:rsid w:val="67763D30"/>
    <w:rsid w:val="6A474F36"/>
    <w:rsid w:val="6B3E5700"/>
    <w:rsid w:val="6B7925B5"/>
    <w:rsid w:val="6D1913A4"/>
    <w:rsid w:val="6DD301A7"/>
    <w:rsid w:val="6E0E5854"/>
    <w:rsid w:val="6E597664"/>
    <w:rsid w:val="6E6C54DF"/>
    <w:rsid w:val="6EBE7604"/>
    <w:rsid w:val="7035595D"/>
    <w:rsid w:val="70641279"/>
    <w:rsid w:val="70945F50"/>
    <w:rsid w:val="727F3F51"/>
    <w:rsid w:val="72C00474"/>
    <w:rsid w:val="73291ADF"/>
    <w:rsid w:val="7357566D"/>
    <w:rsid w:val="73C83826"/>
    <w:rsid w:val="742A4848"/>
    <w:rsid w:val="74501E86"/>
    <w:rsid w:val="746A021F"/>
    <w:rsid w:val="74882FD9"/>
    <w:rsid w:val="74AC7D5E"/>
    <w:rsid w:val="74C407AF"/>
    <w:rsid w:val="7517731C"/>
    <w:rsid w:val="7564635F"/>
    <w:rsid w:val="75C76449"/>
    <w:rsid w:val="76A96C4B"/>
    <w:rsid w:val="77D24D10"/>
    <w:rsid w:val="786B74B6"/>
    <w:rsid w:val="79AF48FA"/>
    <w:rsid w:val="7A7E3148"/>
    <w:rsid w:val="7ADE2C3C"/>
    <w:rsid w:val="7B3A7E13"/>
    <w:rsid w:val="7BBA222F"/>
    <w:rsid w:val="7CBB6B4D"/>
    <w:rsid w:val="7CEA5ECD"/>
    <w:rsid w:val="7D951CD7"/>
    <w:rsid w:val="7DF222A8"/>
    <w:rsid w:val="7DF969B8"/>
    <w:rsid w:val="7F911062"/>
    <w:rsid w:val="7FC205B3"/>
    <w:rsid w:val="7FFB5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3"/>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link w:val="29"/>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3">
    <w:name w:val="heading 2"/>
    <w:basedOn w:val="1"/>
    <w:next w:val="1"/>
    <w:link w:val="21"/>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paragraph" w:styleId="4">
    <w:name w:val="heading 3"/>
    <w:basedOn w:val="1"/>
    <w:next w:val="1"/>
    <w:qFormat/>
    <w:uiPriority w:val="0"/>
    <w:pPr>
      <w:keepNext/>
      <w:keepLines/>
      <w:widowControl w:val="0"/>
      <w:spacing w:beforeLines="0" w:beforeAutospacing="0" w:afterLines="0" w:afterAutospacing="0" w:line="594" w:lineRule="exact"/>
      <w:ind w:firstLine="882" w:firstLineChars="200"/>
      <w:jc w:val="both"/>
      <w:outlineLvl w:val="2"/>
    </w:pPr>
    <w:rPr>
      <w:rFonts w:ascii="Times New Roman" w:hAnsi="Times New Roman" w:eastAsia="方正仿宋_GBK" w:cs="Times New Roman"/>
      <w:b/>
      <w:kern w:val="2"/>
      <w:sz w:val="32"/>
      <w:szCs w:val="32"/>
      <w:lang w:val="en-US" w:eastAsia="zh-CN" w:bidi="ar-SA"/>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1"/>
    <w:pPr>
      <w:ind w:firstLine="420" w:firstLineChars="200"/>
    </w:pPr>
    <w:rPr>
      <w:rFonts w:eastAsia="仿宋"/>
      <w:sz w:val="32"/>
    </w:rPr>
  </w:style>
  <w:style w:type="paragraph" w:styleId="6">
    <w:name w:val="Body Text"/>
    <w:basedOn w:val="1"/>
    <w:next w:val="1"/>
    <w:qFormat/>
    <w:uiPriority w:val="0"/>
    <w:pPr>
      <w:spacing w:line="540" w:lineRule="exact"/>
    </w:pPr>
    <w:rPr>
      <w:rFonts w:ascii="仿宋_GB2312"/>
      <w:b/>
      <w:spacing w:val="4"/>
    </w:rPr>
  </w:style>
  <w:style w:type="paragraph" w:styleId="7">
    <w:name w:val="Body Text Indent"/>
    <w:basedOn w:val="1"/>
    <w:next w:val="5"/>
    <w:qFormat/>
    <w:uiPriority w:val="0"/>
    <w:pPr>
      <w:spacing w:after="120"/>
      <w:ind w:left="420" w:leftChars="200"/>
    </w:pPr>
  </w:style>
  <w:style w:type="paragraph" w:styleId="8">
    <w:name w:val="footer"/>
    <w:basedOn w:val="1"/>
    <w:next w:val="9"/>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9">
    <w:name w:val="索引 51"/>
    <w:basedOn w:val="1"/>
    <w:next w:val="1"/>
    <w:qFormat/>
    <w:uiPriority w:val="0"/>
    <w:pPr>
      <w:ind w:left="1680"/>
    </w:p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paragraph" w:styleId="15">
    <w:name w:val="Title"/>
    <w:basedOn w:val="1"/>
    <w:next w:val="1"/>
    <w:qFormat/>
    <w:uiPriority w:val="99"/>
    <w:pPr>
      <w:spacing w:before="240" w:after="60"/>
      <w:jc w:val="center"/>
      <w:outlineLvl w:val="0"/>
    </w:pPr>
    <w:rPr>
      <w:rFonts w:ascii="Cambria" w:hAnsi="Cambria"/>
      <w:b/>
      <w:bCs/>
      <w:sz w:val="28"/>
      <w:szCs w:val="32"/>
    </w:rPr>
  </w:style>
  <w:style w:type="paragraph" w:styleId="16">
    <w:name w:val="Body Text First Indent 2"/>
    <w:basedOn w:val="7"/>
    <w:qFormat/>
    <w:uiPriority w:val="0"/>
    <w:pPr>
      <w:spacing w:after="0"/>
      <w:ind w:firstLine="420" w:firstLineChars="200"/>
    </w:pPr>
  </w:style>
  <w:style w:type="character" w:styleId="19">
    <w:name w:val="Strong"/>
    <w:basedOn w:val="18"/>
    <w:qFormat/>
    <w:uiPriority w:val="0"/>
    <w:rPr>
      <w:b/>
    </w:rPr>
  </w:style>
  <w:style w:type="character" w:styleId="20">
    <w:name w:val="footnote reference"/>
    <w:basedOn w:val="18"/>
    <w:qFormat/>
    <w:uiPriority w:val="0"/>
    <w:rPr>
      <w:vertAlign w:val="superscript"/>
    </w:rPr>
  </w:style>
  <w:style w:type="character" w:customStyle="1" w:styleId="21">
    <w:name w:val="标题 2 Char"/>
    <w:link w:val="3"/>
    <w:qFormat/>
    <w:uiPriority w:val="0"/>
    <w:rPr>
      <w:rFonts w:ascii="Arial" w:hAnsi="Arial" w:eastAsia="方正楷体_GBK"/>
      <w:b/>
    </w:rPr>
  </w:style>
  <w:style w:type="paragraph" w:customStyle="1" w:styleId="22">
    <w:name w:val="Default"/>
    <w:next w:val="1"/>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3">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4">
    <w:name w:val="List Paragraph"/>
    <w:basedOn w:val="1"/>
    <w:qFormat/>
    <w:uiPriority w:val="0"/>
    <w:pPr>
      <w:ind w:firstLine="420" w:firstLineChars="200"/>
    </w:pPr>
  </w:style>
  <w:style w:type="paragraph" w:customStyle="1" w:styleId="25">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6">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7">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8">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9">
    <w:name w:val="标题 1 Char"/>
    <w:link w:val="2"/>
    <w:qFormat/>
    <w:uiPriority w:val="0"/>
    <w:rPr>
      <w:rFonts w:ascii="Times New Roman" w:hAnsi="Times New Roman" w:eastAsia="方正黑体_GBK"/>
      <w:kern w:val="44"/>
    </w:rPr>
  </w:style>
  <w:style w:type="paragraph" w:customStyle="1" w:styleId="30">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2752</Words>
  <Characters>2982</Characters>
  <Lines>0</Lines>
  <Paragraphs>0</Paragraphs>
  <TotalTime>2</TotalTime>
  <ScaleCrop>false</ScaleCrop>
  <LinksUpToDate>false</LinksUpToDate>
  <CharactersWithSpaces>3010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应急局收发员</cp:lastModifiedBy>
  <cp:lastPrinted>2026-05-06T01:20:00Z</cp:lastPrinted>
  <dcterms:modified xsi:type="dcterms:W3CDTF">2026-06-02T06:29:09Z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288BFCCFEFA84408926F776615E45BA1_13</vt:lpwstr>
  </property>
  <property fmtid="{D5CDD505-2E9C-101B-9397-08002B2CF9AE}" pid="4" name="KSOTemplateDocerSaveRecord">
    <vt:lpwstr>eyJoZGlkIjoiMTZkMjQzZDlhOWVjODdmM2RlMTc3ZmEwYzI1MGQ1M2UiLCJ1c2VySWQiOiIxNDg1MjExNzU3In0=</vt:lpwstr>
  </property>
</Properties>
</file>