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default"/>
          <w:lang w:val="en-US" w:eastAsia="zh-CN"/>
        </w:rPr>
      </w:pPr>
    </w:p>
    <w:tbl>
      <w:tblPr>
        <w:tblStyle w:val="16"/>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135" w:type="dxa"/>
            <w:tcBorders>
              <w:top w:val="nil"/>
              <w:left w:val="nil"/>
              <w:bottom w:val="nil"/>
              <w:right w:val="nil"/>
            </w:tcBorders>
          </w:tcPr>
          <w:p>
            <w:pPr>
              <w:keepNext w:val="0"/>
              <w:keepLines w:val="0"/>
              <w:pageBreakBefore w:val="0"/>
              <w:kinsoku/>
              <w:overflowPunct/>
              <w:topLinePunct w:val="0"/>
              <w:bidi w:val="0"/>
              <w:spacing w:after="0" w:line="594" w:lineRule="exact"/>
              <w:jc w:val="center"/>
              <w:textAlignment w:val="auto"/>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忠县忠州省道204线96Km+50m路段</w:t>
            </w:r>
          </w:p>
          <w:p>
            <w:pPr>
              <w:keepNext w:val="0"/>
              <w:keepLines w:val="0"/>
              <w:pageBreakBefore w:val="0"/>
              <w:kinsoku/>
              <w:overflowPunct/>
              <w:topLinePunct w:val="0"/>
              <w:bidi w:val="0"/>
              <w:spacing w:after="0" w:line="594" w:lineRule="exact"/>
              <w:ind w:left="440" w:hanging="440" w:hangingChars="100"/>
              <w:jc w:val="center"/>
              <w:textAlignment w:val="auto"/>
              <w:rPr>
                <w:rFonts w:hint="default"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val="en-US" w:eastAsia="zh-CN"/>
              </w:rPr>
              <w:t>“6·30”一般道路运输交通事故</w:t>
            </w:r>
            <w:r>
              <w:rPr>
                <w:rFonts w:hint="default" w:ascii="Times New Roman" w:hAnsi="Times New Roman" w:eastAsia="方正小标宋_GBK" w:cs="Times New Roman"/>
                <w:sz w:val="44"/>
                <w:szCs w:val="44"/>
                <w:lang w:val="en-US" w:eastAsia="zh-CN"/>
              </w:rPr>
              <w:t>调查</w:t>
            </w:r>
            <w:r>
              <w:rPr>
                <w:rFonts w:hint="default" w:ascii="Times New Roman" w:hAnsi="Times New Roman" w:eastAsia="方正小标宋_GBK" w:cs="Times New Roman"/>
                <w:sz w:val="44"/>
                <w:szCs w:val="44"/>
              </w:rPr>
              <w:t>报告</w:t>
            </w:r>
          </w:p>
          <w:p>
            <w:pPr>
              <w:pStyle w:val="20"/>
              <w:keepNext w:val="0"/>
              <w:keepLines w:val="0"/>
              <w:pageBreakBefore w:val="0"/>
              <w:kinsoku/>
              <w:overflowPunct/>
              <w:topLinePunct w:val="0"/>
              <w:bidi w:val="0"/>
              <w:spacing w:line="594" w:lineRule="exact"/>
              <w:rPr>
                <w:rFonts w:hint="default" w:ascii="Times New Roman" w:hAnsi="Times New Roman" w:cs="Times New Roman"/>
                <w:lang w:val="en-US" w:eastAsia="zh-CN"/>
              </w:rPr>
            </w:pPr>
          </w:p>
          <w:p>
            <w:pPr>
              <w:pStyle w:val="2"/>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default" w:ascii="Times New Roman" w:hAnsi="Times New Roman" w:eastAsia="方正小标宋_GBK" w:cs="Times New Roman"/>
                <w:sz w:val="48"/>
                <w:szCs w:val="48"/>
                <w:lang w:val="en-US" w:eastAsia="zh-CN"/>
              </w:rPr>
            </w:pPr>
          </w:p>
          <w:p>
            <w:pPr>
              <w:pStyle w:val="23"/>
              <w:keepNext w:val="0"/>
              <w:keepLines w:val="0"/>
              <w:pageBreakBefore w:val="0"/>
              <w:kinsoku/>
              <w:overflowPunct/>
              <w:topLinePunct w:val="0"/>
              <w:bidi w:val="0"/>
              <w:spacing w:line="594" w:lineRule="exact"/>
              <w:rPr>
                <w:rFonts w:hint="default" w:ascii="Times New Roman" w:hAnsi="Times New Roman" w:cs="Times New Roman"/>
                <w:sz w:val="44"/>
              </w:rPr>
            </w:pPr>
          </w:p>
          <w:p>
            <w:pPr>
              <w:pStyle w:val="23"/>
              <w:keepNext w:val="0"/>
              <w:keepLines w:val="0"/>
              <w:pageBreakBefore w:val="0"/>
              <w:kinsoku/>
              <w:overflowPunct/>
              <w:topLinePunct w:val="0"/>
              <w:bidi w:val="0"/>
              <w:spacing w:line="594" w:lineRule="exact"/>
              <w:jc w:val="center"/>
              <w:rPr>
                <w:rFonts w:hint="default" w:ascii="Times New Roman" w:hAnsi="Times New Roman" w:cs="Times New Roman"/>
                <w:sz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5" w:type="dxa"/>
            <w:tcBorders>
              <w:top w:val="nil"/>
              <w:left w:val="nil"/>
              <w:bottom w:val="nil"/>
              <w:right w:val="nil"/>
            </w:tcBorders>
          </w:tcPr>
          <w:p>
            <w:pPr>
              <w:pStyle w:val="24"/>
              <w:keepNext w:val="0"/>
              <w:keepLines w:val="0"/>
              <w:pageBreakBefore w:val="0"/>
              <w:kinsoku/>
              <w:overflowPunct/>
              <w:topLinePunct w:val="0"/>
              <w:bidi w:val="0"/>
              <w:spacing w:line="594" w:lineRule="exact"/>
              <w:rPr>
                <w:rFonts w:hint="default" w:ascii="Times New Roman" w:hAnsi="Times New Roman" w:cs="Times New Roman"/>
                <w:b/>
                <w:color w:val="000000"/>
              </w:rPr>
            </w:pPr>
          </w:p>
          <w:p>
            <w:pPr>
              <w:pStyle w:val="24"/>
              <w:keepNext w:val="0"/>
              <w:keepLines w:val="0"/>
              <w:pageBreakBefore w:val="0"/>
              <w:kinsoku/>
              <w:overflowPunct/>
              <w:topLinePunct w:val="0"/>
              <w:bidi w:val="0"/>
              <w:spacing w:line="594" w:lineRule="exact"/>
              <w:jc w:val="both"/>
              <w:rPr>
                <w:rFonts w:hint="default" w:ascii="Times New Roman" w:hAnsi="Times New Roman" w:cs="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9135" w:type="dxa"/>
            <w:tcBorders>
              <w:top w:val="nil"/>
              <w:left w:val="nil"/>
              <w:bottom w:val="nil"/>
              <w:right w:val="nil"/>
            </w:tcBorders>
          </w:tcPr>
          <w:p>
            <w:pPr>
              <w:keepNext w:val="0"/>
              <w:keepLines w:val="0"/>
              <w:pageBreakBefore w:val="0"/>
              <w:widowControl w:val="0"/>
              <w:kinsoku/>
              <w:wordWrap/>
              <w:overflowPunct/>
              <w:topLinePunct w:val="0"/>
              <w:autoSpaceDE/>
              <w:autoSpaceDN/>
              <w:bidi w:val="0"/>
              <w:adjustRightInd/>
              <w:snapToGrid/>
              <w:spacing w:beforeAutospacing="0" w:line="594" w:lineRule="exact"/>
              <w:ind w:left="0" w:leftChars="0" w:firstLine="0" w:firstLineChars="0"/>
              <w:jc w:val="both"/>
              <w:textAlignment w:val="auto"/>
              <w:rPr>
                <w:rFonts w:hint="default" w:ascii="Times New Roman" w:hAnsi="Times New Roman" w:eastAsia="方正楷体_GBK" w:cs="Times New Roman"/>
                <w:sz w:val="32"/>
                <w:szCs w:val="32"/>
                <w:lang w:val="en-US" w:eastAsia="zh-CN"/>
              </w:rPr>
            </w:pPr>
          </w:p>
          <w:p>
            <w:pPr>
              <w:pStyle w:val="20"/>
              <w:rPr>
                <w:rFonts w:hint="default" w:ascii="Times New Roman" w:hAnsi="Times New Roman" w:eastAsia="方正楷体_GBK" w:cs="Times New Roman"/>
                <w:sz w:val="32"/>
                <w:szCs w:val="32"/>
                <w:lang w:val="en-US" w:eastAsia="zh-CN"/>
              </w:rPr>
            </w:pPr>
          </w:p>
          <w:p>
            <w:pPr>
              <w:pStyle w:val="20"/>
              <w:rPr>
                <w:rFonts w:hint="default" w:ascii="Times New Roman" w:hAnsi="Times New Roman" w:eastAsia="方正楷体_GBK" w:cs="Times New Roman"/>
                <w:sz w:val="32"/>
                <w:szCs w:val="32"/>
                <w:lang w:val="en-US" w:eastAsia="zh-CN"/>
              </w:rPr>
            </w:pPr>
          </w:p>
          <w:p>
            <w:pPr>
              <w:pStyle w:val="20"/>
              <w:rPr>
                <w:rFonts w:hint="default" w:ascii="Times New Roman" w:hAnsi="Times New Roman" w:eastAsia="方正楷体_GBK" w:cs="Times New Roman"/>
                <w:sz w:val="32"/>
                <w:szCs w:val="32"/>
                <w:lang w:val="en-US" w:eastAsia="zh-CN"/>
              </w:rPr>
            </w:pPr>
          </w:p>
          <w:p>
            <w:pPr>
              <w:pStyle w:val="20"/>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jc w:val="center"/>
              <w:textAlignment w:val="auto"/>
              <w:rPr>
                <w:rFonts w:hint="default" w:ascii="Times New Roman" w:hAnsi="Times New Roman" w:eastAsia="方正楷体_GBK" w:cs="Times New Roman"/>
                <w:sz w:val="32"/>
                <w:szCs w:val="32"/>
                <w:lang w:val="en-US" w:eastAsia="zh-CN"/>
              </w:rPr>
            </w:pPr>
            <w:r>
              <w:rPr>
                <w:rFonts w:hint="eastAsia" w:eastAsia="方正楷体_GBK" w:cs="Times New Roman"/>
                <w:sz w:val="32"/>
                <w:szCs w:val="32"/>
                <w:lang w:val="en-US" w:eastAsia="zh-CN"/>
              </w:rPr>
              <w:t>忠县人民</w:t>
            </w:r>
            <w:r>
              <w:rPr>
                <w:rFonts w:hint="default" w:ascii="Times New Roman" w:hAnsi="Times New Roman" w:eastAsia="方正楷体_GBK" w:cs="Times New Roman"/>
                <w:sz w:val="32"/>
                <w:szCs w:val="32"/>
                <w:lang w:val="en-US" w:eastAsia="zh-CN"/>
              </w:rPr>
              <w:t>政府事故调查组</w:t>
            </w:r>
          </w:p>
          <w:p>
            <w:pPr>
              <w:pStyle w:val="15"/>
              <w:keepNext w:val="0"/>
              <w:keepLines w:val="0"/>
              <w:pageBreakBefore w:val="0"/>
              <w:kinsoku/>
              <w:overflowPunct/>
              <w:topLinePunct w:val="0"/>
              <w:bidi w:val="0"/>
              <w:spacing w:line="594" w:lineRule="exact"/>
              <w:ind w:left="0" w:leftChars="0" w:firstLine="640" w:firstLineChars="200"/>
              <w:jc w:val="center"/>
              <w:rPr>
                <w:rFonts w:hint="default" w:ascii="Times New Roman" w:hAnsi="Times New Roman" w:cs="Times New Roman"/>
                <w:lang w:val="en-US" w:eastAsia="zh-CN"/>
              </w:rPr>
            </w:pPr>
            <w:r>
              <w:rPr>
                <w:rFonts w:hint="default" w:ascii="Times New Roman" w:hAnsi="Times New Roman" w:eastAsia="方正楷体_GBK" w:cs="Times New Roman"/>
                <w:sz w:val="32"/>
                <w:szCs w:val="32"/>
                <w:lang w:val="en-US" w:eastAsia="zh-CN"/>
              </w:rPr>
              <w:t>20</w:t>
            </w:r>
            <w:r>
              <w:rPr>
                <w:rFonts w:hint="eastAsia" w:eastAsia="方正楷体_GBK" w:cs="Times New Roman"/>
                <w:sz w:val="32"/>
                <w:szCs w:val="32"/>
                <w:lang w:val="en-US" w:eastAsia="zh-CN"/>
              </w:rPr>
              <w:t>26</w:t>
            </w:r>
            <w:r>
              <w:rPr>
                <w:rFonts w:hint="default" w:ascii="Times New Roman" w:hAnsi="Times New Roman" w:eastAsia="方正楷体_GBK" w:cs="Times New Roman"/>
                <w:sz w:val="32"/>
                <w:szCs w:val="32"/>
                <w:lang w:val="en-US" w:eastAsia="zh-CN"/>
              </w:rPr>
              <w:t>年</w:t>
            </w:r>
            <w:r>
              <w:rPr>
                <w:rFonts w:hint="eastAsia" w:eastAsia="方正楷体_GBK" w:cs="Times New Roman"/>
                <w:sz w:val="32"/>
                <w:szCs w:val="32"/>
                <w:lang w:val="en-US" w:eastAsia="zh-CN"/>
              </w:rPr>
              <w:t>5</w:t>
            </w:r>
            <w:r>
              <w:rPr>
                <w:rFonts w:hint="default" w:ascii="Times New Roman" w:hAnsi="Times New Roman" w:eastAsia="方正楷体_GBK" w:cs="Times New Roman"/>
                <w:sz w:val="32"/>
                <w:szCs w:val="32"/>
                <w:lang w:val="en-US" w:eastAsia="zh-CN"/>
              </w:rPr>
              <w:t>月</w:t>
            </w:r>
          </w:p>
          <w:p>
            <w:pPr>
              <w:pStyle w:val="25"/>
              <w:keepNext w:val="0"/>
              <w:keepLines w:val="0"/>
              <w:pageBreakBefore w:val="0"/>
              <w:kinsoku/>
              <w:overflowPunct/>
              <w:topLinePunct w:val="0"/>
              <w:bidi w:val="0"/>
              <w:spacing w:line="594" w:lineRule="exact"/>
              <w:rPr>
                <w:rFonts w:hint="default" w:ascii="Times New Roman" w:hAnsi="Times New Roman" w:cs="Times New Roman"/>
              </w:rPr>
            </w:pPr>
          </w:p>
        </w:tc>
      </w:tr>
    </w:tbl>
    <w:p>
      <w:pPr>
        <w:pStyle w:val="10"/>
        <w:keepNext w:val="0"/>
        <w:keepLines w:val="0"/>
        <w:pageBreakBefore w:val="0"/>
        <w:tabs>
          <w:tab w:val="right" w:leader="dot" w:pos="8845"/>
        </w:tabs>
        <w:kinsoku/>
        <w:overflowPunct/>
        <w:topLinePunct w:val="0"/>
        <w:bidi w:val="0"/>
        <w:spacing w:line="594" w:lineRule="exact"/>
        <w:jc w:val="center"/>
        <w:rPr>
          <w:rFonts w:hint="default" w:ascii="Times New Roman" w:hAnsi="Times New Roman" w:eastAsia="方正小标宋_GBK" w:cs="Times New Roman"/>
          <w:lang w:eastAsia="zh-CN"/>
        </w:rPr>
      </w:pPr>
    </w:p>
    <w:p>
      <w:pPr>
        <w:pStyle w:val="10"/>
        <w:keepNext w:val="0"/>
        <w:keepLines w:val="0"/>
        <w:pageBreakBefore w:val="0"/>
        <w:tabs>
          <w:tab w:val="right" w:leader="dot" w:pos="8845"/>
        </w:tabs>
        <w:kinsoku/>
        <w:overflowPunct/>
        <w:topLinePunct w:val="0"/>
        <w:bidi w:val="0"/>
        <w:spacing w:line="594" w:lineRule="exact"/>
        <w:jc w:val="center"/>
        <w:rPr>
          <w:rFonts w:hint="default"/>
        </w:rPr>
      </w:pPr>
      <w:r>
        <w:rPr>
          <w:rFonts w:hint="default" w:ascii="Times New Roman" w:hAnsi="Times New Roman" w:eastAsia="方正小标宋_GBK" w:cs="Times New Roman"/>
          <w:lang w:eastAsia="zh-CN"/>
        </w:rPr>
        <w:t>目</w:t>
      </w:r>
      <w:r>
        <w:rPr>
          <w:rFonts w:hint="default" w:ascii="Times New Roman" w:hAnsi="Times New Roman" w:eastAsia="方正小标宋_GBK" w:cs="Times New Roman"/>
          <w:lang w:val="en-US" w:eastAsia="zh-CN"/>
        </w:rPr>
        <w:t xml:space="preserve">  </w:t>
      </w:r>
      <w:r>
        <w:rPr>
          <w:rFonts w:hint="default" w:ascii="Times New Roman" w:hAnsi="Times New Roman" w:eastAsia="方正小标宋_GBK" w:cs="Times New Roman"/>
          <w:lang w:eastAsia="zh-CN"/>
        </w:rPr>
        <w:t>录</w:t>
      </w:r>
    </w:p>
    <w:p>
      <w:pPr>
        <w:pStyle w:val="10"/>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TOC \o "1-2" \f \h \u </w:instrText>
      </w:r>
      <w:r>
        <w:rPr>
          <w:rFonts w:hint="default" w:ascii="Times New Roman" w:hAnsi="Times New Roman" w:cs="Times New Roman"/>
        </w:rPr>
        <w:fldChar w:fldCharType="separate"/>
      </w:r>
      <w:r>
        <w:rPr>
          <w:rFonts w:hint="default" w:ascii="Times New Roman" w:hAnsi="Times New Roman" w:eastAsia="方正黑体_GBK" w:cs="Times New Roman"/>
        </w:rPr>
        <w:fldChar w:fldCharType="begin"/>
      </w:r>
      <w:r>
        <w:rPr>
          <w:rFonts w:hint="default" w:ascii="Times New Roman" w:hAnsi="Times New Roman" w:eastAsia="方正黑体_GBK" w:cs="Times New Roman"/>
        </w:rPr>
        <w:instrText xml:space="preserve"> HYPERLINK \l _Toc447 </w:instrText>
      </w:r>
      <w:r>
        <w:rPr>
          <w:rFonts w:hint="default" w:ascii="Times New Roman" w:hAnsi="Times New Roman" w:eastAsia="方正黑体_GBK" w:cs="Times New Roman"/>
        </w:rPr>
        <w:fldChar w:fldCharType="separate"/>
      </w:r>
      <w:r>
        <w:rPr>
          <w:rFonts w:hint="default" w:ascii="Times New Roman" w:hAnsi="Times New Roman" w:eastAsia="方正黑体_GBK" w:cs="Times New Roman"/>
          <w:lang w:eastAsia="zh-CN"/>
        </w:rPr>
        <w:t>一、事故基本</w:t>
      </w:r>
      <w:r>
        <w:rPr>
          <w:rFonts w:hint="default" w:ascii="Times New Roman" w:hAnsi="Times New Roman" w:eastAsia="方正黑体_GBK" w:cs="Times New Roman"/>
        </w:rPr>
        <w:t>情况</w:t>
      </w:r>
      <w:r>
        <w:rPr>
          <w:rFonts w:hint="default" w:ascii="Times New Roman" w:hAnsi="Times New Roman" w:eastAsia="方正黑体_GBK" w:cs="Times New Roman"/>
        </w:rPr>
        <w:tab/>
      </w:r>
      <w:r>
        <w:rPr>
          <w:rFonts w:hint="default" w:ascii="Times New Roman" w:hAnsi="Times New Roman" w:eastAsia="方正黑体_GBK" w:cs="Times New Roman"/>
        </w:rPr>
        <w:fldChar w:fldCharType="begin"/>
      </w:r>
      <w:r>
        <w:rPr>
          <w:rFonts w:hint="default" w:ascii="Times New Roman" w:hAnsi="Times New Roman" w:eastAsia="方正黑体_GBK" w:cs="Times New Roman"/>
        </w:rPr>
        <w:instrText xml:space="preserve"> PAGEREF _Toc447 \h </w:instrText>
      </w:r>
      <w:r>
        <w:rPr>
          <w:rFonts w:hint="default" w:ascii="Times New Roman" w:hAnsi="Times New Roman" w:eastAsia="方正黑体_GBK" w:cs="Times New Roman"/>
        </w:rPr>
        <w:fldChar w:fldCharType="separate"/>
      </w:r>
      <w:r>
        <w:rPr>
          <w:rFonts w:hint="default" w:ascii="Times New Roman" w:hAnsi="Times New Roman" w:eastAsia="方正黑体_GBK" w:cs="Times New Roman"/>
        </w:rPr>
        <w:t>2</w:t>
      </w:r>
      <w:r>
        <w:rPr>
          <w:rFonts w:hint="default" w:ascii="Times New Roman" w:hAnsi="Times New Roman" w:eastAsia="方正黑体_GBK" w:cs="Times New Roman"/>
        </w:rPr>
        <w:fldChar w:fldCharType="end"/>
      </w:r>
      <w:r>
        <w:rPr>
          <w:rFonts w:hint="default" w:ascii="Times New Roman" w:hAnsi="Times New Roman" w:eastAsia="方正黑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_Toc21084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lang w:val="en-US" w:eastAsia="zh-CN"/>
        </w:rPr>
        <w:t>（一）事故发生经过</w:t>
      </w:r>
      <w:r>
        <w:rPr>
          <w:rFonts w:hint="default" w:ascii="Times New Roman" w:hAnsi="Times New Roman" w:eastAsia="方正楷体_GBK" w:cs="Times New Roman"/>
        </w:rPr>
        <w:tab/>
      </w: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PAGEREF _Toc21084 \h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rPr>
        <w:t>2</w:t>
      </w:r>
      <w:r>
        <w:rPr>
          <w:rFonts w:hint="default" w:ascii="Times New Roman" w:hAnsi="Times New Roman" w:eastAsia="方正楷体_GBK" w:cs="Times New Roman"/>
        </w:rPr>
        <w:fldChar w:fldCharType="end"/>
      </w:r>
      <w:r>
        <w:rPr>
          <w:rFonts w:hint="default" w:ascii="Times New Roman" w:hAnsi="Times New Roman" w:eastAsia="方正楷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_Toc23749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bCs/>
          <w:szCs w:val="32"/>
          <w:lang w:val="en-US" w:eastAsia="zh-CN"/>
        </w:rPr>
        <w:t>（二）事故现场情况</w:t>
      </w:r>
      <w:r>
        <w:rPr>
          <w:rFonts w:hint="default" w:ascii="Times New Roman" w:hAnsi="Times New Roman" w:eastAsia="方正楷体_GBK" w:cs="Times New Roman"/>
        </w:rPr>
        <w:tab/>
      </w: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PAGEREF _Toc23749 \h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rPr>
        <w:t>6</w:t>
      </w:r>
      <w:r>
        <w:rPr>
          <w:rFonts w:hint="default" w:ascii="Times New Roman" w:hAnsi="Times New Roman" w:eastAsia="方正楷体_GBK" w:cs="Times New Roman"/>
        </w:rPr>
        <w:fldChar w:fldCharType="end"/>
      </w:r>
      <w:r>
        <w:rPr>
          <w:rFonts w:hint="default" w:ascii="Times New Roman" w:hAnsi="Times New Roman" w:eastAsia="方正楷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_Toc19345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bCs/>
          <w:szCs w:val="32"/>
          <w:lang w:val="en-US" w:eastAsia="zh-CN"/>
        </w:rPr>
        <w:t>（三）人员伤亡情况及损失情况</w:t>
      </w:r>
      <w:r>
        <w:rPr>
          <w:rFonts w:hint="default" w:ascii="Times New Roman" w:hAnsi="Times New Roman" w:eastAsia="方正楷体_GBK" w:cs="Times New Roman"/>
        </w:rPr>
        <w:tab/>
      </w:r>
      <w:r>
        <w:rPr>
          <w:rFonts w:hint="eastAsia" w:eastAsia="方正楷体_GBK" w:cs="Times New Roman"/>
          <w:lang w:val="en-US" w:eastAsia="zh-CN"/>
        </w:rPr>
        <w:t>7</w:t>
      </w:r>
      <w:r>
        <w:rPr>
          <w:rFonts w:hint="default" w:ascii="Times New Roman" w:hAnsi="Times New Roman" w:eastAsia="方正楷体_GBK" w:cs="Times New Roman"/>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黑体_GBK" w:cs="Times New Roman"/>
        </w:rPr>
      </w:pPr>
      <w:r>
        <w:rPr>
          <w:rFonts w:hint="default" w:ascii="Times New Roman" w:hAnsi="Times New Roman" w:eastAsia="方正黑体_GBK" w:cs="Times New Roman"/>
        </w:rPr>
        <w:fldChar w:fldCharType="begin"/>
      </w:r>
      <w:r>
        <w:rPr>
          <w:rFonts w:hint="default" w:ascii="Times New Roman" w:hAnsi="Times New Roman" w:eastAsia="方正黑体_GBK" w:cs="Times New Roman"/>
        </w:rPr>
        <w:instrText xml:space="preserve"> HYPERLINK \l _Toc16169 </w:instrText>
      </w:r>
      <w:r>
        <w:rPr>
          <w:rFonts w:hint="default" w:ascii="Times New Roman" w:hAnsi="Times New Roman" w:eastAsia="方正黑体_GBK" w:cs="Times New Roman"/>
        </w:rPr>
        <w:fldChar w:fldCharType="separate"/>
      </w:r>
      <w:r>
        <w:rPr>
          <w:rFonts w:hint="default" w:ascii="Times New Roman" w:hAnsi="Times New Roman" w:eastAsia="方正黑体_GBK" w:cs="Times New Roman"/>
          <w:lang w:eastAsia="zh-CN"/>
        </w:rPr>
        <w:t>二、事故应急处置及评估情况</w:t>
      </w:r>
      <w:r>
        <w:rPr>
          <w:rFonts w:hint="default" w:ascii="Times New Roman" w:hAnsi="Times New Roman" w:eastAsia="方正黑体_GBK" w:cs="Times New Roman"/>
        </w:rPr>
        <w:tab/>
      </w:r>
      <w:r>
        <w:rPr>
          <w:rFonts w:hint="default" w:ascii="Times New Roman" w:hAnsi="Times New Roman" w:eastAsia="方正黑体_GBK" w:cs="Times New Roman"/>
        </w:rPr>
        <w:fldChar w:fldCharType="begin"/>
      </w:r>
      <w:r>
        <w:rPr>
          <w:rFonts w:hint="default" w:ascii="Times New Roman" w:hAnsi="Times New Roman" w:eastAsia="方正黑体_GBK" w:cs="Times New Roman"/>
        </w:rPr>
        <w:instrText xml:space="preserve"> PAGEREF _Toc16169 \h </w:instrText>
      </w:r>
      <w:r>
        <w:rPr>
          <w:rFonts w:hint="default" w:ascii="Times New Roman" w:hAnsi="Times New Roman" w:eastAsia="方正黑体_GBK" w:cs="Times New Roman"/>
        </w:rPr>
        <w:fldChar w:fldCharType="separate"/>
      </w:r>
      <w:r>
        <w:rPr>
          <w:rFonts w:hint="default" w:ascii="Times New Roman" w:hAnsi="Times New Roman" w:eastAsia="方正黑体_GBK" w:cs="Times New Roman"/>
        </w:rPr>
        <w:t>7</w:t>
      </w:r>
      <w:r>
        <w:rPr>
          <w:rFonts w:hint="default" w:ascii="Times New Roman" w:hAnsi="Times New Roman" w:eastAsia="方正黑体_GBK" w:cs="Times New Roman"/>
        </w:rPr>
        <w:fldChar w:fldCharType="end"/>
      </w:r>
      <w:r>
        <w:rPr>
          <w:rFonts w:hint="default" w:ascii="Times New Roman" w:hAnsi="Times New Roman" w:eastAsia="方正黑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_Toc16196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lang w:val="en-US" w:eastAsia="zh-CN"/>
        </w:rPr>
        <w:t>（一）事故信息接报及响应情况</w:t>
      </w:r>
      <w:r>
        <w:rPr>
          <w:rFonts w:hint="default" w:ascii="Times New Roman" w:hAnsi="Times New Roman" w:eastAsia="方正楷体_GBK" w:cs="Times New Roman"/>
        </w:rPr>
        <w:tab/>
      </w: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PAGEREF _Toc16196 \h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rPr>
        <w:t>7</w:t>
      </w:r>
      <w:r>
        <w:rPr>
          <w:rFonts w:hint="default" w:ascii="Times New Roman" w:hAnsi="Times New Roman" w:eastAsia="方正楷体_GBK" w:cs="Times New Roman"/>
        </w:rPr>
        <w:fldChar w:fldCharType="end"/>
      </w:r>
      <w:r>
        <w:rPr>
          <w:rFonts w:hint="default" w:ascii="Times New Roman" w:hAnsi="Times New Roman" w:eastAsia="方正楷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_Toc19261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lang w:val="en-US" w:eastAsia="zh-CN"/>
        </w:rPr>
        <w:t>（二）医疗救治及善后情况</w:t>
      </w:r>
      <w:r>
        <w:rPr>
          <w:rFonts w:hint="default" w:ascii="Times New Roman" w:hAnsi="Times New Roman" w:eastAsia="方正楷体_GBK" w:cs="Times New Roman"/>
        </w:rPr>
        <w:tab/>
      </w:r>
      <w:r>
        <w:rPr>
          <w:rFonts w:hint="eastAsia" w:eastAsia="方正楷体_GBK" w:cs="Times New Roman"/>
          <w:lang w:val="en-US" w:eastAsia="zh-CN"/>
        </w:rPr>
        <w:t>8</w:t>
      </w:r>
      <w:r>
        <w:rPr>
          <w:rFonts w:hint="default" w:ascii="Times New Roman" w:hAnsi="Times New Roman" w:eastAsia="方正楷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_Toc27560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lang w:val="en-US" w:eastAsia="zh-CN"/>
        </w:rPr>
        <w:t>（三）事故应急处置评估</w:t>
      </w:r>
      <w:r>
        <w:rPr>
          <w:rFonts w:hint="default" w:ascii="Times New Roman" w:hAnsi="Times New Roman" w:eastAsia="方正楷体_GBK" w:cs="Times New Roman"/>
        </w:rPr>
        <w:tab/>
      </w:r>
      <w:r>
        <w:rPr>
          <w:rFonts w:hint="eastAsia" w:eastAsia="方正楷体_GBK" w:cs="Times New Roman"/>
          <w:lang w:val="en-US" w:eastAsia="zh-CN"/>
        </w:rPr>
        <w:t>8</w:t>
      </w:r>
      <w:r>
        <w:rPr>
          <w:rFonts w:hint="default" w:ascii="Times New Roman" w:hAnsi="Times New Roman" w:eastAsia="方正楷体_GBK" w:cs="Times New Roman"/>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黑体_GBK" w:cs="Times New Roman"/>
        </w:rPr>
        <w:fldChar w:fldCharType="begin"/>
      </w:r>
      <w:r>
        <w:rPr>
          <w:rFonts w:hint="default" w:ascii="Times New Roman" w:hAnsi="Times New Roman" w:eastAsia="方正黑体_GBK" w:cs="Times New Roman"/>
        </w:rPr>
        <w:instrText xml:space="preserve"> HYPERLINK \l _Toc16851 </w:instrText>
      </w:r>
      <w:r>
        <w:rPr>
          <w:rFonts w:hint="default" w:ascii="Times New Roman" w:hAnsi="Times New Roman" w:eastAsia="方正黑体_GBK" w:cs="Times New Roman"/>
        </w:rPr>
        <w:fldChar w:fldCharType="separate"/>
      </w:r>
      <w:r>
        <w:rPr>
          <w:rFonts w:hint="default" w:ascii="Times New Roman" w:hAnsi="Times New Roman" w:eastAsia="方正黑体_GBK" w:cs="Times New Roman"/>
          <w:lang w:val="en-US" w:eastAsia="zh-CN"/>
        </w:rPr>
        <w:t>三、</w:t>
      </w:r>
      <w:r>
        <w:rPr>
          <w:rFonts w:hint="default" w:ascii="Times New Roman" w:hAnsi="Times New Roman" w:eastAsia="方正黑体_GBK" w:cs="Times New Roman"/>
        </w:rPr>
        <w:t>事故原因及事故性质认定</w:t>
      </w:r>
      <w:r>
        <w:rPr>
          <w:rFonts w:hint="default" w:ascii="Times New Roman" w:hAnsi="Times New Roman" w:eastAsia="方正黑体_GBK" w:cs="Times New Roman"/>
        </w:rPr>
        <w:tab/>
      </w:r>
      <w:r>
        <w:rPr>
          <w:rFonts w:hint="default" w:ascii="Times New Roman" w:hAnsi="Times New Roman" w:eastAsia="方正黑体_GBK" w:cs="Times New Roman"/>
        </w:rPr>
        <w:fldChar w:fldCharType="begin"/>
      </w:r>
      <w:r>
        <w:rPr>
          <w:rFonts w:hint="default" w:ascii="Times New Roman" w:hAnsi="Times New Roman" w:eastAsia="方正黑体_GBK" w:cs="Times New Roman"/>
        </w:rPr>
        <w:instrText xml:space="preserve"> PAGEREF _Toc16851 \h </w:instrText>
      </w:r>
      <w:r>
        <w:rPr>
          <w:rFonts w:hint="default" w:ascii="Times New Roman" w:hAnsi="Times New Roman" w:eastAsia="方正黑体_GBK" w:cs="Times New Roman"/>
        </w:rPr>
        <w:fldChar w:fldCharType="separate"/>
      </w:r>
      <w:r>
        <w:rPr>
          <w:rFonts w:hint="default" w:ascii="Times New Roman" w:hAnsi="Times New Roman" w:eastAsia="方正黑体_GBK" w:cs="Times New Roman"/>
        </w:rPr>
        <w:t>7</w:t>
      </w:r>
      <w:r>
        <w:rPr>
          <w:rFonts w:hint="default" w:ascii="Times New Roman" w:hAnsi="Times New Roman" w:eastAsia="方正黑体_GBK" w:cs="Times New Roman"/>
        </w:rPr>
        <w:fldChar w:fldCharType="end"/>
      </w:r>
      <w:r>
        <w:rPr>
          <w:rFonts w:hint="default" w:ascii="Times New Roman" w:hAnsi="Times New Roman" w:eastAsia="方正黑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_Toc19387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lang w:val="en-US" w:eastAsia="zh-CN"/>
        </w:rPr>
        <w:t>（一）事故原因分析</w:t>
      </w:r>
      <w:r>
        <w:rPr>
          <w:rFonts w:hint="default" w:ascii="Times New Roman" w:hAnsi="Times New Roman" w:eastAsia="方正楷体_GBK" w:cs="Times New Roman"/>
        </w:rPr>
        <w:tab/>
      </w: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PAGEREF _Toc19387 \h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rPr>
        <w:t>7</w:t>
      </w:r>
      <w:r>
        <w:rPr>
          <w:rFonts w:hint="default" w:ascii="Times New Roman" w:hAnsi="Times New Roman" w:eastAsia="方正楷体_GBK" w:cs="Times New Roman"/>
        </w:rPr>
        <w:fldChar w:fldCharType="end"/>
      </w:r>
      <w:r>
        <w:rPr>
          <w:rFonts w:hint="default" w:ascii="Times New Roman" w:hAnsi="Times New Roman" w:eastAsia="方正楷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_Toc12472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lang w:val="en-US" w:eastAsia="zh-CN"/>
        </w:rPr>
        <w:t>（二）事故性质认定</w:t>
      </w:r>
      <w:r>
        <w:rPr>
          <w:rFonts w:hint="default" w:ascii="Times New Roman" w:hAnsi="Times New Roman" w:eastAsia="方正楷体_GBK" w:cs="Times New Roman"/>
        </w:rPr>
        <w:tab/>
      </w: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PAGEREF _Toc12472 \h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rPr>
        <w:t>8</w:t>
      </w:r>
      <w:r>
        <w:rPr>
          <w:rFonts w:hint="default" w:ascii="Times New Roman" w:hAnsi="Times New Roman" w:eastAsia="方正楷体_GBK" w:cs="Times New Roman"/>
        </w:rPr>
        <w:fldChar w:fldCharType="end"/>
      </w:r>
      <w:r>
        <w:rPr>
          <w:rFonts w:hint="default" w:ascii="Times New Roman" w:hAnsi="Times New Roman" w:eastAsia="方正楷体_GBK" w:cs="Times New Roman"/>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黑体_GBK" w:cs="Times New Roman"/>
        </w:rPr>
        <w:fldChar w:fldCharType="begin"/>
      </w:r>
      <w:r>
        <w:rPr>
          <w:rFonts w:hint="default" w:ascii="Times New Roman" w:hAnsi="Times New Roman" w:eastAsia="方正黑体_GBK" w:cs="Times New Roman"/>
        </w:rPr>
        <w:instrText xml:space="preserve"> HYPERLINK \l _Toc13753 </w:instrText>
      </w:r>
      <w:r>
        <w:rPr>
          <w:rFonts w:hint="default" w:ascii="Times New Roman" w:hAnsi="Times New Roman" w:eastAsia="方正黑体_GBK" w:cs="Times New Roman"/>
        </w:rPr>
        <w:fldChar w:fldCharType="separate"/>
      </w:r>
      <w:r>
        <w:rPr>
          <w:rFonts w:hint="default" w:ascii="Times New Roman" w:hAnsi="Times New Roman" w:eastAsia="方正黑体_GBK" w:cs="Times New Roman"/>
          <w:lang w:val="en-US" w:eastAsia="zh-CN"/>
        </w:rPr>
        <w:t>四、</w:t>
      </w:r>
      <w:r>
        <w:rPr>
          <w:rFonts w:hint="default" w:ascii="Times New Roman" w:hAnsi="Times New Roman" w:eastAsia="方正黑体_GBK" w:cs="Times New Roman"/>
        </w:rPr>
        <w:t>对有关责任人员和单位的处理建议</w:t>
      </w:r>
      <w:r>
        <w:rPr>
          <w:rFonts w:hint="default" w:ascii="Times New Roman" w:hAnsi="Times New Roman" w:eastAsia="方正黑体_GBK" w:cs="Times New Roman"/>
        </w:rPr>
        <w:tab/>
      </w:r>
      <w:r>
        <w:rPr>
          <w:rFonts w:hint="default" w:ascii="Times New Roman" w:hAnsi="Times New Roman" w:eastAsia="方正黑体_GBK" w:cs="Times New Roman"/>
        </w:rPr>
        <w:fldChar w:fldCharType="begin"/>
      </w:r>
      <w:r>
        <w:rPr>
          <w:rFonts w:hint="default" w:ascii="Times New Roman" w:hAnsi="Times New Roman" w:eastAsia="方正黑体_GBK" w:cs="Times New Roman"/>
        </w:rPr>
        <w:instrText xml:space="preserve"> PAGEREF _Toc13753 \h </w:instrText>
      </w:r>
      <w:r>
        <w:rPr>
          <w:rFonts w:hint="default" w:ascii="Times New Roman" w:hAnsi="Times New Roman" w:eastAsia="方正黑体_GBK" w:cs="Times New Roman"/>
        </w:rPr>
        <w:fldChar w:fldCharType="separate"/>
      </w:r>
      <w:r>
        <w:rPr>
          <w:rFonts w:hint="default" w:ascii="Times New Roman" w:hAnsi="Times New Roman" w:eastAsia="方正黑体_GBK" w:cs="Times New Roman"/>
        </w:rPr>
        <w:t>9</w:t>
      </w:r>
      <w:r>
        <w:rPr>
          <w:rFonts w:hint="default" w:ascii="Times New Roman" w:hAnsi="Times New Roman" w:eastAsia="方正黑体_GBK" w:cs="Times New Roman"/>
        </w:rPr>
        <w:fldChar w:fldCharType="end"/>
      </w:r>
      <w:r>
        <w:rPr>
          <w:rFonts w:hint="default" w:ascii="Times New Roman" w:hAnsi="Times New Roman" w:eastAsia="方正黑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_Toc28181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lang w:val="en-US" w:eastAsia="zh-CN"/>
        </w:rPr>
        <w:t>（一）对追究刑事责任人员处理建议</w:t>
      </w:r>
      <w:r>
        <w:rPr>
          <w:rFonts w:hint="default" w:ascii="Times New Roman" w:hAnsi="Times New Roman" w:eastAsia="方正楷体_GBK" w:cs="Times New Roman"/>
        </w:rPr>
        <w:tab/>
      </w: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PAGEREF _Toc28181 \h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rPr>
        <w:t>9</w:t>
      </w:r>
      <w:r>
        <w:rPr>
          <w:rFonts w:hint="default" w:ascii="Times New Roman" w:hAnsi="Times New Roman" w:eastAsia="方正楷体_GBK" w:cs="Times New Roman"/>
        </w:rPr>
        <w:fldChar w:fldCharType="end"/>
      </w:r>
      <w:r>
        <w:rPr>
          <w:rFonts w:hint="default" w:ascii="Times New Roman" w:hAnsi="Times New Roman" w:eastAsia="方正楷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eastAsia" w:ascii="Times New Roman" w:hAnsi="Times New Roman" w:eastAsia="方正楷体_GBK" w:cs="Times New Roman"/>
          <w:lang w:val="en-US" w:eastAsia="zh-C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_Toc11212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lang w:val="en-US" w:eastAsia="zh-CN"/>
        </w:rPr>
        <w:t>（二）对车辆所有人的处理建议</w:t>
      </w:r>
      <w:r>
        <w:rPr>
          <w:rFonts w:hint="default" w:ascii="Times New Roman" w:hAnsi="Times New Roman" w:eastAsia="方正楷体_GBK" w:cs="Times New Roman"/>
        </w:rPr>
        <w:tab/>
      </w:r>
      <w:r>
        <w:rPr>
          <w:rFonts w:hint="eastAsia" w:eastAsia="方正楷体_GBK" w:cs="Times New Roman"/>
          <w:lang w:val="en-US" w:eastAsia="zh-CN"/>
        </w:rPr>
        <w:t>1</w:t>
      </w:r>
      <w:r>
        <w:rPr>
          <w:rFonts w:hint="default" w:ascii="Times New Roman" w:hAnsi="Times New Roman" w:eastAsia="方正楷体_GBK" w:cs="Times New Roman"/>
        </w:rPr>
        <w:fldChar w:fldCharType="end"/>
      </w:r>
      <w:r>
        <w:rPr>
          <w:rFonts w:hint="eastAsia" w:eastAsia="方正楷体_GBK" w:cs="Times New Roman"/>
          <w:lang w:val="en-US" w:eastAsia="zh-CN"/>
        </w:rPr>
        <w:t>0</w:t>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eastAsia" w:ascii="Times New Roman" w:hAnsi="Times New Roman" w:eastAsia="方正楷体_GBK" w:cs="Times New Roman"/>
          <w:lang w:val="en-US" w:eastAsia="zh-C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_Toc5490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lang w:val="en-US" w:eastAsia="zh-CN"/>
        </w:rPr>
        <w:t>（三）对行业监管部门的处理建议</w:t>
      </w:r>
      <w:r>
        <w:rPr>
          <w:rFonts w:hint="default" w:ascii="Times New Roman" w:hAnsi="Times New Roman" w:eastAsia="方正楷体_GBK" w:cs="Times New Roman"/>
        </w:rPr>
        <w:tab/>
      </w:r>
      <w:r>
        <w:rPr>
          <w:rFonts w:hint="eastAsia" w:eastAsia="方正楷体_GBK" w:cs="Times New Roman"/>
          <w:lang w:val="en-US" w:eastAsia="zh-CN"/>
        </w:rPr>
        <w:t>1</w:t>
      </w:r>
      <w:r>
        <w:rPr>
          <w:rFonts w:hint="default" w:ascii="Times New Roman" w:hAnsi="Times New Roman" w:eastAsia="方正楷体_GBK" w:cs="Times New Roman"/>
        </w:rPr>
        <w:fldChar w:fldCharType="end"/>
      </w:r>
      <w:r>
        <w:rPr>
          <w:rFonts w:hint="eastAsia" w:eastAsia="方正楷体_GBK" w:cs="Times New Roman"/>
          <w:lang w:val="en-US" w:eastAsia="zh-CN"/>
        </w:rPr>
        <w:t>1</w:t>
      </w:r>
    </w:p>
    <w:p>
      <w:pPr>
        <w:pStyle w:val="10"/>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eastAsia" w:ascii="Times New Roman" w:hAnsi="Times New Roman" w:eastAsia="方正黑体_GBK" w:cs="Times New Roman"/>
          <w:lang w:val="en-US" w:eastAsia="zh-CN"/>
        </w:rPr>
      </w:pPr>
      <w:r>
        <w:rPr>
          <w:rFonts w:hint="default" w:ascii="Times New Roman" w:hAnsi="Times New Roman" w:eastAsia="方正黑体_GBK" w:cs="Times New Roman"/>
        </w:rPr>
        <w:fldChar w:fldCharType="begin"/>
      </w:r>
      <w:r>
        <w:rPr>
          <w:rFonts w:hint="default" w:ascii="Times New Roman" w:hAnsi="Times New Roman" w:eastAsia="方正黑体_GBK" w:cs="Times New Roman"/>
        </w:rPr>
        <w:instrText xml:space="preserve"> HYPERLINK \l _Toc13753 </w:instrText>
      </w:r>
      <w:r>
        <w:rPr>
          <w:rFonts w:hint="default" w:ascii="Times New Roman" w:hAnsi="Times New Roman" w:eastAsia="方正黑体_GBK" w:cs="Times New Roman"/>
        </w:rPr>
        <w:fldChar w:fldCharType="separate"/>
      </w:r>
      <w:r>
        <w:rPr>
          <w:rFonts w:hint="eastAsia" w:eastAsia="方正黑体_GBK" w:cs="Times New Roman"/>
          <w:lang w:eastAsia="zh-CN"/>
        </w:rPr>
        <w:t>五</w:t>
      </w:r>
      <w:r>
        <w:rPr>
          <w:rFonts w:hint="default" w:ascii="Times New Roman" w:hAnsi="Times New Roman" w:eastAsia="方正黑体_GBK" w:cs="Times New Roman"/>
          <w:lang w:val="en-US" w:eastAsia="zh-CN"/>
        </w:rPr>
        <w:t>、</w:t>
      </w:r>
      <w:r>
        <w:rPr>
          <w:rFonts w:hint="eastAsia" w:eastAsia="方正黑体_GBK" w:cs="Times New Roman"/>
          <w:lang w:val="en-US" w:eastAsia="zh-CN"/>
        </w:rPr>
        <w:t>事故调查发现的其他情况</w:t>
      </w:r>
      <w:r>
        <w:rPr>
          <w:rFonts w:hint="default" w:ascii="Times New Roman" w:hAnsi="Times New Roman" w:eastAsia="方正黑体_GBK" w:cs="Times New Roman"/>
        </w:rPr>
        <w:tab/>
      </w:r>
      <w:r>
        <w:rPr>
          <w:rFonts w:hint="eastAsia" w:eastAsia="方正黑体_GBK" w:cs="Times New Roman"/>
          <w:lang w:val="en-US" w:eastAsia="zh-CN"/>
        </w:rPr>
        <w:t>1</w:t>
      </w:r>
      <w:r>
        <w:rPr>
          <w:rFonts w:hint="default" w:ascii="Times New Roman" w:hAnsi="Times New Roman" w:eastAsia="方正黑体_GBK" w:cs="Times New Roman"/>
        </w:rPr>
        <w:fldChar w:fldCharType="end"/>
      </w:r>
      <w:r>
        <w:rPr>
          <w:rFonts w:hint="eastAsia" w:eastAsia="方正黑体_GBK" w:cs="Times New Roman"/>
          <w:lang w:val="en-US" w:eastAsia="zh-CN"/>
        </w:rPr>
        <w:t>2</w:t>
      </w:r>
    </w:p>
    <w:p>
      <w:pPr>
        <w:pStyle w:val="10"/>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eastAsia" w:ascii="Times New Roman" w:hAnsi="Times New Roman" w:eastAsia="方正黑体_GBK" w:cs="Times New Roman"/>
          <w:lang w:val="en-US" w:eastAsia="zh-CN"/>
        </w:rPr>
      </w:pPr>
      <w:r>
        <w:rPr>
          <w:rFonts w:hint="default" w:ascii="Times New Roman" w:hAnsi="Times New Roman" w:eastAsia="方正黑体_GBK" w:cs="Times New Roman"/>
        </w:rPr>
        <w:fldChar w:fldCharType="begin"/>
      </w:r>
      <w:r>
        <w:rPr>
          <w:rFonts w:hint="default" w:ascii="Times New Roman" w:hAnsi="Times New Roman" w:eastAsia="方正黑体_GBK" w:cs="Times New Roman"/>
        </w:rPr>
        <w:instrText xml:space="preserve"> HYPERLINK \l _Toc10892 </w:instrText>
      </w:r>
      <w:r>
        <w:rPr>
          <w:rFonts w:hint="default" w:ascii="Times New Roman" w:hAnsi="Times New Roman" w:eastAsia="方正黑体_GBK" w:cs="Times New Roman"/>
        </w:rPr>
        <w:fldChar w:fldCharType="separate"/>
      </w:r>
      <w:r>
        <w:rPr>
          <w:rFonts w:hint="eastAsia" w:eastAsia="方正黑体_GBK" w:cs="Times New Roman"/>
          <w:lang w:eastAsia="zh-CN"/>
        </w:rPr>
        <w:t>六</w:t>
      </w:r>
      <w:r>
        <w:rPr>
          <w:rFonts w:hint="default" w:ascii="Times New Roman" w:hAnsi="Times New Roman" w:eastAsia="方正黑体_GBK" w:cs="Times New Roman"/>
        </w:rPr>
        <w:t>、事故防范和整改措施</w:t>
      </w:r>
      <w:r>
        <w:rPr>
          <w:rFonts w:hint="default" w:ascii="Times New Roman" w:hAnsi="Times New Roman" w:eastAsia="方正黑体_GBK" w:cs="Times New Roman"/>
        </w:rPr>
        <w:tab/>
      </w:r>
      <w:r>
        <w:rPr>
          <w:rFonts w:hint="eastAsia" w:eastAsia="方正黑体_GBK" w:cs="Times New Roman"/>
          <w:lang w:val="en-US" w:eastAsia="zh-CN"/>
        </w:rPr>
        <w:t>1</w:t>
      </w:r>
      <w:r>
        <w:rPr>
          <w:rFonts w:hint="default" w:ascii="Times New Roman" w:hAnsi="Times New Roman" w:eastAsia="方正黑体_GBK" w:cs="Times New Roman"/>
        </w:rPr>
        <w:fldChar w:fldCharType="end"/>
      </w:r>
      <w:r>
        <w:rPr>
          <w:rFonts w:hint="eastAsia" w:eastAsia="方正黑体_GBK" w:cs="Times New Roman"/>
          <w:lang w:val="en-US" w:eastAsia="zh-CN"/>
        </w:rPr>
        <w:t>3</w:t>
      </w:r>
    </w:p>
    <w:p>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方正楷体_GBK" w:cs="Times New Roman"/>
          <w:lang w:val="en-US" w:eastAsia="zh-CN"/>
        </w:rPr>
      </w:pPr>
      <w:r>
        <w:rPr>
          <w:rFonts w:hint="eastAsia" w:ascii="Times New Roman" w:hAnsi="Times New Roman" w:eastAsia="方正楷体_GBK" w:cs="Times New Roman"/>
          <w:kern w:val="2"/>
          <w:sz w:val="32"/>
          <w:szCs w:val="24"/>
          <w:lang w:val="en-US" w:eastAsia="zh-CN" w:bidi="ar-SA"/>
        </w:rPr>
        <w:t>（一）</w:t>
      </w: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_Toc1483 </w:instrText>
      </w:r>
      <w:r>
        <w:rPr>
          <w:rFonts w:hint="default" w:ascii="Times New Roman" w:hAnsi="Times New Roman" w:eastAsia="方正楷体_GBK" w:cs="Times New Roman"/>
        </w:rPr>
        <w:fldChar w:fldCharType="separate"/>
      </w:r>
      <w:r>
        <w:rPr>
          <w:rFonts w:hint="default" w:ascii="Calibri" w:hAnsi="Calibri" w:eastAsia="方正楷体_GBK" w:cs="Calibri"/>
          <w:color w:val="000000"/>
          <w:kern w:val="2"/>
          <w:sz w:val="32"/>
          <w:szCs w:val="32"/>
          <w:lang w:val="en-US" w:eastAsia="zh-CN" w:bidi="ar"/>
        </w:rPr>
        <w:t>***</w:t>
      </w:r>
      <w:r>
        <w:rPr>
          <w:rFonts w:hint="eastAsia" w:eastAsia="方正楷体_GBK" w:cs="Times New Roman"/>
          <w:sz w:val="32"/>
          <w:szCs w:val="24"/>
          <w:lang w:eastAsia="zh-CN"/>
        </w:rPr>
        <w:t>有限公司、</w:t>
      </w:r>
      <w:r>
        <w:rPr>
          <w:rFonts w:hint="default" w:ascii="Calibri" w:hAnsi="Calibri" w:eastAsia="方正楷体_GBK" w:cs="Calibri"/>
          <w:color w:val="000000"/>
          <w:kern w:val="2"/>
          <w:sz w:val="32"/>
          <w:szCs w:val="32"/>
          <w:lang w:val="en-US" w:eastAsia="zh-CN" w:bidi="ar"/>
        </w:rPr>
        <w:t>***</w:t>
      </w:r>
      <w:r>
        <w:rPr>
          <w:rFonts w:hint="eastAsia" w:eastAsia="方正楷体_GBK" w:cs="Times New Roman"/>
          <w:sz w:val="32"/>
          <w:szCs w:val="24"/>
          <w:lang w:eastAsia="zh-CN"/>
        </w:rPr>
        <w:t>有限公司</w:t>
      </w:r>
      <w:r>
        <w:rPr>
          <w:rFonts w:hint="eastAsia" w:eastAsia="方正黑体_GBK" w:cs="Times New Roman"/>
          <w:lang w:val="en-US" w:eastAsia="zh-CN"/>
        </w:rPr>
        <w:t>................................</w:t>
      </w: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PAGEREF _Toc1483 \h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rPr>
        <w:t>13</w:t>
      </w:r>
      <w:r>
        <w:rPr>
          <w:rFonts w:hint="default" w:ascii="Times New Roman" w:hAnsi="Times New Roman" w:eastAsia="方正楷体_GBK" w:cs="Times New Roman"/>
        </w:rPr>
        <w:fldChar w:fldCharType="end"/>
      </w:r>
      <w:r>
        <w:rPr>
          <w:rFonts w:hint="default" w:ascii="Times New Roman" w:hAnsi="Times New Roman" w:eastAsia="方正楷体_GBK" w:cs="Times New Roman"/>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594" w:lineRule="exact"/>
        <w:textAlignment w:val="auto"/>
        <w:rPr>
          <w:rFonts w:hint="eastAsia" w:ascii="Times New Roman" w:hAnsi="Times New Roman" w:eastAsia="方正楷体_GBK" w:cs="Times New Roman"/>
          <w:lang w:val="en-US" w:eastAsia="zh-CN"/>
        </w:rPr>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_Toc12894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lang w:val="en-US" w:eastAsia="zh-CN"/>
        </w:rPr>
        <w:t>（</w:t>
      </w:r>
      <w:r>
        <w:rPr>
          <w:rFonts w:hint="eastAsia" w:eastAsia="方正楷体_GBK" w:cs="Times New Roman"/>
          <w:lang w:val="en-US" w:eastAsia="zh-CN"/>
        </w:rPr>
        <w:t>二</w:t>
      </w:r>
      <w:r>
        <w:rPr>
          <w:rFonts w:hint="default" w:ascii="Times New Roman" w:hAnsi="Times New Roman" w:eastAsia="方正楷体_GBK" w:cs="Times New Roman"/>
          <w:lang w:val="en-US" w:eastAsia="zh-CN"/>
        </w:rPr>
        <w:t>）忠县公安局应</w:t>
      </w:r>
      <w:r>
        <w:rPr>
          <w:rFonts w:hint="eastAsia" w:ascii="Times New Roman" w:hAnsi="Times New Roman" w:eastAsia="方正楷体_GBK" w:cs="Times New Roman"/>
          <w:lang w:val="en-US" w:eastAsia="zh-CN"/>
        </w:rPr>
        <w:t>加强</w:t>
      </w:r>
      <w:r>
        <w:rPr>
          <w:rFonts w:hint="eastAsia" w:eastAsia="方正楷体_GBK" w:cs="Times New Roman"/>
          <w:lang w:val="en-US" w:eastAsia="zh-CN"/>
        </w:rPr>
        <w:t>交通</w:t>
      </w:r>
      <w:r>
        <w:rPr>
          <w:rFonts w:hint="eastAsia" w:ascii="Times New Roman" w:hAnsi="Times New Roman" w:eastAsia="方正楷体_GBK" w:cs="Times New Roman"/>
          <w:lang w:val="en-US" w:eastAsia="zh-CN"/>
        </w:rPr>
        <w:t>安全监管</w:t>
      </w:r>
      <w:r>
        <w:rPr>
          <w:rFonts w:hint="default" w:ascii="Times New Roman" w:hAnsi="Times New Roman" w:eastAsia="方正楷体_GBK" w:cs="Times New Roman"/>
        </w:rPr>
        <w:tab/>
      </w:r>
      <w:r>
        <w:rPr>
          <w:rFonts w:hint="eastAsia" w:eastAsia="方正楷体_GBK" w:cs="Times New Roman"/>
          <w:lang w:val="en-US" w:eastAsia="zh-CN"/>
        </w:rPr>
        <w:t>1</w:t>
      </w:r>
      <w:r>
        <w:rPr>
          <w:rFonts w:hint="default" w:ascii="Times New Roman" w:hAnsi="Times New Roman" w:eastAsia="方正楷体_GBK" w:cs="Times New Roman"/>
        </w:rPr>
        <w:fldChar w:fldCharType="end"/>
      </w:r>
      <w:r>
        <w:rPr>
          <w:rFonts w:hint="eastAsia" w:eastAsia="方正楷体_GBK" w:cs="Times New Roman"/>
          <w:lang w:val="en-US" w:eastAsia="zh-CN"/>
        </w:rPr>
        <w:t>4</w:t>
      </w:r>
    </w:p>
    <w:p>
      <w:pPr>
        <w:pStyle w:val="10"/>
        <w:keepNext w:val="0"/>
        <w:keepLines w:val="0"/>
        <w:pageBreakBefore w:val="0"/>
        <w:widowControl w:val="0"/>
        <w:tabs>
          <w:tab w:val="right" w:leader="dot" w:pos="8306"/>
        </w:tabs>
        <w:kinsoku/>
        <w:wordWrap/>
        <w:overflowPunct/>
        <w:topLinePunct w:val="0"/>
        <w:autoSpaceDE/>
        <w:autoSpaceDN/>
        <w:bidi w:val="0"/>
        <w:adjustRightInd/>
        <w:snapToGrid/>
        <w:spacing w:line="594" w:lineRule="exact"/>
        <w:ind w:firstLine="640" w:firstLineChars="200"/>
        <w:textAlignment w:val="auto"/>
      </w:pP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HYPERLINK \l _Toc2021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b w:val="0"/>
          <w:bCs/>
          <w:color w:val="auto"/>
          <w:kern w:val="2"/>
          <w:sz w:val="32"/>
          <w:szCs w:val="24"/>
          <w:lang w:val="en-US" w:eastAsia="zh-CN" w:bidi="ar-SA"/>
        </w:rPr>
        <w:t>（</w:t>
      </w:r>
      <w:r>
        <w:rPr>
          <w:rFonts w:hint="eastAsia" w:eastAsia="方正楷体_GBK" w:cs="Times New Roman"/>
          <w:b w:val="0"/>
          <w:bCs/>
          <w:color w:val="auto"/>
          <w:kern w:val="2"/>
          <w:sz w:val="32"/>
          <w:szCs w:val="24"/>
          <w:lang w:val="en-US" w:eastAsia="zh-CN" w:bidi="ar-SA"/>
        </w:rPr>
        <w:t>三</w:t>
      </w:r>
      <w:r>
        <w:rPr>
          <w:rFonts w:hint="default" w:ascii="Times New Roman" w:hAnsi="Times New Roman" w:eastAsia="方正楷体_GBK" w:cs="Times New Roman"/>
          <w:b w:val="0"/>
          <w:bCs/>
          <w:color w:val="auto"/>
          <w:kern w:val="2"/>
          <w:sz w:val="32"/>
          <w:szCs w:val="24"/>
          <w:lang w:val="en-US" w:eastAsia="zh-CN" w:bidi="ar-SA"/>
        </w:rPr>
        <w:t>）忠县交通运输</w:t>
      </w:r>
      <w:r>
        <w:rPr>
          <w:rFonts w:hint="eastAsia" w:ascii="Times New Roman" w:hAnsi="Times New Roman" w:eastAsia="方正楷体_GBK" w:cs="Times New Roman"/>
          <w:b w:val="0"/>
          <w:bCs/>
          <w:color w:val="auto"/>
          <w:kern w:val="2"/>
          <w:sz w:val="32"/>
          <w:szCs w:val="24"/>
          <w:lang w:val="en-US" w:eastAsia="zh-CN" w:bidi="ar-SA"/>
        </w:rPr>
        <w:t>委员会应加强行业监管</w:t>
      </w:r>
      <w:r>
        <w:rPr>
          <w:rFonts w:hint="default" w:ascii="Times New Roman" w:hAnsi="Times New Roman" w:eastAsia="方正楷体_GBK" w:cs="Times New Roman"/>
        </w:rPr>
        <w:tab/>
      </w:r>
      <w:r>
        <w:rPr>
          <w:rFonts w:hint="default" w:ascii="Times New Roman" w:hAnsi="Times New Roman" w:eastAsia="方正楷体_GBK" w:cs="Times New Roman"/>
        </w:rPr>
        <w:fldChar w:fldCharType="begin"/>
      </w:r>
      <w:r>
        <w:rPr>
          <w:rFonts w:hint="default" w:ascii="Times New Roman" w:hAnsi="Times New Roman" w:eastAsia="方正楷体_GBK" w:cs="Times New Roman"/>
        </w:rPr>
        <w:instrText xml:space="preserve"> PAGEREF _Toc2021 \h </w:instrText>
      </w:r>
      <w:r>
        <w:rPr>
          <w:rFonts w:hint="default" w:ascii="Times New Roman" w:hAnsi="Times New Roman" w:eastAsia="方正楷体_GBK" w:cs="Times New Roman"/>
        </w:rPr>
        <w:fldChar w:fldCharType="separate"/>
      </w:r>
      <w:r>
        <w:rPr>
          <w:rFonts w:hint="default" w:ascii="Times New Roman" w:hAnsi="Times New Roman" w:eastAsia="方正楷体_GBK" w:cs="Times New Roman"/>
        </w:rPr>
        <w:t>14</w:t>
      </w:r>
      <w:r>
        <w:rPr>
          <w:rFonts w:hint="default" w:ascii="Times New Roman" w:hAnsi="Times New Roman" w:eastAsia="方正楷体_GBK" w:cs="Times New Roman"/>
        </w:rPr>
        <w:fldChar w:fldCharType="end"/>
      </w:r>
      <w:r>
        <w:rPr>
          <w:rFonts w:hint="default" w:ascii="Times New Roman" w:hAnsi="Times New Roman" w:eastAsia="方正楷体_GBK" w:cs="Times New Roman"/>
        </w:rPr>
        <w:fldChar w:fldCharType="end"/>
      </w:r>
    </w:p>
    <w:p>
      <w:pPr>
        <w:keepNext w:val="0"/>
        <w:keepLines w:val="0"/>
        <w:pageBreakBefore w:val="0"/>
        <w:kinsoku/>
        <w:wordWrap/>
        <w:overflowPunct/>
        <w:topLinePunct w:val="0"/>
        <w:bidi w:val="0"/>
        <w:snapToGrid/>
        <w:spacing w:line="594" w:lineRule="exact"/>
        <w:ind w:firstLine="640" w:firstLineChars="200"/>
        <w:rPr>
          <w:rFonts w:hint="default" w:ascii="Times New Roman" w:hAnsi="Times New Roman" w:eastAsia="方正小标宋_GBK" w:cs="Times New Roman"/>
          <w:sz w:val="44"/>
          <w:szCs w:val="44"/>
          <w:lang w:val="en-US" w:eastAsia="zh-CN"/>
        </w:rPr>
        <w:sectPr>
          <w:footerReference r:id="rId4" w:type="default"/>
          <w:pgSz w:w="11906" w:h="16838"/>
          <w:pgMar w:top="1984" w:right="1446" w:bottom="1644" w:left="1446" w:header="851" w:footer="992" w:gutter="0"/>
          <w:pgNumType w:fmt="decimal"/>
          <w:cols w:space="425" w:num="1"/>
          <w:docGrid w:type="lines" w:linePitch="312" w:charSpace="0"/>
        </w:sectPr>
      </w:pPr>
      <w:r>
        <w:rPr>
          <w:rFonts w:hint="default" w:ascii="Times New Roman" w:hAnsi="Times New Roman" w:cs="Times New Roman"/>
        </w:rPr>
        <w:fldChar w:fldCharType="end"/>
      </w:r>
    </w:p>
    <w:p>
      <w:pPr>
        <w:keepNext w:val="0"/>
        <w:keepLines w:val="0"/>
        <w:pageBreakBefore w:val="0"/>
        <w:kinsoku/>
        <w:overflowPunct/>
        <w:topLinePunct w:val="0"/>
        <w:bidi w:val="0"/>
        <w:spacing w:after="0" w:line="594" w:lineRule="exact"/>
        <w:ind w:left="440" w:hanging="440" w:hangingChars="100"/>
        <w:jc w:val="center"/>
        <w:textAlignment w:val="auto"/>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忠县忠州省道204线96Km+50m路段</w:t>
      </w:r>
    </w:p>
    <w:p>
      <w:pPr>
        <w:keepNext w:val="0"/>
        <w:keepLines w:val="0"/>
        <w:pageBreakBefore w:val="0"/>
        <w:kinsoku/>
        <w:overflowPunct/>
        <w:topLinePunct w:val="0"/>
        <w:bidi w:val="0"/>
        <w:spacing w:after="0" w:line="594" w:lineRule="exact"/>
        <w:ind w:left="440" w:hanging="440" w:hangingChars="100"/>
        <w:jc w:val="center"/>
        <w:textAlignment w:val="auto"/>
        <w:rPr>
          <w:rFonts w:hint="default"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val="en-US" w:eastAsia="zh-CN"/>
        </w:rPr>
        <w:t>“6·30”一般道路运输交通事故</w:t>
      </w:r>
      <w:r>
        <w:rPr>
          <w:rFonts w:hint="default" w:ascii="Times New Roman" w:hAnsi="Times New Roman" w:eastAsia="方正小标宋_GBK" w:cs="Times New Roman"/>
          <w:sz w:val="44"/>
          <w:szCs w:val="44"/>
          <w:lang w:val="en-US" w:eastAsia="zh-CN"/>
        </w:rPr>
        <w:t>调查</w:t>
      </w:r>
      <w:r>
        <w:rPr>
          <w:rFonts w:hint="default" w:ascii="Times New Roman" w:hAnsi="Times New Roman" w:eastAsia="方正小标宋_GBK" w:cs="Times New Roman"/>
          <w:sz w:val="44"/>
          <w:szCs w:val="44"/>
        </w:rPr>
        <w:t>报告</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left"/>
        <w:textAlignment w:val="auto"/>
        <w:rPr>
          <w:rFonts w:hint="default" w:ascii="Times New Roman" w:hAnsi="Times New Roman" w:cs="Times New Roman"/>
          <w:color w:val="auto"/>
          <w:sz w:val="32"/>
          <w:szCs w:val="32"/>
          <w:lang w:val="en-US" w:eastAsia="zh-CN"/>
        </w:rPr>
      </w:pP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方正仿宋_GBK" w:hAnsi="方正仿宋_GBK" w:eastAsia="方正仿宋_GBK" w:cs="方正仿宋_GBK"/>
          <w:sz w:val="32"/>
          <w:szCs w:val="32"/>
          <w:lang w:val="en-US" w:eastAsia="zh-CN"/>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2025年6月30日，忠县忠州省道204线96Km+50m发生一起重型半挂牵引车牵引重型罐式半挂车从</w:t>
      </w:r>
      <w:r>
        <w:rPr>
          <w:rStyle w:val="21"/>
          <w:rFonts w:hint="eastAsia" w:cs="Times New Roman"/>
          <w:b w:val="0"/>
          <w:i w:val="0"/>
          <w:caps w:val="0"/>
          <w:spacing w:val="0"/>
          <w:w w:val="100"/>
          <w:kern w:val="2"/>
          <w:sz w:val="32"/>
          <w:szCs w:val="32"/>
          <w:lang w:val="en-US" w:eastAsia="zh-CN" w:bidi="ar-SA"/>
        </w:rPr>
        <w:t>车行前方</w:t>
      </w:r>
      <w:r>
        <w:rPr>
          <w:rStyle w:val="21"/>
          <w:rFonts w:hint="eastAsia" w:ascii="Times New Roman" w:hAnsi="Times New Roman" w:eastAsia="方正仿宋_GBK" w:cs="Times New Roman"/>
          <w:b w:val="0"/>
          <w:i w:val="0"/>
          <w:caps w:val="0"/>
          <w:spacing w:val="0"/>
          <w:w w:val="100"/>
          <w:kern w:val="2"/>
          <w:sz w:val="32"/>
          <w:szCs w:val="32"/>
          <w:lang w:val="en-US" w:eastAsia="zh-CN" w:bidi="ar-SA"/>
        </w:rPr>
        <w:t>横向于公路停靠的一公交车车前绕</w:t>
      </w:r>
      <w:r>
        <w:rPr>
          <w:rStyle w:val="21"/>
          <w:rFonts w:hint="eastAsia" w:cs="Times New Roman"/>
          <w:b w:val="0"/>
          <w:i w:val="0"/>
          <w:caps w:val="0"/>
          <w:spacing w:val="0"/>
          <w:w w:val="100"/>
          <w:kern w:val="2"/>
          <w:sz w:val="32"/>
          <w:szCs w:val="32"/>
          <w:lang w:val="en-US" w:eastAsia="zh-CN" w:bidi="ar-SA"/>
        </w:rPr>
        <w:t>向行驶</w:t>
      </w:r>
      <w:r>
        <w:rPr>
          <w:rStyle w:val="21"/>
          <w:rFonts w:hint="eastAsia" w:ascii="Times New Roman" w:hAnsi="Times New Roman" w:eastAsia="方正仿宋_GBK" w:cs="Times New Roman"/>
          <w:b w:val="0"/>
          <w:i w:val="0"/>
          <w:caps w:val="0"/>
          <w:spacing w:val="0"/>
          <w:w w:val="100"/>
          <w:kern w:val="2"/>
          <w:sz w:val="32"/>
          <w:szCs w:val="32"/>
          <w:lang w:val="en-US" w:eastAsia="zh-CN" w:bidi="ar-SA"/>
        </w:rPr>
        <w:t>时，与从公交车右侧车头走出的横过道路的行人</w:t>
      </w:r>
      <w:r>
        <w:rPr>
          <w:rFonts w:hint="eastAsia" w:ascii="方正仿宋_GBK" w:hAnsi="方正仿宋_GBK" w:eastAsia="方正仿宋_GBK" w:cs="方正仿宋_GBK"/>
          <w:sz w:val="32"/>
          <w:szCs w:val="32"/>
          <w:lang w:val="en-US" w:eastAsia="zh-CN"/>
        </w:rPr>
        <w:t>相撞，致该行人受伤后经救治无效死亡的道路</w:t>
      </w:r>
      <w:r>
        <w:rPr>
          <w:rFonts w:hint="eastAsia" w:ascii="方正仿宋_GBK" w:hAnsi="方正仿宋_GBK" w:cs="方正仿宋_GBK"/>
          <w:sz w:val="32"/>
          <w:szCs w:val="32"/>
          <w:lang w:val="en-US" w:eastAsia="zh-CN"/>
        </w:rPr>
        <w:t>运输</w:t>
      </w:r>
      <w:r>
        <w:rPr>
          <w:rFonts w:hint="eastAsia" w:ascii="方正仿宋_GBK" w:hAnsi="方正仿宋_GBK" w:eastAsia="方正仿宋_GBK" w:cs="方正仿宋_GBK"/>
          <w:sz w:val="32"/>
          <w:szCs w:val="32"/>
          <w:lang w:val="en-US" w:eastAsia="zh-CN"/>
        </w:rPr>
        <w:t>交通事故。</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Fonts w:hint="default" w:ascii="Times New Roman" w:hAnsi="Times New Roman" w:eastAsia="方正仿宋_GBK" w:cs="Times New Roman"/>
          <w:kern w:val="10"/>
          <w:sz w:val="32"/>
          <w:szCs w:val="32"/>
          <w:lang w:val="en-US" w:eastAsia="zh-CN" w:bidi="ar-SA"/>
        </w:rPr>
        <w:t>根据《中华人民共和国安全生产法》《生产安全事故报告和调查处理条例》（国务院493号令）《重庆市安全生产条例》之规定和县政府（忠府〔2019〕44号）授权，由</w:t>
      </w:r>
      <w:r>
        <w:rPr>
          <w:rStyle w:val="21"/>
          <w:rFonts w:hint="eastAsia" w:ascii="Times New Roman" w:hAnsi="Times New Roman" w:cs="Times New Roman"/>
          <w:b w:val="0"/>
          <w:i w:val="0"/>
          <w:caps w:val="0"/>
          <w:spacing w:val="0"/>
          <w:w w:val="100"/>
          <w:kern w:val="2"/>
          <w:sz w:val="32"/>
          <w:szCs w:val="32"/>
          <w:lang w:val="en-US" w:eastAsia="zh-CN" w:bidi="ar-SA"/>
        </w:rPr>
        <w:t>忠县应急管理局</w:t>
      </w:r>
      <w:r>
        <w:rPr>
          <w:rStyle w:val="21"/>
          <w:rFonts w:hint="default" w:ascii="Times New Roman" w:hAnsi="Times New Roman" w:eastAsia="方正仿宋_GBK" w:cs="Times New Roman"/>
          <w:b w:val="0"/>
          <w:i w:val="0"/>
          <w:caps w:val="0"/>
          <w:spacing w:val="0"/>
          <w:w w:val="100"/>
          <w:kern w:val="2"/>
          <w:sz w:val="32"/>
          <w:szCs w:val="32"/>
          <w:lang w:val="en-US" w:eastAsia="zh-CN" w:bidi="ar-SA"/>
        </w:rPr>
        <w:t>牵头，</w:t>
      </w:r>
      <w:r>
        <w:rPr>
          <w:rFonts w:hint="eastAsia" w:ascii="Times New Roman" w:hAnsi="Times New Roman" w:cs="Times New Roman"/>
          <w:sz w:val="32"/>
          <w:szCs w:val="32"/>
          <w:lang w:eastAsia="zh-CN"/>
        </w:rPr>
        <w:t>县政府办公室、</w:t>
      </w:r>
      <w:r>
        <w:rPr>
          <w:rStyle w:val="21"/>
          <w:rFonts w:hint="default" w:ascii="Times New Roman" w:hAnsi="Times New Roman" w:cs="Times New Roman"/>
          <w:b w:val="0"/>
          <w:i w:val="0"/>
          <w:caps w:val="0"/>
          <w:spacing w:val="0"/>
          <w:w w:val="100"/>
          <w:kern w:val="2"/>
          <w:sz w:val="32"/>
          <w:szCs w:val="32"/>
          <w:lang w:val="en-US" w:eastAsia="zh-CN" w:bidi="ar-SA"/>
        </w:rPr>
        <w:t>县公安局</w:t>
      </w:r>
      <w:r>
        <w:rPr>
          <w:rStyle w:val="21"/>
          <w:rFonts w:hint="eastAsia" w:ascii="Times New Roman" w:hAnsi="Times New Roman" w:cs="Times New Roman"/>
          <w:b w:val="0"/>
          <w:i w:val="0"/>
          <w:caps w:val="0"/>
          <w:spacing w:val="0"/>
          <w:w w:val="100"/>
          <w:kern w:val="2"/>
          <w:sz w:val="32"/>
          <w:szCs w:val="32"/>
          <w:lang w:val="en-US" w:eastAsia="zh-CN" w:bidi="ar-SA"/>
        </w:rPr>
        <w:t>、</w:t>
      </w:r>
      <w:r>
        <w:rPr>
          <w:rStyle w:val="21"/>
          <w:rFonts w:hint="default" w:ascii="Times New Roman" w:hAnsi="Times New Roman" w:eastAsia="方正仿宋_GBK" w:cs="Times New Roman"/>
          <w:b w:val="0"/>
          <w:i w:val="0"/>
          <w:caps w:val="0"/>
          <w:spacing w:val="0"/>
          <w:w w:val="100"/>
          <w:kern w:val="2"/>
          <w:sz w:val="32"/>
          <w:szCs w:val="32"/>
          <w:lang w:val="en-US" w:eastAsia="zh-CN" w:bidi="ar-SA"/>
        </w:rPr>
        <w:t>县总工会、</w:t>
      </w:r>
      <w:r>
        <w:rPr>
          <w:rStyle w:val="21"/>
          <w:rFonts w:hint="eastAsia" w:ascii="Times New Roman" w:hAnsi="Times New Roman" w:cs="Times New Roman"/>
          <w:b w:val="0"/>
          <w:i w:val="0"/>
          <w:caps w:val="0"/>
          <w:spacing w:val="0"/>
          <w:w w:val="100"/>
          <w:kern w:val="2"/>
          <w:sz w:val="32"/>
          <w:szCs w:val="32"/>
          <w:lang w:val="en-US" w:eastAsia="zh-CN" w:bidi="ar-SA"/>
        </w:rPr>
        <w:t>县交通运输委</w:t>
      </w:r>
      <w:r>
        <w:rPr>
          <w:rStyle w:val="21"/>
          <w:rFonts w:hint="default" w:ascii="Times New Roman" w:hAnsi="Times New Roman" w:cs="Times New Roman"/>
          <w:b w:val="0"/>
          <w:i w:val="0"/>
          <w:caps w:val="0"/>
          <w:spacing w:val="0"/>
          <w:w w:val="100"/>
          <w:kern w:val="2"/>
          <w:sz w:val="32"/>
          <w:szCs w:val="32"/>
          <w:lang w:val="en-US" w:eastAsia="zh-CN" w:bidi="ar-SA"/>
        </w:rPr>
        <w:t>、</w:t>
      </w:r>
      <w:r>
        <w:rPr>
          <w:rStyle w:val="21"/>
          <w:rFonts w:hint="eastAsia" w:ascii="Times New Roman" w:hAnsi="Times New Roman" w:cs="Times New Roman"/>
          <w:b w:val="0"/>
          <w:i w:val="0"/>
          <w:caps w:val="0"/>
          <w:spacing w:val="0"/>
          <w:w w:val="100"/>
          <w:kern w:val="2"/>
          <w:sz w:val="32"/>
          <w:szCs w:val="32"/>
          <w:lang w:val="en-US" w:eastAsia="zh-CN" w:bidi="ar-SA"/>
        </w:rPr>
        <w:t>忠州街道办事处</w:t>
      </w:r>
      <w:r>
        <w:rPr>
          <w:rStyle w:val="21"/>
          <w:rFonts w:hint="eastAsia" w:cs="Times New Roman"/>
          <w:b w:val="0"/>
          <w:i w:val="0"/>
          <w:caps w:val="0"/>
          <w:spacing w:val="0"/>
          <w:w w:val="100"/>
          <w:kern w:val="2"/>
          <w:sz w:val="32"/>
          <w:szCs w:val="32"/>
          <w:lang w:val="en-US" w:eastAsia="zh-CN" w:bidi="ar-SA"/>
        </w:rPr>
        <w:t>等单位组成</w:t>
      </w:r>
      <w:r>
        <w:rPr>
          <w:rStyle w:val="21"/>
          <w:rFonts w:hint="eastAsia" w:ascii="Times New Roman" w:hAnsi="Times New Roman" w:eastAsia="方正仿宋_GBK" w:cs="Times New Roman"/>
          <w:b w:val="0"/>
          <w:i w:val="0"/>
          <w:caps w:val="0"/>
          <w:spacing w:val="0"/>
          <w:w w:val="100"/>
          <w:kern w:val="2"/>
          <w:sz w:val="32"/>
          <w:szCs w:val="32"/>
          <w:lang w:val="en-US" w:eastAsia="zh-CN" w:bidi="ar-SA"/>
        </w:rPr>
        <w:t>的</w:t>
      </w:r>
      <w:r>
        <w:rPr>
          <w:rFonts w:hint="eastAsia" w:ascii="Times New Roman" w:hAnsi="Times New Roman" w:eastAsia="方正仿宋_GBK" w:cs="Times New Roman"/>
          <w:kern w:val="2"/>
          <w:sz w:val="32"/>
          <w:szCs w:val="32"/>
          <w:lang w:val="en-US" w:eastAsia="zh-CN" w:bidi="ar-SA"/>
        </w:rPr>
        <w:t>忠县</w:t>
      </w:r>
      <w:r>
        <w:rPr>
          <w:rFonts w:hint="eastAsia" w:ascii="Times New Roman" w:hAnsi="Times New Roman" w:cs="Times New Roman"/>
          <w:kern w:val="2"/>
          <w:sz w:val="32"/>
          <w:szCs w:val="32"/>
          <w:lang w:val="en-US" w:eastAsia="zh-CN" w:bidi="ar-SA"/>
        </w:rPr>
        <w:t>忠州</w:t>
      </w:r>
      <w:r>
        <w:rPr>
          <w:rStyle w:val="21"/>
          <w:rFonts w:hint="eastAsia" w:ascii="方正仿宋_GBK" w:hAnsi="方正仿宋_GBK" w:eastAsia="方正仿宋_GBK" w:cs="方正仿宋_GBK"/>
          <w:b w:val="0"/>
          <w:i w:val="0"/>
          <w:caps w:val="0"/>
          <w:spacing w:val="0"/>
          <w:w w:val="100"/>
          <w:kern w:val="2"/>
          <w:sz w:val="32"/>
          <w:szCs w:val="32"/>
          <w:lang w:val="en-US" w:eastAsia="zh-CN" w:bidi="ar-SA"/>
        </w:rPr>
        <w:t>省道</w:t>
      </w:r>
      <w:r>
        <w:rPr>
          <w:rStyle w:val="21"/>
          <w:rFonts w:hint="eastAsia" w:ascii="Times New Roman" w:hAnsi="Times New Roman" w:eastAsia="宋体" w:cs="Times New Roman"/>
          <w:b w:val="0"/>
          <w:i w:val="0"/>
          <w:caps w:val="0"/>
          <w:spacing w:val="0"/>
          <w:w w:val="100"/>
          <w:kern w:val="2"/>
          <w:sz w:val="32"/>
          <w:szCs w:val="32"/>
          <w:lang w:val="en-US" w:eastAsia="zh-CN" w:bidi="ar-SA"/>
        </w:rPr>
        <w:t>204</w:t>
      </w:r>
      <w:r>
        <w:rPr>
          <w:rStyle w:val="21"/>
          <w:rFonts w:hint="eastAsia" w:ascii="方正仿宋_GBK" w:hAnsi="方正仿宋_GBK" w:eastAsia="方正仿宋_GBK" w:cs="方正仿宋_GBK"/>
          <w:b w:val="0"/>
          <w:i w:val="0"/>
          <w:caps w:val="0"/>
          <w:spacing w:val="0"/>
          <w:w w:val="100"/>
          <w:kern w:val="2"/>
          <w:sz w:val="32"/>
          <w:szCs w:val="32"/>
          <w:lang w:val="en-US" w:eastAsia="zh-CN" w:bidi="ar-SA"/>
        </w:rPr>
        <w:t>线</w:t>
      </w:r>
      <w:r>
        <w:rPr>
          <w:rFonts w:hint="eastAsia" w:ascii="Times New Roman" w:hAnsi="Times New Roman" w:eastAsia="方正仿宋_GBK" w:cs="Times New Roman"/>
          <w:kern w:val="2"/>
          <w:sz w:val="32"/>
          <w:szCs w:val="32"/>
          <w:lang w:val="en-US" w:eastAsia="zh-CN" w:bidi="ar-SA"/>
        </w:rPr>
        <w:t>96Km+50m</w:t>
      </w:r>
      <w:r>
        <w:rPr>
          <w:rStyle w:val="21"/>
          <w:rFonts w:hint="eastAsia" w:ascii="方正仿宋_GBK" w:hAnsi="方正仿宋_GBK" w:eastAsia="方正仿宋_GBK" w:cs="方正仿宋_GBK"/>
          <w:b w:val="0"/>
          <w:i w:val="0"/>
          <w:caps w:val="0"/>
          <w:spacing w:val="0"/>
          <w:w w:val="100"/>
          <w:kern w:val="2"/>
          <w:sz w:val="32"/>
          <w:szCs w:val="32"/>
          <w:lang w:val="en-US" w:eastAsia="zh-CN" w:bidi="ar-SA"/>
        </w:rPr>
        <w:t>路段</w:t>
      </w:r>
      <w:r>
        <w:rPr>
          <w:rFonts w:hint="eastAsia" w:ascii="Times New Roman" w:hAnsi="Times New Roman" w:eastAsia="方正仿宋_GBK" w:cs="Times New Roman"/>
          <w:kern w:val="2"/>
          <w:sz w:val="32"/>
          <w:szCs w:val="32"/>
          <w:lang w:val="en-US" w:eastAsia="zh-CN" w:bidi="ar-SA"/>
        </w:rPr>
        <w:t>“6·30”一般道路</w:t>
      </w:r>
      <w:r>
        <w:rPr>
          <w:rFonts w:hint="eastAsia" w:ascii="Times New Roman" w:hAnsi="Times New Roman" w:cs="Times New Roman"/>
          <w:kern w:val="2"/>
          <w:sz w:val="32"/>
          <w:szCs w:val="32"/>
          <w:lang w:val="en-US" w:eastAsia="zh-CN" w:bidi="ar-SA"/>
        </w:rPr>
        <w:t>运输</w:t>
      </w:r>
      <w:r>
        <w:rPr>
          <w:rFonts w:hint="eastAsia" w:ascii="Times New Roman" w:hAnsi="Times New Roman" w:eastAsia="方正仿宋_GBK" w:cs="Times New Roman"/>
          <w:kern w:val="2"/>
          <w:sz w:val="32"/>
          <w:szCs w:val="32"/>
          <w:lang w:val="en-US" w:eastAsia="zh-CN" w:bidi="ar-SA"/>
        </w:rPr>
        <w:t>交通事</w:t>
      </w:r>
      <w:r>
        <w:rPr>
          <w:rFonts w:hint="eastAsia"/>
          <w:lang w:val="en-US" w:eastAsia="zh-CN"/>
        </w:rPr>
        <w:t>故</w:t>
      </w:r>
      <w:r>
        <w:rPr>
          <w:rStyle w:val="21"/>
          <w:rFonts w:hint="default" w:ascii="Times New Roman" w:hAnsi="Times New Roman" w:eastAsia="方正仿宋_GBK" w:cs="Times New Roman"/>
          <w:b w:val="0"/>
          <w:i w:val="0"/>
          <w:caps w:val="0"/>
          <w:spacing w:val="0"/>
          <w:w w:val="100"/>
          <w:kern w:val="2"/>
          <w:sz w:val="32"/>
          <w:szCs w:val="32"/>
          <w:lang w:val="en-US" w:eastAsia="zh-CN" w:bidi="ar-SA"/>
        </w:rPr>
        <w:t>调查</w:t>
      </w:r>
      <w:r>
        <w:rPr>
          <w:rStyle w:val="21"/>
          <w:rFonts w:hint="eastAsia" w:cs="Times New Roman"/>
          <w:b w:val="0"/>
          <w:i w:val="0"/>
          <w:caps w:val="0"/>
          <w:spacing w:val="0"/>
          <w:w w:val="100"/>
          <w:kern w:val="2"/>
          <w:sz w:val="32"/>
          <w:szCs w:val="32"/>
          <w:lang w:val="en-US" w:eastAsia="zh-CN" w:bidi="ar-SA"/>
        </w:rPr>
        <w:t>组</w:t>
      </w:r>
      <w:r>
        <w:rPr>
          <w:rStyle w:val="21"/>
          <w:rFonts w:hint="default" w:ascii="Times New Roman" w:hAnsi="Times New Roman" w:eastAsia="方正仿宋_GBK" w:cs="Times New Roman"/>
          <w:b w:val="0"/>
          <w:i w:val="0"/>
          <w:caps w:val="0"/>
          <w:spacing w:val="0"/>
          <w:w w:val="100"/>
          <w:kern w:val="2"/>
          <w:sz w:val="32"/>
          <w:szCs w:val="32"/>
          <w:lang w:val="en-US" w:eastAsia="zh-CN" w:bidi="ar-SA"/>
        </w:rPr>
        <w:t>（以下简称事故调查组），</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负责事故调查工作，</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并邀请县检察院</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派员参加，邀请县纪委监委机关介入调查</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事故调查组坚持“科学严谨、依法依规、实事求是</w:t>
      </w:r>
      <w:r>
        <w:rPr>
          <w:rFonts w:hint="default" w:ascii="Times New Roman" w:hAnsi="Times New Roman" w:eastAsia="方正仿宋_GBK" w:cs="Times New Roman"/>
          <w:color w:val="auto"/>
          <w:sz w:val="32"/>
          <w:szCs w:val="32"/>
          <w:lang w:val="en-US" w:eastAsia="zh-CN"/>
        </w:rPr>
        <w:t>、注重实效”及“</w:t>
      </w:r>
      <w:r>
        <w:rPr>
          <w:rFonts w:hint="default" w:ascii="Times New Roman" w:hAnsi="Times New Roman" w:eastAsia="方正仿宋_GBK" w:cs="Times New Roman"/>
          <w:color w:val="auto"/>
          <w:sz w:val="32"/>
          <w:szCs w:val="32"/>
          <w:lang w:eastAsia="zh-CN"/>
        </w:rPr>
        <w:t>一案双查</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“三责同追”和“四不放过”的原则</w:t>
      </w:r>
      <w:r>
        <w:rPr>
          <w:rFonts w:hint="default" w:ascii="Times New Roman" w:hAnsi="Times New Roman" w:eastAsia="方正仿宋_GBK" w:cs="Times New Roman"/>
          <w:color w:val="auto"/>
          <w:sz w:val="32"/>
          <w:szCs w:val="32"/>
          <w:lang w:val="en-US" w:eastAsia="zh-CN"/>
        </w:rPr>
        <w:t>，通过</w:t>
      </w:r>
      <w:r>
        <w:rPr>
          <w:rFonts w:hint="default" w:ascii="Times New Roman" w:hAnsi="Times New Roman" w:eastAsia="方正仿宋_GBK" w:cs="Times New Roman"/>
          <w:sz w:val="32"/>
          <w:szCs w:val="32"/>
          <w:lang w:val="en-US" w:eastAsia="zh-CN"/>
        </w:rPr>
        <w:t>现场勘验、调查取证、综合分析等，查明了事故经过、原因、人员伤亡和直接经济损失情况，</w:t>
      </w:r>
      <w:r>
        <w:rPr>
          <w:rFonts w:hint="default" w:ascii="Times New Roman" w:hAnsi="Times New Roman" w:eastAsia="方正仿宋_GBK" w:cs="Times New Roman"/>
          <w:sz w:val="32"/>
          <w:szCs w:val="32"/>
        </w:rPr>
        <w:t>认定了事故性质和责任，</w:t>
      </w:r>
      <w:r>
        <w:rPr>
          <w:rFonts w:hint="eastAsia" w:cs="Times New Roman"/>
          <w:sz w:val="32"/>
          <w:szCs w:val="32"/>
          <w:lang w:eastAsia="zh-CN"/>
        </w:rPr>
        <w:t>并针对事故原因及存在的问题，</w:t>
      </w:r>
      <w:r>
        <w:rPr>
          <w:rFonts w:hint="default" w:ascii="Times New Roman" w:hAnsi="Times New Roman" w:eastAsia="方正仿宋_GBK" w:cs="Times New Roman"/>
          <w:sz w:val="32"/>
          <w:szCs w:val="32"/>
        </w:rPr>
        <w:t>提出事故防范措施建议。</w:t>
      </w:r>
    </w:p>
    <w:p>
      <w:pPr>
        <w:pStyle w:val="22"/>
        <w:keepNext w:val="0"/>
        <w:keepLines w:val="0"/>
        <w:pageBreakBefore w:val="0"/>
        <w:widowControl w:val="0"/>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color w:val="auto"/>
          <w:sz w:val="32"/>
          <w:szCs w:val="32"/>
          <w:highlight w:val="none"/>
          <w:lang w:val="en-US" w:eastAsia="zh-CN"/>
        </w:rPr>
        <w:t>经</w:t>
      </w:r>
      <w:r>
        <w:rPr>
          <w:rFonts w:hint="eastAsia" w:ascii="Times New Roman" w:hAnsi="Times New Roman" w:eastAsia="方正仿宋_GBK" w:cs="Times New Roman"/>
          <w:color w:val="auto"/>
          <w:sz w:val="32"/>
          <w:szCs w:val="32"/>
          <w:highlight w:val="none"/>
          <w:lang w:eastAsia="zh-CN"/>
        </w:rPr>
        <w:t>事故</w:t>
      </w:r>
      <w:r>
        <w:rPr>
          <w:rFonts w:hint="eastAsia" w:ascii="Times New Roman" w:hAnsi="Times New Roman" w:eastAsia="方正仿宋_GBK" w:cs="Times New Roman"/>
          <w:color w:val="auto"/>
          <w:sz w:val="32"/>
          <w:szCs w:val="32"/>
          <w:highlight w:val="none"/>
          <w:lang w:val="en-US" w:eastAsia="zh-CN"/>
        </w:rPr>
        <w:t>调查组认定，</w:t>
      </w:r>
      <w:r>
        <w:rPr>
          <w:rFonts w:hint="eastAsia" w:ascii="Times New Roman" w:hAnsi="Times New Roman" w:eastAsia="方正仿宋_GBK" w:cs="Times New Roman"/>
          <w:kern w:val="2"/>
          <w:sz w:val="32"/>
          <w:szCs w:val="32"/>
          <w:lang w:val="en-US" w:eastAsia="zh-CN" w:bidi="ar-SA"/>
        </w:rPr>
        <w:t>忠县</w:t>
      </w:r>
      <w:r>
        <w:rPr>
          <w:rFonts w:hint="eastAsia" w:ascii="Times New Roman" w:hAnsi="Times New Roman" w:cs="Times New Roman"/>
          <w:kern w:val="2"/>
          <w:sz w:val="32"/>
          <w:szCs w:val="32"/>
          <w:lang w:val="en-US" w:eastAsia="zh-CN" w:bidi="ar-SA"/>
        </w:rPr>
        <w:t>忠州</w:t>
      </w:r>
      <w:r>
        <w:rPr>
          <w:rStyle w:val="21"/>
          <w:rFonts w:hint="eastAsia" w:ascii="方正仿宋_GBK" w:hAnsi="方正仿宋_GBK" w:eastAsia="方正仿宋_GBK" w:cs="方正仿宋_GBK"/>
          <w:b w:val="0"/>
          <w:i w:val="0"/>
          <w:caps w:val="0"/>
          <w:spacing w:val="0"/>
          <w:w w:val="100"/>
          <w:kern w:val="2"/>
          <w:sz w:val="32"/>
          <w:szCs w:val="32"/>
          <w:lang w:val="en-US" w:eastAsia="zh-CN" w:bidi="ar-SA"/>
        </w:rPr>
        <w:t>省道</w:t>
      </w:r>
      <w:r>
        <w:rPr>
          <w:rStyle w:val="21"/>
          <w:rFonts w:hint="eastAsia" w:ascii="Times New Roman" w:hAnsi="Times New Roman" w:eastAsia="宋体" w:cs="Times New Roman"/>
          <w:b w:val="0"/>
          <w:i w:val="0"/>
          <w:caps w:val="0"/>
          <w:spacing w:val="0"/>
          <w:w w:val="100"/>
          <w:kern w:val="2"/>
          <w:sz w:val="32"/>
          <w:szCs w:val="32"/>
          <w:lang w:val="en-US" w:eastAsia="zh-CN" w:bidi="ar-SA"/>
        </w:rPr>
        <w:t>204</w:t>
      </w:r>
      <w:r>
        <w:rPr>
          <w:rStyle w:val="21"/>
          <w:rFonts w:hint="eastAsia" w:ascii="方正仿宋_GBK" w:hAnsi="方正仿宋_GBK" w:eastAsia="方正仿宋_GBK" w:cs="方正仿宋_GBK"/>
          <w:b w:val="0"/>
          <w:i w:val="0"/>
          <w:caps w:val="0"/>
          <w:spacing w:val="0"/>
          <w:w w:val="100"/>
          <w:kern w:val="2"/>
          <w:sz w:val="32"/>
          <w:szCs w:val="32"/>
          <w:lang w:val="en-US" w:eastAsia="zh-CN" w:bidi="ar-SA"/>
        </w:rPr>
        <w:t>线</w:t>
      </w:r>
      <w:r>
        <w:rPr>
          <w:rFonts w:hint="eastAsia" w:ascii="Times New Roman" w:hAnsi="Times New Roman" w:eastAsia="方正仿宋_GBK" w:cs="Times New Roman"/>
          <w:kern w:val="2"/>
          <w:sz w:val="32"/>
          <w:szCs w:val="32"/>
          <w:lang w:val="en-US" w:eastAsia="zh-CN" w:bidi="ar-SA"/>
        </w:rPr>
        <w:t>96Km+50m</w:t>
      </w:r>
      <w:r>
        <w:rPr>
          <w:rStyle w:val="21"/>
          <w:rFonts w:hint="eastAsia" w:ascii="方正仿宋_GBK" w:hAnsi="方正仿宋_GBK" w:eastAsia="方正仿宋_GBK" w:cs="方正仿宋_GBK"/>
          <w:b w:val="0"/>
          <w:i w:val="0"/>
          <w:caps w:val="0"/>
          <w:spacing w:val="0"/>
          <w:w w:val="100"/>
          <w:kern w:val="2"/>
          <w:sz w:val="32"/>
          <w:szCs w:val="32"/>
          <w:lang w:val="en-US" w:eastAsia="zh-CN" w:bidi="ar-SA"/>
        </w:rPr>
        <w:t>路段</w:t>
      </w:r>
      <w:r>
        <w:rPr>
          <w:rFonts w:hint="eastAsia" w:ascii="Times New Roman" w:hAnsi="Times New Roman" w:eastAsia="方正仿宋_GBK" w:cs="Times New Roman"/>
          <w:kern w:val="2"/>
          <w:sz w:val="32"/>
          <w:szCs w:val="32"/>
          <w:lang w:val="en-US" w:eastAsia="zh-CN" w:bidi="ar-SA"/>
        </w:rPr>
        <w:t>“6·30”一般道路</w:t>
      </w:r>
      <w:r>
        <w:rPr>
          <w:rFonts w:hint="eastAsia" w:ascii="Times New Roman" w:hAnsi="Times New Roman" w:cs="Times New Roman"/>
          <w:kern w:val="2"/>
          <w:sz w:val="32"/>
          <w:szCs w:val="32"/>
          <w:lang w:val="en-US" w:eastAsia="zh-CN" w:bidi="ar-SA"/>
        </w:rPr>
        <w:t>运输</w:t>
      </w:r>
      <w:r>
        <w:rPr>
          <w:rFonts w:hint="eastAsia" w:ascii="Times New Roman" w:hAnsi="Times New Roman" w:eastAsia="方正仿宋_GBK" w:cs="Times New Roman"/>
          <w:kern w:val="2"/>
          <w:sz w:val="32"/>
          <w:szCs w:val="32"/>
          <w:lang w:val="en-US" w:eastAsia="zh-CN" w:bidi="ar-SA"/>
        </w:rPr>
        <w:t>交通事</w:t>
      </w:r>
      <w:r>
        <w:rPr>
          <w:rFonts w:hint="eastAsia"/>
          <w:lang w:val="en-US" w:eastAsia="zh-CN"/>
        </w:rPr>
        <w:t>故</w:t>
      </w:r>
      <w:r>
        <w:rPr>
          <w:rFonts w:hint="eastAsia" w:ascii="Times New Roman" w:hAnsi="Times New Roman" w:eastAsia="方正仿宋_GBK" w:cs="Times New Roman"/>
          <w:color w:val="auto"/>
          <w:sz w:val="32"/>
          <w:szCs w:val="32"/>
          <w:highlight w:val="none"/>
          <w:lang w:val="en-US" w:eastAsia="zh-CN"/>
        </w:rPr>
        <w:t>是一起道路运输生产安全事故。</w:t>
      </w:r>
      <w:r>
        <w:rPr>
          <w:rFonts w:hint="default" w:ascii="Times New Roman" w:hAnsi="Times New Roman" w:eastAsia="方正仿宋_GBK" w:cs="Times New Roman"/>
          <w:kern w:val="10"/>
          <w:sz w:val="32"/>
          <w:szCs w:val="32"/>
          <w:lang w:val="en-US" w:eastAsia="zh-CN" w:bidi="ar-SA"/>
        </w:rPr>
        <w:t xml:space="preserve"> </w:t>
      </w:r>
      <w:r>
        <w:rPr>
          <w:rFonts w:hint="eastAsia" w:cs="Times New Roman"/>
          <w:kern w:val="10"/>
          <w:sz w:val="32"/>
          <w:szCs w:val="32"/>
          <w:lang w:val="en-US" w:eastAsia="zh-CN" w:bidi="ar-SA"/>
        </w:rPr>
        <w:t>现将有关情况报告如下：</w:t>
      </w:r>
    </w:p>
    <w:p>
      <w:pPr>
        <w:pStyle w:val="3"/>
        <w:bidi w:val="0"/>
        <w:rPr>
          <w:rFonts w:hint="default"/>
        </w:rPr>
      </w:pPr>
      <w:bookmarkStart w:id="0" w:name="_Toc15480"/>
      <w:bookmarkStart w:id="1" w:name="_Toc447"/>
      <w:bookmarkStart w:id="2" w:name="_Toc14072"/>
      <w:r>
        <w:rPr>
          <w:rFonts w:hint="default"/>
          <w:lang w:eastAsia="zh-CN"/>
        </w:rPr>
        <w:t>一、事故基本</w:t>
      </w:r>
      <w:r>
        <w:rPr>
          <w:rFonts w:hint="default"/>
        </w:rPr>
        <w:t>情况</w:t>
      </w:r>
      <w:bookmarkEnd w:id="0"/>
      <w:bookmarkEnd w:id="1"/>
      <w:bookmarkEnd w:id="2"/>
    </w:p>
    <w:p>
      <w:pPr>
        <w:pStyle w:val="4"/>
        <w:bidi w:val="0"/>
        <w:rPr>
          <w:rFonts w:hint="default"/>
          <w:lang w:val="en-US" w:eastAsia="zh-CN"/>
        </w:rPr>
      </w:pPr>
      <w:bookmarkStart w:id="3" w:name="_Toc15306"/>
      <w:bookmarkStart w:id="4" w:name="_Toc21084"/>
      <w:bookmarkStart w:id="5" w:name="_Toc3826"/>
      <w:r>
        <w:rPr>
          <w:rFonts w:hint="default"/>
          <w:lang w:val="en-US" w:eastAsia="zh-CN"/>
        </w:rPr>
        <w:t>（一）事故发生经过</w:t>
      </w:r>
      <w:bookmarkEnd w:id="3"/>
      <w:bookmarkEnd w:id="4"/>
      <w:bookmarkEnd w:id="5"/>
    </w:p>
    <w:p>
      <w:pPr>
        <w:keepNext w:val="0"/>
        <w:keepLines w:val="0"/>
        <w:pageBreakBefore w:val="0"/>
        <w:kinsoku/>
        <w:wordWrap/>
        <w:overflowPunct/>
        <w:topLinePunct w:val="0"/>
        <w:bidi w:val="0"/>
        <w:spacing w:after="0" w:line="594" w:lineRule="exact"/>
        <w:ind w:firstLine="642" w:firstLineChars="200"/>
        <w:jc w:val="both"/>
        <w:textAlignment w:val="auto"/>
        <w:outlineLvl w:val="1"/>
        <w:rPr>
          <w:rFonts w:hint="default" w:ascii="Times New Roman" w:hAnsi="Times New Roman" w:cs="Times New Roman"/>
          <w:b/>
          <w:bCs/>
          <w:sz w:val="32"/>
          <w:szCs w:val="32"/>
          <w:lang w:val="en-US" w:eastAsia="zh-CN"/>
        </w:rPr>
      </w:pPr>
      <w:bookmarkStart w:id="6" w:name="_Toc23408"/>
      <w:bookmarkStart w:id="7" w:name="_Toc13139"/>
      <w:bookmarkStart w:id="8" w:name="_Toc30340"/>
      <w:r>
        <w:rPr>
          <w:rFonts w:hint="default" w:ascii="Times New Roman" w:hAnsi="Times New Roman" w:cs="Times New Roman"/>
          <w:b/>
          <w:bCs/>
          <w:sz w:val="32"/>
          <w:szCs w:val="32"/>
          <w:lang w:val="en-US" w:eastAsia="zh-CN"/>
        </w:rPr>
        <w:t>1. 事故基本经过</w:t>
      </w:r>
      <w:bookmarkEnd w:id="6"/>
      <w:bookmarkEnd w:id="7"/>
      <w:bookmarkEnd w:id="8"/>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2025年6月30日</w:t>
      </w:r>
      <w:r>
        <w:rPr>
          <w:rFonts w:hint="eastAsia" w:cs="Times New Roman"/>
          <w:kern w:val="10"/>
          <w:sz w:val="32"/>
          <w:szCs w:val="32"/>
          <w:lang w:val="en-US" w:eastAsia="zh-CN" w:bidi="ar-SA"/>
        </w:rPr>
        <w:t>上午8时10分左右</w:t>
      </w:r>
      <w:r>
        <w:rPr>
          <w:rFonts w:hint="eastAsia" w:ascii="Times New Roman" w:hAnsi="Times New Roman" w:eastAsia="方正仿宋_GBK" w:cs="Times New Roman"/>
          <w:kern w:val="10"/>
          <w:sz w:val="32"/>
          <w:szCs w:val="32"/>
          <w:lang w:val="en-US" w:eastAsia="zh-CN" w:bidi="ar-SA"/>
        </w:rPr>
        <w:t>，蔡</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驾驶渝D</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重型半挂牵引车牵引渝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挂重型罐式半挂车从丰都县出发往万州区方向行驶。同日10时37分，当车行驶至忠县省道204线96Km+50m路段，遇周</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驾驶渝</w:t>
      </w:r>
      <w:r>
        <w:rPr>
          <w:rFonts w:hint="eastAsia" w:cs="Times New Roman"/>
          <w:kern w:val="10"/>
          <w:sz w:val="32"/>
          <w:szCs w:val="32"/>
          <w:lang w:val="en-US" w:eastAsia="zh-CN" w:bidi="ar-SA"/>
        </w:rPr>
        <w:t>A******</w:t>
      </w:r>
      <w:r>
        <w:rPr>
          <w:rFonts w:hint="eastAsia" w:ascii="Times New Roman" w:hAnsi="Times New Roman" w:eastAsia="方正仿宋_GBK" w:cs="Times New Roman"/>
          <w:kern w:val="10"/>
          <w:sz w:val="32"/>
          <w:szCs w:val="32"/>
          <w:lang w:val="en-US" w:eastAsia="zh-CN" w:bidi="ar-SA"/>
        </w:rPr>
        <w:t>大型普通客车车身占据右侧车道横向停靠，蔡</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驾车绕行时，与从渝</w:t>
      </w:r>
      <w:r>
        <w:rPr>
          <w:rFonts w:hint="eastAsia" w:cs="Times New Roman"/>
          <w:kern w:val="10"/>
          <w:sz w:val="32"/>
          <w:szCs w:val="32"/>
          <w:lang w:val="en-US" w:eastAsia="zh-CN" w:bidi="ar-SA"/>
        </w:rPr>
        <w:t>A******</w:t>
      </w:r>
      <w:r>
        <w:rPr>
          <w:rFonts w:hint="eastAsia" w:ascii="Times New Roman" w:hAnsi="Times New Roman" w:eastAsia="方正仿宋_GBK" w:cs="Times New Roman"/>
          <w:kern w:val="10"/>
          <w:sz w:val="32"/>
          <w:szCs w:val="32"/>
          <w:lang w:val="en-US" w:eastAsia="zh-CN" w:bidi="ar-SA"/>
        </w:rPr>
        <w:t>大型普通客车内下车并从该车车头右侧走出并横过公路的何</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发生碰撞，造成行人何</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受伤后经救治无效于同日死亡的交通事故。</w:t>
      </w:r>
    </w:p>
    <w:p>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firstLine="642" w:firstLineChars="20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2.事故车辆情况</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sz w:val="32"/>
          <w:szCs w:val="32"/>
          <w:lang w:val="en-US" w:eastAsia="zh-CN" w:bidi="ar-SA"/>
        </w:rPr>
        <w:t>（1）</w:t>
      </w: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重型半挂牵引车，品牌型号：东风牌/DFH4250DX13，车辆识别代码：LG</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，发动机号码：93</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，所有人：</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有限公司</w:t>
      </w:r>
      <w:r>
        <w:rPr>
          <w:rStyle w:val="19"/>
          <w:rFonts w:hint="eastAsia" w:ascii="Times New Roman" w:hAnsi="Times New Roman" w:eastAsia="方正仿宋_GBK" w:cs="方正仿宋_GBK"/>
          <w:b w:val="0"/>
          <w:bCs w:val="0"/>
          <w:color w:val="auto"/>
          <w:kern w:val="2"/>
          <w:sz w:val="32"/>
          <w:szCs w:val="24"/>
          <w:highlight w:val="none"/>
          <w:lang w:val="en-US" w:eastAsia="zh-CN" w:bidi="ar-SA"/>
        </w:rPr>
        <w:t>[</w:t>
      </w:r>
      <w:r>
        <w:rPr>
          <w:rStyle w:val="19"/>
          <w:rFonts w:hint="eastAsia" w:ascii="Times New Roman" w:hAnsi="Times New Roman" w:eastAsia="方正仿宋_GBK" w:cs="方正仿宋_GBK"/>
          <w:b w:val="0"/>
          <w:bCs w:val="0"/>
          <w:color w:val="auto"/>
          <w:kern w:val="2"/>
          <w:sz w:val="32"/>
          <w:szCs w:val="24"/>
          <w:highlight w:val="none"/>
          <w:lang w:val="en-US" w:eastAsia="zh-CN" w:bidi="ar-SA"/>
        </w:rPr>
        <w:footnoteReference w:id="0"/>
      </w:r>
      <w:r>
        <w:rPr>
          <w:rStyle w:val="19"/>
          <w:rFonts w:hint="eastAsia" w:ascii="Times New Roman" w:hAnsi="Times New Roman" w:eastAsia="方正仿宋_GBK" w:cs="方正仿宋_GBK"/>
          <w:b w:val="0"/>
          <w:bCs w:val="0"/>
          <w:color w:val="auto"/>
          <w:kern w:val="2"/>
          <w:sz w:val="32"/>
          <w:szCs w:val="24"/>
          <w:highlight w:val="none"/>
          <w:lang w:val="en-US" w:eastAsia="zh-CN" w:bidi="ar-SA"/>
        </w:rPr>
        <w:t>]</w:t>
      </w:r>
      <w:r>
        <w:rPr>
          <w:rFonts w:hint="eastAsia" w:ascii="Times New Roman" w:hAnsi="Times New Roman" w:eastAsia="方正仿宋_GBK" w:cs="Times New Roman"/>
          <w:kern w:val="10"/>
          <w:sz w:val="32"/>
          <w:szCs w:val="32"/>
          <w:lang w:val="en-US" w:eastAsia="zh-CN" w:bidi="ar-SA"/>
        </w:rPr>
        <w:t>，登记住址：重庆市涪陵区</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，使用性质：货运，初次登记日期：2024年6月18日，检验有效期止2026年6月。该车在中国人民财产保险股份有限公司涪陵支公司投保机动车交通事故责任强制保险，且在有效期内。</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cs="Times New Roman"/>
          <w:kern w:val="10"/>
          <w:sz w:val="32"/>
          <w:szCs w:val="32"/>
          <w:lang w:val="en-US" w:eastAsia="zh-CN" w:bidi="ar-SA"/>
        </w:rPr>
        <w:t>渝D****</w:t>
      </w:r>
      <w:r>
        <w:rPr>
          <w:rFonts w:hint="eastAsia" w:ascii="Times New Roman" w:hAnsi="Times New Roman" w:eastAsia="方正仿宋_GBK" w:cs="Times New Roman"/>
          <w:kern w:val="10"/>
          <w:sz w:val="32"/>
          <w:szCs w:val="32"/>
          <w:lang w:val="en-US" w:eastAsia="zh-CN" w:bidi="ar-SA"/>
        </w:rPr>
        <w:t>挂重型罐式半挂车，品牌型号：瑞江牌/WL9409GFL38，车辆识别代码：LR</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，发动机号码：无，所有人：</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有限公司，登记住址：重庆市涪陵区</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，使用性质：货运，初次登记日期：2024年6月18日，检验有效期止2026年6月。</w:t>
      </w:r>
    </w:p>
    <w:p>
      <w:pPr>
        <w:pStyle w:val="22"/>
        <w:keepNext w:val="0"/>
        <w:keepLines w:val="0"/>
        <w:pageBreakBefore w:val="0"/>
        <w:widowControl w:val="0"/>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经公安交通管理综合应用平台查询，渝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重型半挂牵引车近三年内在重庆市境内有交通违法行为23起</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其中超载1起（未达30％），违反限行规范8起，超速4起（未达20％），未系安全带4起，违停2起，不按规定车道行驶1起，不避让正在作业的道路养护车、工程作业车及驾驶机动车在高速公路上或者封闭式城市快速路上行驶低于规定时速20%以下的各1起。发生交通事故1起，为此次死亡事故。</w:t>
      </w:r>
    </w:p>
    <w:p>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sz w:val="32"/>
          <w:szCs w:val="32"/>
          <w:lang w:val="en-US" w:eastAsia="zh-CN" w:bidi="ar-SA"/>
        </w:rPr>
        <w:t>（</w:t>
      </w:r>
      <w:r>
        <w:rPr>
          <w:rFonts w:hint="eastAsia" w:cs="Times New Roman"/>
          <w:sz w:val="32"/>
          <w:szCs w:val="32"/>
          <w:lang w:val="en-US" w:eastAsia="zh-CN" w:bidi="ar-SA"/>
        </w:rPr>
        <w:t>2</w:t>
      </w:r>
      <w:r>
        <w:rPr>
          <w:rFonts w:hint="eastAsia" w:ascii="Times New Roman" w:hAnsi="Times New Roman" w:eastAsia="方正仿宋_GBK" w:cs="Times New Roman"/>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A******大型普通客车</w:t>
      </w:r>
      <w:r>
        <w:rPr>
          <w:rFonts w:hint="eastAsia" w:ascii="Times New Roman" w:hAnsi="Times New Roman" w:eastAsia="方正仿宋_GBK" w:cs="Times New Roman"/>
          <w:kern w:val="10"/>
          <w:sz w:val="32"/>
          <w:szCs w:val="32"/>
          <w:lang w:val="en-US" w:eastAsia="zh-CN" w:bidi="ar-SA"/>
        </w:rPr>
        <w:t>，品牌型号：</w:t>
      </w:r>
      <w:r>
        <w:rPr>
          <w:rFonts w:hint="eastAsia" w:cs="Times New Roman"/>
          <w:kern w:val="10"/>
          <w:sz w:val="32"/>
          <w:szCs w:val="32"/>
          <w:lang w:val="en-US" w:eastAsia="zh-CN" w:bidi="ar-SA"/>
        </w:rPr>
        <w:t>海格</w:t>
      </w:r>
      <w:r>
        <w:rPr>
          <w:rFonts w:hint="eastAsia" w:ascii="Times New Roman" w:hAnsi="Times New Roman" w:eastAsia="方正仿宋_GBK" w:cs="Times New Roman"/>
          <w:kern w:val="10"/>
          <w:sz w:val="32"/>
          <w:szCs w:val="32"/>
          <w:lang w:val="en-US" w:eastAsia="zh-CN" w:bidi="ar-SA"/>
        </w:rPr>
        <w:t>牌</w:t>
      </w:r>
      <w:r>
        <w:rPr>
          <w:rFonts w:hint="eastAsia" w:cs="Times New Roman"/>
          <w:kern w:val="10"/>
          <w:sz w:val="32"/>
          <w:szCs w:val="32"/>
          <w:lang w:val="en-US" w:eastAsia="zh-CN" w:bidi="ar-SA"/>
        </w:rPr>
        <w:t>/KLQ6850GEVN2</w:t>
      </w:r>
      <w:r>
        <w:rPr>
          <w:rFonts w:hint="eastAsia" w:ascii="Times New Roman" w:hAnsi="Times New Roman" w:eastAsia="方正仿宋_GBK" w:cs="Times New Roman"/>
          <w:kern w:val="10"/>
          <w:sz w:val="32"/>
          <w:szCs w:val="32"/>
          <w:lang w:val="en-US" w:eastAsia="zh-CN" w:bidi="ar-SA"/>
        </w:rPr>
        <w:t>，车辆识别代码：L</w:t>
      </w:r>
      <w:r>
        <w:rPr>
          <w:rFonts w:hint="eastAsia" w:cs="Times New Roman"/>
          <w:kern w:val="10"/>
          <w:sz w:val="32"/>
          <w:szCs w:val="32"/>
          <w:lang w:val="en-US" w:eastAsia="zh-CN" w:bidi="ar-SA"/>
        </w:rPr>
        <w:t>K***************</w:t>
      </w:r>
      <w:r>
        <w:rPr>
          <w:rFonts w:hint="eastAsia" w:ascii="Times New Roman" w:hAnsi="Times New Roman" w:eastAsia="方正仿宋_GBK" w:cs="Times New Roman"/>
          <w:kern w:val="10"/>
          <w:sz w:val="32"/>
          <w:szCs w:val="32"/>
          <w:lang w:val="en-US" w:eastAsia="zh-CN" w:bidi="ar-SA"/>
        </w:rPr>
        <w:t>，发动机号码：</w:t>
      </w:r>
      <w:r>
        <w:rPr>
          <w:rFonts w:hint="eastAsia" w:cs="Times New Roman"/>
          <w:kern w:val="10"/>
          <w:sz w:val="32"/>
          <w:szCs w:val="32"/>
          <w:lang w:val="en-US" w:eastAsia="zh-CN" w:bidi="ar-SA"/>
        </w:rPr>
        <w:t>71***************</w:t>
      </w:r>
      <w:r>
        <w:rPr>
          <w:rFonts w:hint="eastAsia" w:ascii="Times New Roman" w:hAnsi="Times New Roman" w:eastAsia="方正仿宋_GBK" w:cs="Times New Roman"/>
          <w:kern w:val="10"/>
          <w:sz w:val="32"/>
          <w:szCs w:val="32"/>
          <w:lang w:val="en-US" w:eastAsia="zh-CN" w:bidi="ar-SA"/>
        </w:rPr>
        <w:t>，所有人：</w:t>
      </w:r>
      <w:r>
        <w:rPr>
          <w:rFonts w:hint="eastAsia" w:cs="Times New Roman"/>
          <w:kern w:val="10"/>
          <w:sz w:val="32"/>
          <w:szCs w:val="32"/>
          <w:lang w:val="en-US" w:eastAsia="zh-CN" w:bidi="ar-SA"/>
        </w:rPr>
        <w:t>***运输有限公司</w:t>
      </w:r>
      <w:r>
        <w:rPr>
          <w:rStyle w:val="19"/>
          <w:rFonts w:hint="eastAsia" w:ascii="Times New Roman" w:hAnsi="Times New Roman" w:eastAsia="方正仿宋_GBK" w:cs="方正仿宋_GBK"/>
          <w:b w:val="0"/>
          <w:bCs w:val="0"/>
          <w:color w:val="auto"/>
          <w:kern w:val="2"/>
          <w:sz w:val="32"/>
          <w:szCs w:val="24"/>
          <w:highlight w:val="none"/>
          <w:lang w:val="en-US" w:eastAsia="zh-CN" w:bidi="ar-SA"/>
        </w:rPr>
        <w:t>[</w:t>
      </w:r>
      <w:r>
        <w:rPr>
          <w:rStyle w:val="19"/>
          <w:rFonts w:hint="eastAsia" w:ascii="Times New Roman" w:hAnsi="Times New Roman" w:eastAsia="方正仿宋_GBK" w:cs="方正仿宋_GBK"/>
          <w:b w:val="0"/>
          <w:bCs w:val="0"/>
          <w:color w:val="auto"/>
          <w:kern w:val="2"/>
          <w:sz w:val="32"/>
          <w:szCs w:val="24"/>
          <w:highlight w:val="none"/>
          <w:lang w:val="en-US" w:eastAsia="zh-CN" w:bidi="ar-SA"/>
        </w:rPr>
        <w:footnoteReference w:id="1"/>
      </w:r>
      <w:r>
        <w:rPr>
          <w:rStyle w:val="19"/>
          <w:rFonts w:hint="eastAsia" w:ascii="Times New Roman" w:hAnsi="Times New Roman" w:eastAsia="方正仿宋_GBK" w:cs="方正仿宋_GBK"/>
          <w:b w:val="0"/>
          <w:bCs w:val="0"/>
          <w:color w:val="auto"/>
          <w:kern w:val="2"/>
          <w:sz w:val="32"/>
          <w:szCs w:val="24"/>
          <w:highlight w:val="none"/>
          <w:lang w:val="en-US" w:eastAsia="zh-CN" w:bidi="ar-SA"/>
        </w:rPr>
        <w:t>]</w:t>
      </w:r>
      <w:r>
        <w:rPr>
          <w:rFonts w:hint="eastAsia" w:ascii="Times New Roman" w:hAnsi="Times New Roman" w:eastAsia="方正仿宋_GBK" w:cs="Times New Roman"/>
          <w:kern w:val="10"/>
          <w:sz w:val="32"/>
          <w:szCs w:val="32"/>
          <w:lang w:val="en-US" w:eastAsia="zh-CN" w:bidi="ar-SA"/>
        </w:rPr>
        <w:t>，登记住址：重庆市</w:t>
      </w:r>
      <w:r>
        <w:rPr>
          <w:rFonts w:hint="eastAsia" w:cs="Times New Roman"/>
          <w:kern w:val="10"/>
          <w:sz w:val="32"/>
          <w:szCs w:val="32"/>
          <w:lang w:val="en-US" w:eastAsia="zh-CN" w:bidi="ar-SA"/>
        </w:rPr>
        <w:t>忠县***</w:t>
      </w:r>
      <w:r>
        <w:rPr>
          <w:rFonts w:hint="eastAsia" w:ascii="Times New Roman" w:hAnsi="Times New Roman" w:eastAsia="方正仿宋_GBK" w:cs="Times New Roman"/>
          <w:kern w:val="10"/>
          <w:sz w:val="32"/>
          <w:szCs w:val="32"/>
          <w:lang w:val="en-US" w:eastAsia="zh-CN" w:bidi="ar-SA"/>
        </w:rPr>
        <w:t>，使用性质：</w:t>
      </w:r>
      <w:r>
        <w:rPr>
          <w:rFonts w:hint="eastAsia" w:cs="Times New Roman"/>
          <w:kern w:val="10"/>
          <w:sz w:val="32"/>
          <w:szCs w:val="32"/>
          <w:lang w:val="en-US" w:eastAsia="zh-CN" w:bidi="ar-SA"/>
        </w:rPr>
        <w:t>公交客运</w:t>
      </w:r>
      <w:r>
        <w:rPr>
          <w:rFonts w:hint="eastAsia" w:ascii="Times New Roman" w:hAnsi="Times New Roman" w:eastAsia="方正仿宋_GBK" w:cs="Times New Roman"/>
          <w:kern w:val="10"/>
          <w:sz w:val="32"/>
          <w:szCs w:val="32"/>
          <w:lang w:val="en-US" w:eastAsia="zh-CN" w:bidi="ar-SA"/>
        </w:rPr>
        <w:t>，初次登记日期：20</w:t>
      </w:r>
      <w:r>
        <w:rPr>
          <w:rFonts w:hint="eastAsia" w:cs="Times New Roman"/>
          <w:kern w:val="10"/>
          <w:sz w:val="32"/>
          <w:szCs w:val="32"/>
          <w:lang w:val="en-US" w:eastAsia="zh-CN" w:bidi="ar-SA"/>
        </w:rPr>
        <w:t>18</w:t>
      </w:r>
      <w:r>
        <w:rPr>
          <w:rFonts w:hint="eastAsia" w:ascii="Times New Roman" w:hAnsi="Times New Roman" w:eastAsia="方正仿宋_GBK" w:cs="Times New Roman"/>
          <w:kern w:val="10"/>
          <w:sz w:val="32"/>
          <w:szCs w:val="32"/>
          <w:lang w:val="en-US" w:eastAsia="zh-CN" w:bidi="ar-SA"/>
        </w:rPr>
        <w:t>年6月</w:t>
      </w:r>
      <w:r>
        <w:rPr>
          <w:rFonts w:hint="eastAsia" w:cs="Times New Roman"/>
          <w:kern w:val="10"/>
          <w:sz w:val="32"/>
          <w:szCs w:val="32"/>
          <w:lang w:val="en-US" w:eastAsia="zh-CN" w:bidi="ar-SA"/>
        </w:rPr>
        <w:t>6</w:t>
      </w:r>
      <w:r>
        <w:rPr>
          <w:rFonts w:hint="eastAsia" w:ascii="Times New Roman" w:hAnsi="Times New Roman" w:eastAsia="方正仿宋_GBK" w:cs="Times New Roman"/>
          <w:kern w:val="10"/>
          <w:sz w:val="32"/>
          <w:szCs w:val="32"/>
          <w:lang w:val="en-US" w:eastAsia="zh-CN" w:bidi="ar-SA"/>
        </w:rPr>
        <w:t>日，检验有效期止202</w:t>
      </w:r>
      <w:r>
        <w:rPr>
          <w:rFonts w:hint="eastAsia" w:cs="Times New Roman"/>
          <w:kern w:val="10"/>
          <w:sz w:val="32"/>
          <w:szCs w:val="32"/>
          <w:lang w:val="en-US" w:eastAsia="zh-CN" w:bidi="ar-SA"/>
        </w:rPr>
        <w:t>5</w:t>
      </w:r>
      <w:r>
        <w:rPr>
          <w:rFonts w:hint="eastAsia" w:ascii="Times New Roman" w:hAnsi="Times New Roman" w:eastAsia="方正仿宋_GBK" w:cs="Times New Roman"/>
          <w:kern w:val="10"/>
          <w:sz w:val="32"/>
          <w:szCs w:val="32"/>
          <w:lang w:val="en-US" w:eastAsia="zh-CN" w:bidi="ar-SA"/>
        </w:rPr>
        <w:t>年</w:t>
      </w:r>
      <w:r>
        <w:rPr>
          <w:rFonts w:hint="eastAsia" w:cs="Times New Roman"/>
          <w:kern w:val="10"/>
          <w:sz w:val="32"/>
          <w:szCs w:val="32"/>
          <w:lang w:val="en-US" w:eastAsia="zh-CN" w:bidi="ar-SA"/>
        </w:rPr>
        <w:t>12</w:t>
      </w:r>
      <w:r>
        <w:rPr>
          <w:rFonts w:hint="eastAsia" w:ascii="Times New Roman" w:hAnsi="Times New Roman" w:eastAsia="方正仿宋_GBK" w:cs="Times New Roman"/>
          <w:kern w:val="10"/>
          <w:sz w:val="32"/>
          <w:szCs w:val="32"/>
          <w:lang w:val="en-US" w:eastAsia="zh-CN" w:bidi="ar-SA"/>
        </w:rPr>
        <w:t>月。该车在中国人民财产保险股份有限公司</w:t>
      </w:r>
      <w:r>
        <w:rPr>
          <w:rFonts w:hint="eastAsia" w:cs="Times New Roman"/>
          <w:kern w:val="10"/>
          <w:sz w:val="32"/>
          <w:szCs w:val="32"/>
          <w:lang w:val="en-US" w:eastAsia="zh-CN" w:bidi="ar-SA"/>
        </w:rPr>
        <w:t>忠县</w:t>
      </w:r>
      <w:r>
        <w:rPr>
          <w:rFonts w:hint="eastAsia" w:ascii="Times New Roman" w:hAnsi="Times New Roman" w:eastAsia="方正仿宋_GBK" w:cs="Times New Roman"/>
          <w:kern w:val="10"/>
          <w:sz w:val="32"/>
          <w:szCs w:val="32"/>
          <w:lang w:val="en-US" w:eastAsia="zh-CN" w:bidi="ar-SA"/>
        </w:rPr>
        <w:t>支公司投保机动车交通事故责任强制保险，</w:t>
      </w:r>
      <w:r>
        <w:rPr>
          <w:rFonts w:hint="eastAsia" w:cs="Times New Roman"/>
          <w:kern w:val="10"/>
          <w:sz w:val="32"/>
          <w:szCs w:val="32"/>
          <w:lang w:val="en-US" w:eastAsia="zh-CN" w:bidi="ar-SA"/>
        </w:rPr>
        <w:t>且</w:t>
      </w:r>
      <w:r>
        <w:rPr>
          <w:rFonts w:hint="eastAsia" w:ascii="Times New Roman" w:hAnsi="Times New Roman" w:eastAsia="方正仿宋_GBK" w:cs="Times New Roman"/>
          <w:kern w:val="10"/>
          <w:sz w:val="32"/>
          <w:szCs w:val="32"/>
          <w:lang w:val="en-US" w:eastAsia="zh-CN" w:bidi="ar-SA"/>
        </w:rPr>
        <w:t>在有效期内。</w:t>
      </w:r>
    </w:p>
    <w:p>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A******大型普通客车</w:t>
      </w:r>
      <w:r>
        <w:rPr>
          <w:rFonts w:hint="eastAsia" w:ascii="Times New Roman" w:hAnsi="Times New Roman" w:eastAsia="方正仿宋_GBK" w:cs="Times New Roman"/>
          <w:kern w:val="10"/>
          <w:sz w:val="32"/>
          <w:szCs w:val="32"/>
          <w:lang w:val="en-US" w:eastAsia="zh-CN" w:bidi="ar-SA"/>
        </w:rPr>
        <w:t>经公安交通管理综合应用平台查询</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近三年内在重庆市境内有交通违法行为</w:t>
      </w:r>
      <w:r>
        <w:rPr>
          <w:rFonts w:hint="eastAsia" w:cs="Times New Roman"/>
          <w:kern w:val="10"/>
          <w:sz w:val="32"/>
          <w:szCs w:val="32"/>
          <w:lang w:val="en-US" w:eastAsia="zh-CN" w:bidi="ar-SA"/>
        </w:rPr>
        <w:t>2</w:t>
      </w:r>
      <w:r>
        <w:rPr>
          <w:rFonts w:hint="eastAsia" w:ascii="Times New Roman" w:hAnsi="Times New Roman" w:eastAsia="方正仿宋_GBK" w:cs="Times New Roman"/>
          <w:kern w:val="10"/>
          <w:sz w:val="32"/>
          <w:szCs w:val="32"/>
          <w:lang w:val="en-US" w:eastAsia="zh-CN" w:bidi="ar-SA"/>
        </w:rPr>
        <w:t>起</w:t>
      </w:r>
      <w:r>
        <w:rPr>
          <w:rFonts w:hint="eastAsia" w:cs="Times New Roman"/>
          <w:kern w:val="10"/>
          <w:sz w:val="32"/>
          <w:szCs w:val="32"/>
          <w:lang w:val="en-US" w:eastAsia="zh-CN" w:bidi="ar-SA"/>
        </w:rPr>
        <w:t>，其中违反交通信号灯通行1起，</w:t>
      </w:r>
      <w:r>
        <w:rPr>
          <w:rFonts w:hint="eastAsia" w:ascii="Times New Roman" w:hAnsi="Times New Roman" w:eastAsia="方正仿宋_GBK" w:cs="Times New Roman"/>
          <w:kern w:val="10"/>
          <w:sz w:val="32"/>
          <w:szCs w:val="32"/>
          <w:lang w:val="en-US" w:eastAsia="zh-CN" w:bidi="ar-SA"/>
        </w:rPr>
        <w:t>发生交通事故1起，为此次死亡事故。</w:t>
      </w:r>
    </w:p>
    <w:p>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left="220" w:leftChars="0" w:firstLine="420" w:firstLineChars="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eastAsia="方正仿宋_GBK" w:cs="Times New Roman"/>
          <w:b/>
          <w:bCs/>
          <w:kern w:val="2"/>
          <w:sz w:val="32"/>
          <w:szCs w:val="32"/>
          <w:lang w:val="en-US" w:eastAsia="zh-CN" w:bidi="ar-SA"/>
        </w:rPr>
        <w:t>3</w:t>
      </w:r>
      <w:r>
        <w:rPr>
          <w:rFonts w:hint="eastAsia" w:cs="Times New Roman"/>
          <w:b/>
          <w:bCs/>
          <w:kern w:val="2"/>
          <w:sz w:val="32"/>
          <w:szCs w:val="32"/>
          <w:lang w:val="en-US" w:eastAsia="zh-CN" w:bidi="ar-SA"/>
        </w:rPr>
        <w:t>.</w:t>
      </w:r>
      <w:r>
        <w:rPr>
          <w:rFonts w:hint="default" w:ascii="Times New Roman" w:hAnsi="Times New Roman" w:cs="Times New Roman"/>
          <w:b/>
          <w:bCs/>
          <w:sz w:val="32"/>
          <w:szCs w:val="32"/>
          <w:highlight w:val="none"/>
          <w:lang w:val="en-US" w:eastAsia="zh-CN" w:bidi="ar-SA"/>
        </w:rPr>
        <w:t>事故驾驶人情况</w:t>
      </w:r>
    </w:p>
    <w:p>
      <w:pPr>
        <w:pStyle w:val="22"/>
        <w:keepNext w:val="0"/>
        <w:keepLines w:val="0"/>
        <w:pageBreakBefore w:val="0"/>
        <w:kinsoku/>
        <w:overflowPunct/>
        <w:topLinePunct w:val="0"/>
        <w:bidi w:val="0"/>
        <w:spacing w:line="594" w:lineRule="exact"/>
        <w:ind w:firstLine="640"/>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sz w:val="32"/>
          <w:szCs w:val="32"/>
          <w:lang w:val="en-US" w:eastAsia="zh-CN" w:bidi="ar-SA"/>
        </w:rPr>
        <w:t>（1）</w:t>
      </w:r>
      <w:r>
        <w:rPr>
          <w:rFonts w:hint="eastAsia" w:cs="Times New Roman"/>
          <w:sz w:val="32"/>
          <w:szCs w:val="32"/>
          <w:lang w:val="en-US" w:eastAsia="zh-CN" w:bidi="ar-SA"/>
        </w:rPr>
        <w:t>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重型半挂牵引车牵引渝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挂重型罐式半挂车</w:t>
      </w:r>
      <w:r>
        <w:rPr>
          <w:rFonts w:hint="default" w:ascii="Times New Roman" w:hAnsi="Times New Roman" w:eastAsia="方正仿宋_GBK" w:cs="Times New Roman"/>
          <w:kern w:val="10"/>
          <w:sz w:val="32"/>
          <w:szCs w:val="32"/>
          <w:lang w:val="en-US" w:eastAsia="zh-CN" w:bidi="ar-SA"/>
        </w:rPr>
        <w:t>驾驶员，</w:t>
      </w:r>
      <w:r>
        <w:rPr>
          <w:rFonts w:hint="eastAsia" w:ascii="Times New Roman" w:hAnsi="Times New Roman" w:eastAsia="方正仿宋_GBK" w:cs="Times New Roman"/>
          <w:kern w:val="10"/>
          <w:sz w:val="32"/>
          <w:szCs w:val="32"/>
          <w:lang w:val="en-US" w:eastAsia="zh-CN" w:bidi="ar-SA"/>
        </w:rPr>
        <w:t>蔡</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，男，汉族，出生日期：1985年05月17日，公民身份</w:t>
      </w:r>
      <w:r>
        <w:rPr>
          <w:rFonts w:hint="eastAsia" w:cs="Times New Roman"/>
          <w:kern w:val="10"/>
          <w:sz w:val="32"/>
          <w:szCs w:val="32"/>
          <w:lang w:val="en-US" w:eastAsia="zh-CN" w:bidi="ar-SA"/>
        </w:rPr>
        <w:t>证</w:t>
      </w:r>
      <w:r>
        <w:rPr>
          <w:rFonts w:hint="eastAsia" w:ascii="Times New Roman" w:hAnsi="Times New Roman" w:eastAsia="方正仿宋_GBK" w:cs="Times New Roman"/>
          <w:kern w:val="10"/>
          <w:sz w:val="32"/>
          <w:szCs w:val="32"/>
          <w:lang w:val="en-US" w:eastAsia="zh-CN" w:bidi="ar-SA"/>
        </w:rPr>
        <w:t>号码：500232</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，户籍地：重庆市</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，现住地：重庆市</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。持有准驾车型为“A1A2”的机动车驾驶证，驾驶证号：500232</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，档案编号：5056</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，初次领证日期：2003年7月30日，有效期限：2015年7月30日至2025年7月30日。事发时驾驶渝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重型半挂牵引车牵引渝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挂重型罐式半挂车。经现场呼气酒精测试，蔡</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呼气酒精测试结果为0mg/100ml，排除蔡</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饮酒后驾驶机动车行为；经尿液常规毒物检测，蔡</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的检测样本结果呈阴性，排除蔡</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毒驾行为。</w:t>
      </w:r>
    </w:p>
    <w:p>
      <w:pPr>
        <w:pStyle w:val="22"/>
        <w:keepNext w:val="0"/>
        <w:keepLines w:val="0"/>
        <w:pageBreakBefore w:val="0"/>
        <w:kinsoku/>
        <w:overflowPunct/>
        <w:topLinePunct w:val="0"/>
        <w:bidi w:val="0"/>
        <w:spacing w:line="594" w:lineRule="exact"/>
        <w:ind w:firstLine="640"/>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经公安交通管理综合应用平台查询，驾驶人蔡</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近三年在重庆市境内共有道路交通违法行为39起（其中在忠县境内仅为1起载货超过核定质量未达30%），超速行驶6起，违反限行规定，禁止标线，禁令标志及指示标志共8起，其余均为违停，未携带驾驶证，行驶证，乘坐人未系安全带等日常违</w:t>
      </w:r>
      <w:r>
        <w:rPr>
          <w:rFonts w:hint="eastAsia" w:cs="Times New Roman"/>
          <w:kern w:val="10"/>
          <w:sz w:val="32"/>
          <w:szCs w:val="32"/>
          <w:lang w:val="en-US" w:eastAsia="zh-CN" w:bidi="ar-SA"/>
        </w:rPr>
        <w:t>法行为</w:t>
      </w:r>
      <w:r>
        <w:rPr>
          <w:rFonts w:hint="eastAsia" w:ascii="Times New Roman" w:hAnsi="Times New Roman" w:eastAsia="方正仿宋_GBK" w:cs="Times New Roman"/>
          <w:kern w:val="10"/>
          <w:sz w:val="32"/>
          <w:szCs w:val="32"/>
          <w:lang w:val="en-US" w:eastAsia="zh-CN" w:bidi="ar-SA"/>
        </w:rPr>
        <w:t>。发生交通事故1起（为此次亡人事故，承担主要责任）。</w:t>
      </w:r>
    </w:p>
    <w:p>
      <w:pPr>
        <w:pStyle w:val="22"/>
        <w:keepNext w:val="0"/>
        <w:keepLines w:val="0"/>
        <w:pageBreakBefore w:val="0"/>
        <w:numPr>
          <w:ilvl w:val="0"/>
          <w:numId w:val="1"/>
        </w:numPr>
        <w:kinsoku/>
        <w:overflowPunct/>
        <w:topLinePunct w:val="0"/>
        <w:bidi w:val="0"/>
        <w:spacing w:line="594" w:lineRule="exact"/>
        <w:ind w:firstLine="640"/>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A******</w:t>
      </w:r>
      <w:r>
        <w:rPr>
          <w:rFonts w:hint="eastAsia" w:ascii="Times New Roman" w:hAnsi="Times New Roman" w:eastAsia="方正仿宋_GBK" w:cs="Times New Roman"/>
          <w:kern w:val="10"/>
          <w:sz w:val="32"/>
          <w:szCs w:val="32"/>
          <w:lang w:val="en-US" w:eastAsia="zh-CN" w:bidi="ar-SA"/>
        </w:rPr>
        <w:t>大型普通客车驾驶员，</w:t>
      </w:r>
      <w:r>
        <w:rPr>
          <w:rFonts w:hint="eastAsia" w:cs="Times New Roman"/>
          <w:kern w:val="10"/>
          <w:sz w:val="32"/>
          <w:szCs w:val="32"/>
          <w:lang w:val="en-US" w:eastAsia="zh-CN" w:bidi="ar-SA"/>
        </w:rPr>
        <w:t>周**</w:t>
      </w:r>
      <w:r>
        <w:rPr>
          <w:rFonts w:hint="eastAsia" w:ascii="Times New Roman" w:hAnsi="Times New Roman" w:eastAsia="方正仿宋_GBK" w:cs="Times New Roman"/>
          <w:kern w:val="10"/>
          <w:sz w:val="32"/>
          <w:szCs w:val="32"/>
          <w:lang w:val="en-US" w:eastAsia="zh-CN" w:bidi="ar-SA"/>
        </w:rPr>
        <w:t>，男，汉族，出生日期：1974年5月26日，公民身份号码：512223</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，户籍地：重庆市忠县</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，现住地：忠县</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。持有准驾车型为“A1、A2”的机动车驾驶证，驾驶证号：512223</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，档案编号：5122</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，初次领证日期：1996年7月17日，有效期限：2025年7月17日至长期。事发时驾驶渝</w:t>
      </w:r>
      <w:r>
        <w:rPr>
          <w:rFonts w:hint="eastAsia" w:cs="Times New Roman"/>
          <w:kern w:val="10"/>
          <w:sz w:val="32"/>
          <w:szCs w:val="32"/>
          <w:lang w:val="en-US" w:eastAsia="zh-CN" w:bidi="ar-SA"/>
        </w:rPr>
        <w:t>A******</w:t>
      </w:r>
      <w:r>
        <w:rPr>
          <w:rFonts w:hint="eastAsia" w:ascii="Times New Roman" w:hAnsi="Times New Roman" w:eastAsia="方正仿宋_GBK" w:cs="Times New Roman"/>
          <w:kern w:val="10"/>
          <w:sz w:val="32"/>
          <w:szCs w:val="32"/>
          <w:lang w:val="en-US" w:eastAsia="zh-CN" w:bidi="ar-SA"/>
        </w:rPr>
        <w:t>。</w:t>
      </w:r>
    </w:p>
    <w:p>
      <w:pPr>
        <w:pStyle w:val="22"/>
        <w:keepNext w:val="0"/>
        <w:keepLines w:val="0"/>
        <w:pageBreakBefore w:val="0"/>
        <w:kinsoku/>
        <w:overflowPunct/>
        <w:topLinePunct w:val="0"/>
        <w:bidi w:val="0"/>
        <w:spacing w:line="594" w:lineRule="exact"/>
        <w:ind w:firstLine="640"/>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经公安交通管理综合应用平台查询，驾驶人</w:t>
      </w:r>
      <w:r>
        <w:rPr>
          <w:rFonts w:hint="eastAsia" w:cs="Times New Roman"/>
          <w:kern w:val="10"/>
          <w:sz w:val="32"/>
          <w:szCs w:val="32"/>
          <w:lang w:val="en-US" w:eastAsia="zh-CN" w:bidi="ar-SA"/>
        </w:rPr>
        <w:t>周**</w:t>
      </w:r>
      <w:r>
        <w:rPr>
          <w:rFonts w:hint="eastAsia" w:ascii="Times New Roman" w:hAnsi="Times New Roman" w:eastAsia="方正仿宋_GBK" w:cs="Times New Roman"/>
          <w:kern w:val="10"/>
          <w:sz w:val="32"/>
          <w:szCs w:val="32"/>
          <w:lang w:val="en-US" w:eastAsia="zh-CN" w:bidi="ar-SA"/>
        </w:rPr>
        <w:t>近三年在重庆市境内共有道路交通违法行为</w:t>
      </w:r>
      <w:r>
        <w:rPr>
          <w:rFonts w:hint="eastAsia" w:cs="Times New Roman"/>
          <w:kern w:val="10"/>
          <w:sz w:val="32"/>
          <w:szCs w:val="32"/>
          <w:lang w:val="en-US" w:eastAsia="zh-CN" w:bidi="ar-SA"/>
        </w:rPr>
        <w:t>2</w:t>
      </w:r>
      <w:r>
        <w:rPr>
          <w:rFonts w:hint="eastAsia" w:ascii="Times New Roman" w:hAnsi="Times New Roman" w:eastAsia="方正仿宋_GBK" w:cs="Times New Roman"/>
          <w:kern w:val="10"/>
          <w:sz w:val="32"/>
          <w:szCs w:val="32"/>
          <w:lang w:val="en-US" w:eastAsia="zh-CN" w:bidi="ar-SA"/>
        </w:rPr>
        <w:t>起（其中</w:t>
      </w:r>
      <w:r>
        <w:rPr>
          <w:rFonts w:hint="eastAsia" w:cs="Times New Roman"/>
          <w:kern w:val="10"/>
          <w:sz w:val="32"/>
          <w:szCs w:val="32"/>
          <w:lang w:val="en-US" w:eastAsia="zh-CN" w:bidi="ar-SA"/>
        </w:rPr>
        <w:t>不按规定停车一起</w:t>
      </w:r>
      <w:r>
        <w:rPr>
          <w:rFonts w:hint="eastAsia" w:ascii="Times New Roman" w:hAnsi="Times New Roman" w:eastAsia="方正仿宋_GBK" w:cs="Times New Roman"/>
          <w:kern w:val="10"/>
          <w:sz w:val="32"/>
          <w:szCs w:val="32"/>
          <w:lang w:val="en-US" w:eastAsia="zh-CN" w:bidi="ar-SA"/>
        </w:rPr>
        <w:t>），发生交通事故1起（为此次亡人事故，承担</w:t>
      </w:r>
      <w:r>
        <w:rPr>
          <w:rFonts w:hint="eastAsia" w:cs="Times New Roman"/>
          <w:kern w:val="10"/>
          <w:sz w:val="32"/>
          <w:szCs w:val="32"/>
          <w:lang w:val="en-US" w:eastAsia="zh-CN" w:bidi="ar-SA"/>
        </w:rPr>
        <w:t>次</w:t>
      </w:r>
      <w:r>
        <w:rPr>
          <w:rFonts w:hint="eastAsia" w:ascii="Times New Roman" w:hAnsi="Times New Roman" w:eastAsia="方正仿宋_GBK" w:cs="Times New Roman"/>
          <w:kern w:val="10"/>
          <w:sz w:val="32"/>
          <w:szCs w:val="32"/>
          <w:lang w:val="en-US" w:eastAsia="zh-CN" w:bidi="ar-SA"/>
        </w:rPr>
        <w:t>要责任）。</w:t>
      </w:r>
    </w:p>
    <w:p>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left="220" w:leftChars="0" w:firstLine="420" w:firstLineChars="0"/>
        <w:jc w:val="left"/>
        <w:textAlignment w:val="auto"/>
        <w:rPr>
          <w:rFonts w:hint="default" w:ascii="Times New Roman" w:hAnsi="Times New Roman" w:cs="Times New Roman"/>
          <w:b/>
          <w:bCs/>
          <w:kern w:val="10"/>
          <w:sz w:val="32"/>
          <w:szCs w:val="32"/>
          <w:lang w:val="en-US" w:eastAsia="zh-CN" w:bidi="ar-SA"/>
        </w:rPr>
      </w:pPr>
      <w:r>
        <w:rPr>
          <w:rFonts w:hint="default" w:ascii="Times New Roman" w:hAnsi="Times New Roman" w:eastAsia="方正仿宋_GBK" w:cs="Times New Roman"/>
          <w:b/>
          <w:bCs/>
          <w:kern w:val="10"/>
          <w:sz w:val="32"/>
          <w:szCs w:val="32"/>
          <w:lang w:val="en-US" w:eastAsia="zh-CN" w:bidi="ar-SA"/>
        </w:rPr>
        <w:t>4.</w:t>
      </w:r>
      <w:r>
        <w:rPr>
          <w:rFonts w:hint="default" w:ascii="Times New Roman" w:hAnsi="Times New Roman" w:cs="Times New Roman"/>
          <w:b/>
          <w:bCs/>
          <w:kern w:val="10"/>
          <w:sz w:val="32"/>
          <w:szCs w:val="32"/>
          <w:lang w:val="en-US" w:eastAsia="zh-CN" w:bidi="ar-SA"/>
        </w:rPr>
        <w:t>车辆出行目的及运行轨迹情况</w:t>
      </w:r>
    </w:p>
    <w:p>
      <w:pPr>
        <w:pStyle w:val="22"/>
        <w:keepNext w:val="0"/>
        <w:keepLines w:val="0"/>
        <w:pageBreakBefore w:val="0"/>
        <w:widowControl w:val="0"/>
        <w:numPr>
          <w:ilvl w:val="0"/>
          <w:numId w:val="0"/>
        </w:numPr>
        <w:kinsoku/>
        <w:wordWrap/>
        <w:overflowPunct/>
        <w:topLinePunct w:val="0"/>
        <w:autoSpaceDE/>
        <w:autoSpaceDN/>
        <w:bidi w:val="0"/>
        <w:spacing w:line="594" w:lineRule="exact"/>
        <w:ind w:firstLine="640" w:firstLineChars="200"/>
        <w:textAlignment w:val="auto"/>
        <w:rPr>
          <w:rFonts w:hint="eastAsia" w:ascii="Times New Roman" w:hAnsi="Times New Roman" w:eastAsia="方正仿宋_GBK" w:cs="Times New Roman"/>
          <w:kern w:val="10"/>
          <w:sz w:val="32"/>
          <w:szCs w:val="32"/>
          <w:lang w:val="en-US" w:eastAsia="zh-CN" w:bidi="ar-SA"/>
        </w:rPr>
      </w:pPr>
      <w:bookmarkStart w:id="9" w:name="_Toc14697"/>
      <w:bookmarkStart w:id="10" w:name="_Toc31425"/>
      <w:r>
        <w:rPr>
          <w:rFonts w:hint="eastAsia" w:ascii="Times New Roman" w:hAnsi="Times New Roman" w:eastAsia="方正仿宋_GBK" w:cs="Times New Roman"/>
          <w:sz w:val="32"/>
          <w:szCs w:val="32"/>
          <w:lang w:val="en-US" w:eastAsia="zh-CN" w:bidi="ar-SA"/>
        </w:rPr>
        <w:t>（1）</w:t>
      </w: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重型半挂牵引车牵引渝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挂重型罐式半挂车</w:t>
      </w:r>
      <w:r>
        <w:rPr>
          <w:rFonts w:hint="default" w:ascii="Times New Roman" w:hAnsi="Times New Roman" w:eastAsia="方正仿宋_GBK" w:cs="Times New Roman"/>
          <w:kern w:val="10"/>
          <w:sz w:val="32"/>
          <w:szCs w:val="32"/>
          <w:lang w:val="en-US" w:eastAsia="zh-CN" w:bidi="ar-SA"/>
        </w:rPr>
        <w:t>事发当日早上8时</w:t>
      </w:r>
      <w:r>
        <w:rPr>
          <w:rFonts w:hint="eastAsia" w:ascii="Times New Roman" w:hAnsi="Times New Roman" w:eastAsia="方正仿宋_GBK" w:cs="Times New Roman"/>
          <w:kern w:val="10"/>
          <w:sz w:val="32"/>
          <w:szCs w:val="32"/>
          <w:lang w:val="en-US" w:eastAsia="zh-CN" w:bidi="ar-SA"/>
        </w:rPr>
        <w:t>10</w:t>
      </w:r>
      <w:r>
        <w:rPr>
          <w:rFonts w:hint="eastAsia" w:cs="Times New Roman"/>
          <w:kern w:val="10"/>
          <w:sz w:val="32"/>
          <w:szCs w:val="32"/>
          <w:lang w:val="en-US" w:eastAsia="zh-CN" w:bidi="ar-SA"/>
        </w:rPr>
        <w:t>分</w:t>
      </w:r>
      <w:r>
        <w:rPr>
          <w:rFonts w:hint="eastAsia" w:ascii="Times New Roman" w:hAnsi="Times New Roman" w:eastAsia="方正仿宋_GBK" w:cs="Times New Roman"/>
          <w:kern w:val="10"/>
          <w:sz w:val="32"/>
          <w:szCs w:val="32"/>
          <w:lang w:val="en-US" w:eastAsia="zh-CN" w:bidi="ar-SA"/>
        </w:rPr>
        <w:t>左右在丰都希望水泥厂装载32吨左右水泥</w:t>
      </w:r>
      <w:r>
        <w:rPr>
          <w:rFonts w:hint="eastAsia" w:cs="Times New Roman"/>
          <w:kern w:val="10"/>
          <w:sz w:val="32"/>
          <w:szCs w:val="32"/>
          <w:lang w:val="en-US" w:eastAsia="zh-CN" w:bidi="ar-SA"/>
        </w:rPr>
        <w:t>，出发前往万州郭家镇，途经丰都长江大桥、十直镇、忠县任家镇、五洲国际、四公里。</w:t>
      </w:r>
      <w:r>
        <w:rPr>
          <w:rFonts w:hint="eastAsia" w:ascii="Times New Roman" w:hAnsi="Times New Roman" w:eastAsia="方正仿宋_GBK" w:cs="Times New Roman"/>
          <w:kern w:val="10"/>
          <w:sz w:val="32"/>
          <w:szCs w:val="32"/>
          <w:lang w:val="en-US" w:eastAsia="zh-CN" w:bidi="ar-SA"/>
        </w:rPr>
        <w:t>在10时37分左右</w:t>
      </w:r>
      <w:r>
        <w:rPr>
          <w:rFonts w:hint="default" w:ascii="Times New Roman" w:hAnsi="Times New Roman" w:eastAsia="方正仿宋_GBK" w:cs="Times New Roman"/>
          <w:kern w:val="10"/>
          <w:sz w:val="32"/>
          <w:szCs w:val="32"/>
          <w:lang w:val="en-US" w:eastAsia="zh-CN" w:bidi="ar-SA"/>
        </w:rPr>
        <w:t>行驶至</w:t>
      </w:r>
      <w:r>
        <w:rPr>
          <w:rFonts w:hint="eastAsia" w:ascii="Times New Roman" w:hAnsi="Times New Roman" w:eastAsia="方正仿宋_GBK" w:cs="Times New Roman"/>
          <w:kern w:val="10"/>
          <w:sz w:val="32"/>
          <w:szCs w:val="32"/>
          <w:lang w:val="en-US" w:eastAsia="zh-CN" w:bidi="ar-SA"/>
        </w:rPr>
        <w:t>重庆市忠县省道204线96Km+50m处</w:t>
      </w:r>
      <w:r>
        <w:rPr>
          <w:rFonts w:hint="default" w:ascii="Times New Roman" w:hAnsi="Times New Roman" w:eastAsia="方正仿宋_GBK"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遇</w:t>
      </w:r>
      <w:r>
        <w:rPr>
          <w:rFonts w:hint="eastAsia" w:cs="Times New Roman"/>
          <w:kern w:val="10"/>
          <w:sz w:val="32"/>
          <w:szCs w:val="32"/>
          <w:lang w:val="en-US" w:eastAsia="zh-CN" w:bidi="ar-SA"/>
        </w:rPr>
        <w:t>周**</w:t>
      </w:r>
      <w:r>
        <w:rPr>
          <w:rFonts w:hint="eastAsia" w:ascii="Times New Roman" w:hAnsi="Times New Roman" w:eastAsia="方正仿宋_GBK" w:cs="Times New Roman"/>
          <w:kern w:val="10"/>
          <w:sz w:val="32"/>
          <w:szCs w:val="32"/>
          <w:lang w:val="en-US" w:eastAsia="zh-CN" w:bidi="ar-SA"/>
        </w:rPr>
        <w:t>驾驶渝</w:t>
      </w:r>
      <w:r>
        <w:rPr>
          <w:rFonts w:hint="eastAsia" w:cs="Times New Roman"/>
          <w:kern w:val="10"/>
          <w:sz w:val="32"/>
          <w:szCs w:val="32"/>
          <w:lang w:val="en-US" w:eastAsia="zh-CN" w:bidi="ar-SA"/>
        </w:rPr>
        <w:t>A******</w:t>
      </w:r>
      <w:r>
        <w:rPr>
          <w:rFonts w:hint="eastAsia" w:ascii="Times New Roman" w:hAnsi="Times New Roman" w:eastAsia="方正仿宋_GBK" w:cs="Times New Roman"/>
          <w:kern w:val="10"/>
          <w:sz w:val="32"/>
          <w:szCs w:val="32"/>
          <w:lang w:val="en-US" w:eastAsia="zh-CN" w:bidi="ar-SA"/>
        </w:rPr>
        <w:t>大型普通客车车身占据右侧车道横向停靠，</w:t>
      </w:r>
      <w:r>
        <w:rPr>
          <w:rFonts w:hint="eastAsia" w:cs="Times New Roman"/>
          <w:kern w:val="10"/>
          <w:sz w:val="32"/>
          <w:szCs w:val="32"/>
          <w:lang w:val="en-US" w:eastAsia="zh-CN" w:bidi="ar-SA"/>
        </w:rPr>
        <w:t>蔡**</w:t>
      </w:r>
      <w:r>
        <w:rPr>
          <w:rFonts w:hint="eastAsia" w:ascii="Times New Roman" w:hAnsi="Times New Roman" w:eastAsia="方正仿宋_GBK" w:cs="Times New Roman"/>
          <w:kern w:val="10"/>
          <w:sz w:val="32"/>
          <w:szCs w:val="32"/>
          <w:lang w:val="en-US" w:eastAsia="zh-CN" w:bidi="ar-SA"/>
        </w:rPr>
        <w:t>驾车绕行时，与从渝</w:t>
      </w:r>
      <w:r>
        <w:rPr>
          <w:rFonts w:hint="eastAsia" w:cs="Times New Roman"/>
          <w:kern w:val="10"/>
          <w:sz w:val="32"/>
          <w:szCs w:val="32"/>
          <w:lang w:val="en-US" w:eastAsia="zh-CN" w:bidi="ar-SA"/>
        </w:rPr>
        <w:t>A******</w:t>
      </w:r>
      <w:r>
        <w:rPr>
          <w:rFonts w:hint="eastAsia" w:ascii="Times New Roman" w:hAnsi="Times New Roman" w:eastAsia="方正仿宋_GBK" w:cs="Times New Roman"/>
          <w:kern w:val="10"/>
          <w:sz w:val="32"/>
          <w:szCs w:val="32"/>
          <w:lang w:val="en-US" w:eastAsia="zh-CN" w:bidi="ar-SA"/>
        </w:rPr>
        <w:t>大型普通客车内下车并从该车车头右侧走出并横过公路的</w:t>
      </w:r>
      <w:r>
        <w:rPr>
          <w:rFonts w:hint="eastAsia" w:cs="Times New Roman"/>
          <w:kern w:val="10"/>
          <w:sz w:val="32"/>
          <w:szCs w:val="32"/>
          <w:lang w:val="en-US" w:eastAsia="zh-CN" w:bidi="ar-SA"/>
        </w:rPr>
        <w:t>何**</w:t>
      </w:r>
      <w:r>
        <w:rPr>
          <w:rFonts w:hint="eastAsia" w:ascii="Times New Roman" w:hAnsi="Times New Roman" w:eastAsia="方正仿宋_GBK" w:cs="Times New Roman"/>
          <w:kern w:val="10"/>
          <w:sz w:val="32"/>
          <w:szCs w:val="32"/>
          <w:lang w:val="en-US" w:eastAsia="zh-CN" w:bidi="ar-SA"/>
        </w:rPr>
        <w:t>发生碰撞（</w:t>
      </w:r>
      <w:r>
        <w:rPr>
          <w:rFonts w:hint="eastAsia" w:cs="Times New Roman"/>
          <w:kern w:val="10"/>
          <w:sz w:val="32"/>
          <w:szCs w:val="32"/>
          <w:lang w:val="en-US" w:eastAsia="zh-CN" w:bidi="ar-SA"/>
        </w:rPr>
        <w:t>事发时车速为</w:t>
      </w:r>
      <w:r>
        <w:rPr>
          <w:rFonts w:hint="eastAsia" w:ascii="Times New Roman" w:hAnsi="Times New Roman" w:eastAsia="方正仿宋_GBK" w:cs="Times New Roman"/>
          <w:kern w:val="10"/>
          <w:sz w:val="32"/>
          <w:szCs w:val="32"/>
          <w:lang w:val="en-US" w:eastAsia="zh-CN" w:bidi="ar-SA"/>
        </w:rPr>
        <w:t>54km/h），造成行人</w:t>
      </w:r>
      <w:r>
        <w:rPr>
          <w:rFonts w:hint="eastAsia" w:cs="Times New Roman"/>
          <w:kern w:val="10"/>
          <w:sz w:val="32"/>
          <w:szCs w:val="32"/>
          <w:lang w:val="en-US" w:eastAsia="zh-CN" w:bidi="ar-SA"/>
        </w:rPr>
        <w:t>何**</w:t>
      </w:r>
      <w:r>
        <w:rPr>
          <w:rFonts w:hint="eastAsia" w:ascii="Times New Roman" w:hAnsi="Times New Roman" w:eastAsia="方正仿宋_GBK" w:cs="Times New Roman"/>
          <w:kern w:val="10"/>
          <w:sz w:val="32"/>
          <w:szCs w:val="32"/>
          <w:lang w:val="en-US" w:eastAsia="zh-CN" w:bidi="ar-SA"/>
        </w:rPr>
        <w:t>受伤后经救治无效于同日死亡的交通事故。</w:t>
      </w:r>
      <w:bookmarkEnd w:id="9"/>
      <w:bookmarkEnd w:id="10"/>
    </w:p>
    <w:p>
      <w:pPr>
        <w:pStyle w:val="22"/>
        <w:keepNext w:val="0"/>
        <w:keepLines w:val="0"/>
        <w:pageBreakBefore w:val="0"/>
        <w:widowControl w:val="0"/>
        <w:numPr>
          <w:ilvl w:val="0"/>
          <w:numId w:val="0"/>
        </w:numPr>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sz w:val="32"/>
          <w:szCs w:val="32"/>
          <w:lang w:val="en-US" w:eastAsia="zh-CN" w:bidi="ar-SA"/>
        </w:rPr>
        <w:t>（</w:t>
      </w:r>
      <w:r>
        <w:rPr>
          <w:rFonts w:hint="eastAsia" w:cs="Times New Roman"/>
          <w:sz w:val="32"/>
          <w:szCs w:val="32"/>
          <w:lang w:val="en-US" w:eastAsia="zh-CN" w:bidi="ar-SA"/>
        </w:rPr>
        <w:t>2</w:t>
      </w:r>
      <w:r>
        <w:rPr>
          <w:rFonts w:hint="eastAsia" w:ascii="Times New Roman" w:hAnsi="Times New Roman" w:eastAsia="方正仿宋_GBK" w:cs="Times New Roman"/>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A******</w:t>
      </w:r>
      <w:r>
        <w:rPr>
          <w:rFonts w:hint="eastAsia" w:ascii="Times New Roman" w:hAnsi="Times New Roman" w:eastAsia="方正仿宋_GBK" w:cs="Times New Roman"/>
          <w:kern w:val="10"/>
          <w:sz w:val="32"/>
          <w:szCs w:val="32"/>
          <w:lang w:val="en-US" w:eastAsia="zh-CN" w:bidi="ar-SA"/>
        </w:rPr>
        <w:t>大型普通客车</w:t>
      </w:r>
      <w:r>
        <w:rPr>
          <w:rFonts w:hint="default" w:ascii="Times New Roman" w:hAnsi="Times New Roman" w:eastAsia="方正仿宋_GBK" w:cs="Times New Roman"/>
          <w:kern w:val="10"/>
          <w:sz w:val="32"/>
          <w:szCs w:val="32"/>
          <w:lang w:val="en-US" w:eastAsia="zh-CN" w:bidi="ar-SA"/>
        </w:rPr>
        <w:t>事发当日早上10时21分</w:t>
      </w:r>
      <w:r>
        <w:rPr>
          <w:rFonts w:hint="eastAsia" w:cs="Times New Roman"/>
          <w:kern w:val="10"/>
          <w:sz w:val="32"/>
          <w:szCs w:val="32"/>
          <w:lang w:val="en-US" w:eastAsia="zh-CN" w:bidi="ar-SA"/>
        </w:rPr>
        <w:t>左右在</w:t>
      </w:r>
      <w:r>
        <w:rPr>
          <w:rFonts w:hint="default" w:ascii="Times New Roman" w:hAnsi="Times New Roman" w:eastAsia="方正仿宋_GBK" w:cs="Times New Roman"/>
          <w:kern w:val="10"/>
          <w:sz w:val="32"/>
          <w:szCs w:val="32"/>
          <w:lang w:val="en-US" w:eastAsia="zh-CN" w:bidi="ar-SA"/>
        </w:rPr>
        <w:t>忠县汽车总站出发</w:t>
      </w:r>
      <w:r>
        <w:rPr>
          <w:rFonts w:hint="eastAsia" w:cs="Times New Roman"/>
          <w:kern w:val="10"/>
          <w:sz w:val="32"/>
          <w:szCs w:val="32"/>
          <w:lang w:val="en-US" w:eastAsia="zh-CN" w:bidi="ar-SA"/>
        </w:rPr>
        <w:t>，终点站为忠县㽏井小学</w:t>
      </w:r>
      <w:r>
        <w:rPr>
          <w:rFonts w:hint="default" w:ascii="Times New Roman" w:hAnsi="Times New Roman" w:eastAsia="方正仿宋_GBK" w:cs="Times New Roman"/>
          <w:kern w:val="10"/>
          <w:sz w:val="32"/>
          <w:szCs w:val="32"/>
          <w:lang w:val="en-US" w:eastAsia="zh-CN" w:bidi="ar-SA"/>
        </w:rPr>
        <w:t>，于10点36分到达事发地</w:t>
      </w:r>
      <w:r>
        <w:rPr>
          <w:rFonts w:hint="eastAsia" w:cs="Times New Roman"/>
          <w:kern w:val="10"/>
          <w:sz w:val="32"/>
          <w:szCs w:val="32"/>
          <w:lang w:val="en-US" w:eastAsia="zh-CN" w:bidi="ar-SA"/>
        </w:rPr>
        <w:t>，在</w:t>
      </w:r>
      <w:r>
        <w:rPr>
          <w:rFonts w:hint="eastAsia" w:ascii="Times New Roman" w:hAnsi="Times New Roman" w:eastAsia="方正仿宋_GBK" w:cs="Times New Roman"/>
          <w:kern w:val="10"/>
          <w:sz w:val="32"/>
          <w:szCs w:val="32"/>
          <w:lang w:val="en-US" w:eastAsia="zh-CN" w:bidi="ar-SA"/>
        </w:rPr>
        <w:t>重庆市忠县省道204线96Km+50m处</w:t>
      </w:r>
      <w:r>
        <w:rPr>
          <w:rFonts w:hint="eastAsia" w:cs="Times New Roman"/>
          <w:kern w:val="10"/>
          <w:sz w:val="32"/>
          <w:szCs w:val="32"/>
          <w:lang w:val="en-US" w:eastAsia="zh-CN" w:bidi="ar-SA"/>
        </w:rPr>
        <w:t>车身</w:t>
      </w:r>
      <w:r>
        <w:rPr>
          <w:rFonts w:hint="eastAsia" w:ascii="方正仿宋_GBK" w:hAnsi="方正仿宋_GBK" w:eastAsia="方正仿宋_GBK" w:cs="方正仿宋_GBK"/>
          <w:sz w:val="32"/>
          <w:szCs w:val="32"/>
        </w:rPr>
        <w:t>占据右侧车道横向停靠</w:t>
      </w:r>
      <w:r>
        <w:rPr>
          <w:rFonts w:hint="eastAsia" w:ascii="方正仿宋_GBK" w:hAnsi="方正仿宋_GBK" w:cs="方正仿宋_GBK"/>
          <w:sz w:val="32"/>
          <w:szCs w:val="32"/>
          <w:lang w:eastAsia="zh-CN"/>
        </w:rPr>
        <w:t>，</w:t>
      </w:r>
      <w:r>
        <w:rPr>
          <w:rFonts w:hint="eastAsia" w:cs="Times New Roman"/>
          <w:kern w:val="10"/>
          <w:sz w:val="32"/>
          <w:szCs w:val="32"/>
          <w:lang w:val="en-US" w:eastAsia="zh-CN" w:bidi="ar-SA"/>
        </w:rPr>
        <w:t>蔡**驾驶</w:t>
      </w: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重型半挂牵引车牵引渝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挂重型罐式半挂车绕行时，与从渝</w:t>
      </w:r>
      <w:r>
        <w:rPr>
          <w:rFonts w:hint="eastAsia" w:cs="Times New Roman"/>
          <w:kern w:val="10"/>
          <w:sz w:val="32"/>
          <w:szCs w:val="32"/>
          <w:lang w:val="en-US" w:eastAsia="zh-CN" w:bidi="ar-SA"/>
        </w:rPr>
        <w:t>A******</w:t>
      </w:r>
      <w:r>
        <w:rPr>
          <w:rFonts w:hint="eastAsia" w:ascii="Times New Roman" w:hAnsi="Times New Roman" w:eastAsia="方正仿宋_GBK" w:cs="Times New Roman"/>
          <w:kern w:val="10"/>
          <w:sz w:val="32"/>
          <w:szCs w:val="32"/>
          <w:lang w:val="en-US" w:eastAsia="zh-CN" w:bidi="ar-SA"/>
        </w:rPr>
        <w:t>大型普通客车内下车并从该车车头右侧走出并横过公路的</w:t>
      </w:r>
      <w:r>
        <w:rPr>
          <w:rFonts w:hint="eastAsia" w:cs="Times New Roman"/>
          <w:kern w:val="10"/>
          <w:sz w:val="32"/>
          <w:szCs w:val="32"/>
          <w:lang w:val="en-US" w:eastAsia="zh-CN" w:bidi="ar-SA"/>
        </w:rPr>
        <w:t>何**</w:t>
      </w:r>
      <w:r>
        <w:rPr>
          <w:rFonts w:hint="eastAsia" w:ascii="Times New Roman" w:hAnsi="Times New Roman" w:eastAsia="方正仿宋_GBK" w:cs="Times New Roman"/>
          <w:kern w:val="10"/>
          <w:sz w:val="32"/>
          <w:szCs w:val="32"/>
          <w:lang w:val="en-US" w:eastAsia="zh-CN" w:bidi="ar-SA"/>
        </w:rPr>
        <w:t>发生碰撞</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造成行人</w:t>
      </w:r>
      <w:r>
        <w:rPr>
          <w:rFonts w:hint="eastAsia" w:cs="Times New Roman"/>
          <w:kern w:val="10"/>
          <w:sz w:val="32"/>
          <w:szCs w:val="32"/>
          <w:lang w:val="en-US" w:eastAsia="zh-CN" w:bidi="ar-SA"/>
        </w:rPr>
        <w:t>何**</w:t>
      </w:r>
      <w:r>
        <w:rPr>
          <w:rFonts w:hint="eastAsia" w:ascii="Times New Roman" w:hAnsi="Times New Roman" w:eastAsia="方正仿宋_GBK" w:cs="Times New Roman"/>
          <w:kern w:val="10"/>
          <w:sz w:val="32"/>
          <w:szCs w:val="32"/>
          <w:lang w:val="en-US" w:eastAsia="zh-CN" w:bidi="ar-SA"/>
        </w:rPr>
        <w:t>受伤后经救治无效于同日死亡的交通事故。</w:t>
      </w:r>
    </w:p>
    <w:p>
      <w:pPr>
        <w:keepNext w:val="0"/>
        <w:keepLines w:val="0"/>
        <w:pageBreakBefore w:val="0"/>
        <w:numPr>
          <w:ilvl w:val="0"/>
          <w:numId w:val="0"/>
        </w:numPr>
        <w:kinsoku/>
        <w:wordWrap/>
        <w:overflowPunct/>
        <w:topLinePunct w:val="0"/>
        <w:autoSpaceDE/>
        <w:autoSpaceDN/>
        <w:bidi w:val="0"/>
        <w:adjustRightInd w:val="0"/>
        <w:snapToGrid w:val="0"/>
        <w:spacing w:after="0" w:line="594" w:lineRule="exact"/>
        <w:ind w:left="0" w:leftChars="0" w:firstLine="642" w:firstLineChars="200"/>
        <w:jc w:val="both"/>
        <w:textAlignment w:val="auto"/>
        <w:outlineLvl w:val="1"/>
        <w:rPr>
          <w:rFonts w:hint="eastAsia" w:ascii="不坑盒子" w:hAnsi="不坑盒子" w:eastAsia="不坑盒子" w:cs="不坑盒子"/>
          <w:b/>
          <w:bCs/>
          <w:color w:val="FF0000"/>
          <w:kern w:val="10"/>
          <w:sz w:val="32"/>
          <w:szCs w:val="32"/>
          <w:lang w:val="en-US" w:eastAsia="zh-CN"/>
        </w:rPr>
      </w:pPr>
      <w:bookmarkStart w:id="11" w:name="_Toc22858"/>
      <w:bookmarkStart w:id="12" w:name="_Toc31627"/>
      <w:bookmarkStart w:id="13" w:name="_Toc23749"/>
      <w:r>
        <w:rPr>
          <w:rFonts w:hint="default" w:ascii="Times New Roman" w:hAnsi="Times New Roman" w:eastAsia="方正楷体_GBK" w:cs="Times New Roman"/>
          <w:b/>
          <w:bCs/>
          <w:sz w:val="32"/>
          <w:szCs w:val="32"/>
          <w:lang w:val="en-US" w:eastAsia="zh-CN"/>
        </w:rPr>
        <w:t>（二）事故现场情况</w:t>
      </w:r>
      <w:bookmarkEnd w:id="11"/>
      <w:bookmarkEnd w:id="12"/>
      <w:bookmarkEnd w:id="13"/>
    </w:p>
    <w:p>
      <w:pPr>
        <w:keepNext w:val="0"/>
        <w:keepLines w:val="0"/>
        <w:pageBreakBefore w:val="0"/>
        <w:kinsoku/>
        <w:wordWrap/>
        <w:overflowPunct/>
        <w:topLinePunct w:val="0"/>
        <w:bidi w:val="0"/>
        <w:spacing w:after="0" w:line="594" w:lineRule="exact"/>
        <w:ind w:firstLine="640" w:firstLineChars="200"/>
        <w:jc w:val="both"/>
        <w:textAlignment w:val="auto"/>
        <w:outlineLvl w:val="1"/>
        <w:rPr>
          <w:rFonts w:hint="eastAsia" w:ascii="Times New Roman" w:hAnsi="Times New Roman" w:eastAsia="方正仿宋_GBK" w:cs="Times New Roman"/>
          <w:kern w:val="10"/>
          <w:sz w:val="32"/>
          <w:szCs w:val="32"/>
          <w:highlight w:val="yellow"/>
          <w:lang w:val="en-US" w:eastAsia="zh-CN" w:bidi="ar-SA"/>
        </w:rPr>
      </w:pPr>
      <w:bookmarkStart w:id="14" w:name="_Toc13258"/>
      <w:r>
        <w:rPr>
          <w:rFonts w:hint="eastAsia" w:ascii="Times New Roman" w:hAnsi="Times New Roman" w:eastAsia="方正仿宋_GBK" w:cs="Times New Roman"/>
          <w:kern w:val="10"/>
          <w:sz w:val="32"/>
          <w:szCs w:val="32"/>
          <w:lang w:val="en-US" w:eastAsia="zh-CN" w:bidi="ar-SA"/>
        </w:rPr>
        <w:t>事故地点位于重庆市忠县省道204线96Km+50m，道路呈南北走向，南往忠县城区方向，北往忠县黄金镇方向。沥青路面，完好，干燥。双向两车道，平直，可通行宽8.2米，道路中心施划黄色单虚线。道路东侧为居民房及空坝，西侧为山体</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事发路段设置前方学校30Km/h的限速标志牌。经事故调查组多次现场勘查发现：一是303线路公交站缺失</w:t>
      </w:r>
      <w:r>
        <w:rPr>
          <w:rFonts w:hint="default"/>
          <w:lang w:eastAsia="zh-CN"/>
        </w:rPr>
        <w:t>公交站台、站牌、候车区标线、安全隔离设施以及停靠区域</w:t>
      </w:r>
      <w:r>
        <w:rPr>
          <w:rFonts w:hint="eastAsia"/>
          <w:lang w:val="en-US" w:eastAsia="zh-CN"/>
        </w:rPr>
        <w:t>标识</w:t>
      </w:r>
      <w:r>
        <w:rPr>
          <w:rFonts w:hint="default"/>
          <w:lang w:eastAsia="zh-CN"/>
        </w:rPr>
        <w:t>标线</w:t>
      </w:r>
      <w:r>
        <w:rPr>
          <w:rFonts w:hint="eastAsia" w:ascii="Times New Roman" w:hAnsi="Times New Roman" w:eastAsia="方正仿宋_GBK" w:cs="Times New Roman"/>
          <w:kern w:val="10"/>
          <w:sz w:val="32"/>
          <w:szCs w:val="32"/>
          <w:lang w:val="en-US" w:eastAsia="zh-CN" w:bidi="ar-SA"/>
        </w:rPr>
        <w:t>等必要</w:t>
      </w:r>
      <w:r>
        <w:rPr>
          <w:rFonts w:hint="eastAsia" w:cs="Times New Roman"/>
          <w:kern w:val="10"/>
          <w:sz w:val="32"/>
          <w:szCs w:val="32"/>
          <w:lang w:val="en-US" w:eastAsia="zh-CN" w:bidi="ar-SA"/>
        </w:rPr>
        <w:t>的站点</w:t>
      </w:r>
      <w:r>
        <w:rPr>
          <w:rFonts w:hint="eastAsia" w:ascii="Times New Roman" w:hAnsi="Times New Roman" w:eastAsia="方正仿宋_GBK" w:cs="Times New Roman"/>
          <w:kern w:val="10"/>
          <w:sz w:val="32"/>
          <w:szCs w:val="32"/>
          <w:lang w:val="en-US" w:eastAsia="zh-CN" w:bidi="ar-SA"/>
        </w:rPr>
        <w:t>设施，不符合标准规范；二是该线路终点站</w:t>
      </w:r>
      <w:r>
        <w:rPr>
          <w:rFonts w:hint="eastAsia" w:cs="Times New Roman"/>
          <w:kern w:val="10"/>
          <w:sz w:val="32"/>
          <w:szCs w:val="32"/>
          <w:lang w:val="en-US" w:eastAsia="zh-CN" w:bidi="ar-SA"/>
        </w:rPr>
        <w:t>也是</w:t>
      </w:r>
      <w:r>
        <w:rPr>
          <w:rFonts w:hint="eastAsia" w:ascii="Times New Roman" w:hAnsi="Times New Roman" w:eastAsia="方正仿宋_GBK" w:cs="Times New Roman"/>
          <w:kern w:val="10"/>
          <w:sz w:val="32"/>
          <w:szCs w:val="32"/>
          <w:lang w:val="en-US" w:eastAsia="zh-CN" w:bidi="ar-SA"/>
        </w:rPr>
        <w:t>公交车调头点</w:t>
      </w:r>
      <w:r>
        <w:rPr>
          <w:rFonts w:hint="eastAsia" w:cs="Times New Roman"/>
          <w:kern w:val="10"/>
          <w:sz w:val="32"/>
          <w:szCs w:val="32"/>
          <w:lang w:val="en-US" w:eastAsia="zh-CN" w:bidi="ar-SA"/>
        </w:rPr>
        <w:t>，途经车辆</w:t>
      </w:r>
      <w:r>
        <w:rPr>
          <w:rFonts w:hint="eastAsia" w:ascii="Times New Roman" w:hAnsi="Times New Roman" w:eastAsia="方正仿宋_GBK" w:cs="Times New Roman"/>
          <w:kern w:val="10"/>
          <w:sz w:val="32"/>
          <w:szCs w:val="32"/>
          <w:lang w:val="en-US" w:eastAsia="zh-CN" w:bidi="ar-SA"/>
        </w:rPr>
        <w:t>紧邻下坡路段（限速30km/h），普遍存在</w:t>
      </w:r>
      <w:r>
        <w:rPr>
          <w:rFonts w:hint="eastAsia" w:cs="Times New Roman"/>
          <w:kern w:val="10"/>
          <w:sz w:val="32"/>
          <w:szCs w:val="32"/>
          <w:lang w:val="en-US" w:eastAsia="zh-CN" w:bidi="ar-SA"/>
        </w:rPr>
        <w:t>车速较快</w:t>
      </w:r>
      <w:r>
        <w:rPr>
          <w:rFonts w:hint="eastAsia" w:ascii="Times New Roman" w:hAnsi="Times New Roman" w:eastAsia="方正仿宋_GBK" w:cs="Times New Roman"/>
          <w:kern w:val="10"/>
          <w:sz w:val="32"/>
          <w:szCs w:val="32"/>
          <w:lang w:val="en-US" w:eastAsia="zh-CN" w:bidi="ar-SA"/>
        </w:rPr>
        <w:t>，</w:t>
      </w:r>
      <w:r>
        <w:rPr>
          <w:rFonts w:hint="eastAsia" w:cs="Times New Roman"/>
          <w:kern w:val="10"/>
          <w:sz w:val="32"/>
          <w:szCs w:val="32"/>
          <w:lang w:val="en-US" w:eastAsia="zh-CN" w:bidi="ar-SA"/>
        </w:rPr>
        <w:t>存在</w:t>
      </w:r>
      <w:r>
        <w:rPr>
          <w:rFonts w:hint="eastAsia" w:ascii="Times New Roman" w:hAnsi="Times New Roman" w:eastAsia="方正仿宋_GBK" w:cs="Times New Roman"/>
          <w:kern w:val="10"/>
          <w:sz w:val="32"/>
          <w:szCs w:val="32"/>
          <w:lang w:val="en-US" w:eastAsia="zh-CN" w:bidi="ar-SA"/>
        </w:rPr>
        <w:t>交通安全隐患。</w:t>
      </w:r>
    </w:p>
    <w:bookmarkEnd w:id="14"/>
    <w:p>
      <w:pPr>
        <w:keepNext w:val="0"/>
        <w:keepLines w:val="0"/>
        <w:pageBreakBefore w:val="0"/>
        <w:kinsoku/>
        <w:wordWrap/>
        <w:overflowPunct/>
        <w:topLinePunct w:val="0"/>
        <w:bidi w:val="0"/>
        <w:spacing w:after="0" w:line="594" w:lineRule="exact"/>
        <w:ind w:firstLine="642" w:firstLineChars="200"/>
        <w:jc w:val="both"/>
        <w:textAlignment w:val="auto"/>
        <w:outlineLvl w:val="1"/>
        <w:rPr>
          <w:rFonts w:hint="default" w:ascii="Times New Roman" w:hAnsi="Times New Roman" w:eastAsia="方正楷体_GBK" w:cs="Times New Roman"/>
          <w:b/>
          <w:bCs/>
          <w:sz w:val="32"/>
          <w:szCs w:val="32"/>
          <w:lang w:val="en-US" w:eastAsia="zh-CN"/>
        </w:rPr>
      </w:pPr>
      <w:bookmarkStart w:id="15" w:name="_Toc6527"/>
      <w:bookmarkStart w:id="16" w:name="_Toc19345"/>
      <w:bookmarkStart w:id="17" w:name="_Toc22047"/>
      <w:r>
        <w:rPr>
          <w:rFonts w:hint="default" w:ascii="Times New Roman" w:hAnsi="Times New Roman" w:eastAsia="方正楷体_GBK" w:cs="Times New Roman"/>
          <w:b/>
          <w:bCs/>
          <w:sz w:val="32"/>
          <w:szCs w:val="32"/>
          <w:lang w:val="en-US" w:eastAsia="zh-CN"/>
        </w:rPr>
        <w:t>（三）人员伤亡情况及损失情况</w:t>
      </w:r>
      <w:bookmarkEnd w:id="15"/>
      <w:bookmarkEnd w:id="16"/>
      <w:bookmarkEnd w:id="17"/>
    </w:p>
    <w:p>
      <w:pPr>
        <w:keepNext w:val="0"/>
        <w:keepLines w:val="0"/>
        <w:pageBreakBefore w:val="0"/>
        <w:numPr>
          <w:ilvl w:val="0"/>
          <w:numId w:val="0"/>
        </w:numPr>
        <w:kinsoku/>
        <w:wordWrap/>
        <w:overflowPunct/>
        <w:topLinePunct w:val="0"/>
        <w:autoSpaceDE/>
        <w:autoSpaceDN/>
        <w:bidi w:val="0"/>
        <w:adjustRightInd w:val="0"/>
        <w:snapToGrid w:val="0"/>
        <w:spacing w:line="594" w:lineRule="exact"/>
        <w:ind w:left="0" w:leftChars="0" w:firstLine="642" w:firstLineChars="200"/>
        <w:jc w:val="both"/>
        <w:textAlignment w:val="auto"/>
        <w:rPr>
          <w:rFonts w:hint="default" w:ascii="Times New Roman" w:hAnsi="Times New Roman" w:eastAsia="方正仿宋_GBK" w:cs="Times New Roman"/>
          <w:kern w:val="10"/>
          <w:sz w:val="32"/>
          <w:szCs w:val="32"/>
          <w:lang w:eastAsia="zh-CN"/>
        </w:rPr>
      </w:pPr>
      <w:r>
        <w:rPr>
          <w:rFonts w:hint="default" w:ascii="Times New Roman" w:hAnsi="Times New Roman" w:eastAsia="方正仿宋_GBK" w:cs="Times New Roman"/>
          <w:b/>
          <w:bCs/>
          <w:kern w:val="10"/>
          <w:sz w:val="32"/>
          <w:szCs w:val="32"/>
          <w:lang w:val="en-US" w:eastAsia="zh-CN"/>
        </w:rPr>
        <w:t>1.死者基本情况</w:t>
      </w:r>
      <w:r>
        <w:rPr>
          <w:rFonts w:hint="default" w:ascii="Times New Roman" w:hAnsi="Times New Roman" w:eastAsia="方正仿宋_GBK" w:cs="Times New Roman"/>
          <w:kern w:val="10"/>
          <w:sz w:val="32"/>
          <w:szCs w:val="32"/>
          <w:lang w:val="en-US" w:eastAsia="zh-CN"/>
        </w:rPr>
        <w:t>：</w:t>
      </w:r>
      <w:r>
        <w:rPr>
          <w:rFonts w:hint="eastAsia" w:cs="Times New Roman"/>
          <w:kern w:val="10"/>
          <w:sz w:val="32"/>
          <w:szCs w:val="32"/>
          <w:lang w:val="en-US" w:eastAsia="zh-CN"/>
        </w:rPr>
        <w:t>何**</w:t>
      </w:r>
      <w:r>
        <w:rPr>
          <w:rFonts w:hint="default" w:ascii="Times New Roman" w:hAnsi="Times New Roman" w:eastAsia="方正仿宋_GBK" w:cs="Times New Roman"/>
          <w:sz w:val="32"/>
          <w:szCs w:val="32"/>
        </w:rPr>
        <w:t>，女，汉族，</w:t>
      </w:r>
      <w:r>
        <w:rPr>
          <w:rFonts w:hint="eastAsia" w:cs="Times New Roman"/>
          <w:sz w:val="32"/>
          <w:szCs w:val="32"/>
          <w:lang w:val="en-US" w:eastAsia="zh-CN"/>
        </w:rPr>
        <w:t>75岁，</w:t>
      </w:r>
      <w:r>
        <w:rPr>
          <w:rFonts w:hint="default" w:ascii="Times New Roman" w:hAnsi="Times New Roman" w:eastAsia="方正仿宋_GBK" w:cs="Times New Roman"/>
          <w:sz w:val="32"/>
          <w:szCs w:val="32"/>
        </w:rPr>
        <w:t>身份</w:t>
      </w:r>
      <w:r>
        <w:rPr>
          <w:rFonts w:hint="eastAsia" w:cs="Times New Roman"/>
          <w:sz w:val="32"/>
          <w:szCs w:val="32"/>
          <w:lang w:eastAsia="zh-CN"/>
        </w:rPr>
        <w:t>证</w:t>
      </w:r>
      <w:r>
        <w:rPr>
          <w:rFonts w:hint="default" w:ascii="Times New Roman" w:hAnsi="Times New Roman" w:eastAsia="方正仿宋_GBK" w:cs="Times New Roman"/>
          <w:sz w:val="32"/>
          <w:szCs w:val="32"/>
        </w:rPr>
        <w:t>号码：512223</w:t>
      </w:r>
      <w:r>
        <w:rPr>
          <w:rFonts w:hint="eastAsia" w:cs="Times New Roman"/>
          <w:sz w:val="32"/>
          <w:szCs w:val="32"/>
          <w:lang w:val="en-US" w:eastAsia="zh-CN"/>
        </w:rPr>
        <w:t>************</w:t>
      </w:r>
      <w:r>
        <w:rPr>
          <w:rFonts w:hint="default" w:ascii="Times New Roman" w:hAnsi="Times New Roman" w:cs="Times New Roman"/>
          <w:sz w:val="32"/>
          <w:szCs w:val="32"/>
          <w:lang w:eastAsia="zh-CN"/>
        </w:rPr>
        <w:t>，</w:t>
      </w:r>
      <w:r>
        <w:rPr>
          <w:rFonts w:hint="default" w:ascii="Times New Roman" w:hAnsi="Times New Roman" w:eastAsia="方正仿宋_GBK" w:cs="Times New Roman"/>
          <w:sz w:val="32"/>
          <w:szCs w:val="32"/>
        </w:rPr>
        <w:t>户籍地：重庆市忠县</w:t>
      </w:r>
      <w:r>
        <w:rPr>
          <w:rFonts w:hint="eastAsia" w:cs="Times New Roman"/>
          <w:sz w:val="32"/>
          <w:szCs w:val="32"/>
          <w:lang w:val="en-US" w:eastAsia="zh-CN"/>
        </w:rPr>
        <w:t>***</w:t>
      </w:r>
      <w:r>
        <w:rPr>
          <w:rFonts w:hint="default" w:ascii="Times New Roman" w:hAnsi="Times New Roman" w:eastAsia="方正仿宋_GBK" w:cs="Times New Roman"/>
          <w:sz w:val="32"/>
          <w:szCs w:val="32"/>
        </w:rPr>
        <w:t>，现住</w:t>
      </w:r>
      <w:r>
        <w:rPr>
          <w:rFonts w:hint="eastAsia" w:ascii="Times New Roman" w:hAnsi="Times New Roman" w:cs="Times New Roman"/>
          <w:sz w:val="32"/>
          <w:szCs w:val="32"/>
          <w:lang w:eastAsia="zh-CN"/>
        </w:rPr>
        <w:t>址</w:t>
      </w:r>
      <w:r>
        <w:rPr>
          <w:rFonts w:hint="default" w:ascii="Times New Roman" w:hAnsi="Times New Roman" w:eastAsia="方正仿宋_GBK" w:cs="Times New Roman"/>
          <w:sz w:val="32"/>
          <w:szCs w:val="32"/>
        </w:rPr>
        <w:t>：重庆市忠县</w:t>
      </w:r>
      <w:r>
        <w:rPr>
          <w:rFonts w:hint="eastAsia" w:cs="Times New Roman"/>
          <w:sz w:val="32"/>
          <w:szCs w:val="32"/>
          <w:lang w:val="en-US" w:eastAsia="zh-CN"/>
        </w:rPr>
        <w:t>***</w:t>
      </w:r>
      <w:r>
        <w:rPr>
          <w:rFonts w:hint="default" w:ascii="Times New Roman" w:hAnsi="Times New Roman" w:eastAsia="方正仿宋_GBK" w:cs="Times New Roman"/>
          <w:sz w:val="32"/>
          <w:szCs w:val="32"/>
        </w:rPr>
        <w:t>，事故发生时为横过公路的行人，在此次事故中死亡</w:t>
      </w:r>
      <w:r>
        <w:rPr>
          <w:rFonts w:hint="default" w:ascii="Times New Roman" w:hAnsi="Times New Roman" w:cs="Times New Roman"/>
          <w:sz w:val="32"/>
          <w:szCs w:val="32"/>
          <w:lang w:eastAsia="zh-CN"/>
        </w:rPr>
        <w:t>。</w:t>
      </w:r>
    </w:p>
    <w:p>
      <w:pPr>
        <w:pStyle w:val="22"/>
        <w:keepNext w:val="0"/>
        <w:keepLines w:val="0"/>
        <w:pageBreakBefore w:val="0"/>
        <w:widowControl w:val="0"/>
        <w:numPr>
          <w:ilvl w:val="0"/>
          <w:numId w:val="0"/>
        </w:numPr>
        <w:kinsoku/>
        <w:wordWrap/>
        <w:overflowPunct/>
        <w:topLinePunct w:val="0"/>
        <w:autoSpaceDE/>
        <w:autoSpaceDN/>
        <w:bidi w:val="0"/>
        <w:spacing w:line="594" w:lineRule="exact"/>
        <w:ind w:firstLine="642" w:firstLineChars="200"/>
        <w:textAlignment w:val="auto"/>
        <w:rPr>
          <w:rFonts w:hint="default" w:ascii="Times New Roman" w:hAnsi="Times New Roman" w:eastAsia="方正仿宋_GBK" w:cs="Times New Roman"/>
          <w:sz w:val="32"/>
          <w:szCs w:val="32"/>
        </w:rPr>
      </w:pPr>
      <w:r>
        <w:rPr>
          <w:rFonts w:hint="default" w:ascii="Times New Roman" w:hAnsi="Times New Roman" w:cs="Times New Roman"/>
          <w:b/>
          <w:bCs/>
          <w:kern w:val="10"/>
          <w:sz w:val="32"/>
          <w:szCs w:val="32"/>
          <w:lang w:val="en-US" w:eastAsia="zh-CN" w:bidi="ar-SA"/>
        </w:rPr>
        <w:t>2</w:t>
      </w:r>
      <w:r>
        <w:rPr>
          <w:rFonts w:hint="default" w:ascii="Times New Roman" w:hAnsi="Times New Roman" w:eastAsia="方正仿宋_GBK" w:cs="Times New Roman"/>
          <w:b/>
          <w:bCs/>
          <w:kern w:val="10"/>
          <w:sz w:val="32"/>
          <w:szCs w:val="32"/>
          <w:lang w:val="en-US" w:eastAsia="zh-CN" w:bidi="ar-SA"/>
        </w:rPr>
        <w:t>.直接损失情况：</w:t>
      </w:r>
      <w:r>
        <w:rPr>
          <w:rFonts w:hint="eastAsia" w:ascii="Times New Roman" w:hAnsi="Times New Roman" w:eastAsia="方正仿宋_GBK" w:cs="Times New Roman"/>
          <w:kern w:val="10"/>
          <w:sz w:val="32"/>
          <w:szCs w:val="32"/>
          <w:lang w:val="en-US" w:eastAsia="zh-CN" w:bidi="ar-SA"/>
        </w:rPr>
        <w:t>事故</w:t>
      </w:r>
      <w:r>
        <w:rPr>
          <w:rFonts w:hint="eastAsia" w:cs="Times New Roman"/>
          <w:kern w:val="10"/>
          <w:sz w:val="32"/>
          <w:szCs w:val="32"/>
          <w:lang w:val="en-US" w:eastAsia="zh-CN" w:bidi="ar-SA"/>
        </w:rPr>
        <w:t>的发生两车均未受损</w:t>
      </w:r>
      <w:r>
        <w:rPr>
          <w:rFonts w:hint="eastAsia" w:ascii="Times New Roman" w:hAnsi="Times New Roman" w:eastAsia="方正仿宋_GBK" w:cs="Times New Roman"/>
          <w:kern w:val="10"/>
          <w:sz w:val="32"/>
          <w:szCs w:val="32"/>
          <w:lang w:val="en-US" w:eastAsia="zh-CN" w:bidi="ar-SA"/>
        </w:rPr>
        <w:t>，</w:t>
      </w:r>
      <w:r>
        <w:rPr>
          <w:rFonts w:hint="eastAsia" w:cs="Times New Roman"/>
          <w:kern w:val="10"/>
          <w:sz w:val="32"/>
          <w:szCs w:val="32"/>
          <w:lang w:val="en-US" w:eastAsia="zh-CN" w:bidi="ar-SA"/>
        </w:rPr>
        <w:t>何**</w:t>
      </w:r>
      <w:r>
        <w:rPr>
          <w:rFonts w:hint="eastAsia" w:ascii="Times New Roman" w:hAnsi="Times New Roman" w:eastAsia="方正仿宋_GBK" w:cs="Times New Roman"/>
          <w:kern w:val="10"/>
          <w:sz w:val="32"/>
          <w:szCs w:val="32"/>
          <w:lang w:val="en-US" w:eastAsia="zh-CN" w:bidi="ar-SA"/>
        </w:rPr>
        <w:t>受伤经救治无效于同日死亡</w:t>
      </w:r>
      <w:r>
        <w:rPr>
          <w:rFonts w:hint="eastAsia" w:cs="Times New Roman"/>
          <w:kern w:val="10"/>
          <w:sz w:val="32"/>
          <w:szCs w:val="32"/>
          <w:lang w:val="en-US" w:eastAsia="zh-CN" w:bidi="ar-SA"/>
        </w:rPr>
        <w:t>，</w:t>
      </w:r>
      <w:r>
        <w:rPr>
          <w:rFonts w:hint="eastAsia" w:cs="Times New Roman"/>
          <w:color w:val="auto"/>
          <w:kern w:val="10"/>
          <w:sz w:val="32"/>
          <w:szCs w:val="32"/>
          <w:lang w:val="en-US" w:eastAsia="zh-CN" w:bidi="ar-SA"/>
        </w:rPr>
        <w:t>驾驶员蔡**</w:t>
      </w:r>
      <w:r>
        <w:rPr>
          <w:rFonts w:hint="default" w:ascii="Times New Roman" w:hAnsi="Times New Roman" w:eastAsia="方正仿宋_GBK" w:cs="Times New Roman"/>
          <w:color w:val="auto"/>
          <w:kern w:val="10"/>
          <w:sz w:val="32"/>
          <w:szCs w:val="32"/>
          <w:lang w:val="en-US" w:eastAsia="zh-CN" w:bidi="ar-SA"/>
        </w:rPr>
        <w:t>赔付死者的</w:t>
      </w:r>
      <w:r>
        <w:rPr>
          <w:rFonts w:hint="eastAsia" w:cs="Times New Roman"/>
          <w:color w:val="auto"/>
          <w:kern w:val="10"/>
          <w:sz w:val="32"/>
          <w:szCs w:val="32"/>
          <w:lang w:val="en-US" w:eastAsia="zh-CN" w:bidi="ar-SA"/>
        </w:rPr>
        <w:t>谅解金6.5</w:t>
      </w:r>
      <w:r>
        <w:rPr>
          <w:rFonts w:hint="default" w:ascii="Times New Roman" w:hAnsi="Times New Roman" w:eastAsia="方正仿宋_GBK" w:cs="Times New Roman"/>
          <w:color w:val="auto"/>
          <w:kern w:val="10"/>
          <w:sz w:val="32"/>
          <w:szCs w:val="32"/>
          <w:lang w:val="en-US" w:eastAsia="zh-CN" w:bidi="ar-SA"/>
        </w:rPr>
        <w:t>万元</w:t>
      </w:r>
      <w:r>
        <w:rPr>
          <w:rFonts w:hint="default" w:ascii="Times New Roman" w:hAnsi="Times New Roman" w:eastAsia="方正仿宋_GBK" w:cs="Times New Roman"/>
          <w:color w:val="auto"/>
          <w:kern w:val="10"/>
          <w:sz w:val="32"/>
          <w:szCs w:val="32"/>
          <w:lang w:eastAsia="zh-CN"/>
        </w:rPr>
        <w:t>，</w:t>
      </w:r>
      <w:r>
        <w:rPr>
          <w:rFonts w:hint="default" w:ascii="Times New Roman" w:hAnsi="Times New Roman" w:eastAsia="方正仿宋_GBK" w:cs="Times New Roman"/>
          <w:sz w:val="32"/>
          <w:szCs w:val="32"/>
          <w:lang w:val="en-US" w:eastAsia="zh-CN" w:bidi="ar-SA"/>
        </w:rPr>
        <w:t>死者</w:t>
      </w:r>
      <w:r>
        <w:rPr>
          <w:rFonts w:hint="eastAsia" w:cs="Times New Roman"/>
          <w:sz w:val="32"/>
          <w:szCs w:val="32"/>
          <w:lang w:eastAsia="zh-CN"/>
        </w:rPr>
        <w:t>何**</w:t>
      </w:r>
      <w:r>
        <w:rPr>
          <w:rFonts w:hint="default" w:ascii="Times New Roman" w:hAnsi="Times New Roman" w:eastAsia="方正仿宋_GBK" w:cs="Times New Roman"/>
          <w:sz w:val="32"/>
          <w:szCs w:val="32"/>
          <w:lang w:val="en-US" w:eastAsia="zh-CN" w:bidi="ar-SA"/>
        </w:rPr>
        <w:t>的其余死亡赔偿</w:t>
      </w:r>
      <w:r>
        <w:rPr>
          <w:rFonts w:hint="default" w:ascii="Times New Roman" w:hAnsi="Times New Roman" w:eastAsia="方正仿宋_GBK" w:cs="Times New Roman"/>
          <w:color w:val="auto"/>
          <w:sz w:val="32"/>
          <w:szCs w:val="32"/>
          <w:lang w:val="en-US" w:eastAsia="zh-CN" w:bidi="ar-SA"/>
        </w:rPr>
        <w:t>费正在</w:t>
      </w:r>
      <w:r>
        <w:rPr>
          <w:rFonts w:hint="eastAsia" w:cs="Times New Roman"/>
          <w:color w:val="auto"/>
          <w:sz w:val="32"/>
          <w:szCs w:val="32"/>
          <w:lang w:val="en-US" w:eastAsia="zh-CN" w:bidi="ar-SA"/>
        </w:rPr>
        <w:t>等待忠县人民法院判决</w:t>
      </w:r>
      <w:r>
        <w:rPr>
          <w:rFonts w:hint="default" w:ascii="Times New Roman" w:hAnsi="Times New Roman" w:eastAsia="方正仿宋_GBK" w:cs="Times New Roman"/>
          <w:color w:val="auto"/>
          <w:sz w:val="32"/>
          <w:szCs w:val="32"/>
          <w:lang w:val="en-US" w:eastAsia="zh-CN" w:bidi="ar-SA"/>
        </w:rPr>
        <w:t>处理。</w:t>
      </w:r>
    </w:p>
    <w:p>
      <w:pPr>
        <w:pStyle w:val="3"/>
        <w:bidi w:val="0"/>
        <w:rPr>
          <w:rFonts w:hint="default"/>
          <w:lang w:eastAsia="zh-CN"/>
        </w:rPr>
      </w:pPr>
      <w:bookmarkStart w:id="18" w:name="_Toc26211"/>
      <w:bookmarkStart w:id="19" w:name="_Toc22452"/>
      <w:bookmarkStart w:id="20" w:name="_Toc16169"/>
      <w:r>
        <w:rPr>
          <w:rFonts w:hint="default"/>
          <w:lang w:eastAsia="zh-CN"/>
        </w:rPr>
        <w:t>二、事故应急处置及评估情况</w:t>
      </w:r>
      <w:bookmarkEnd w:id="18"/>
      <w:bookmarkEnd w:id="19"/>
      <w:bookmarkEnd w:id="20"/>
    </w:p>
    <w:p>
      <w:pPr>
        <w:pStyle w:val="4"/>
        <w:bidi w:val="0"/>
        <w:rPr>
          <w:rFonts w:hint="default"/>
          <w:lang w:val="en-US" w:eastAsia="zh-CN"/>
        </w:rPr>
      </w:pPr>
      <w:bookmarkStart w:id="21" w:name="_Toc16196"/>
      <w:r>
        <w:rPr>
          <w:rFonts w:hint="default"/>
          <w:lang w:val="en-US" w:eastAsia="zh-CN"/>
        </w:rPr>
        <w:t>（一）事故信息接报及响应情况</w:t>
      </w:r>
      <w:bookmarkEnd w:id="21"/>
    </w:p>
    <w:p>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cs="Times New Roman"/>
          <w:sz w:val="32"/>
          <w:szCs w:val="32"/>
          <w:lang w:eastAsia="zh-CN"/>
        </w:rPr>
      </w:pPr>
      <w:r>
        <w:rPr>
          <w:rFonts w:hint="default" w:ascii="Times New Roman" w:hAnsi="Times New Roman" w:eastAsia="方正仿宋_GBK" w:cs="Times New Roman"/>
          <w:b w:val="0"/>
          <w:bCs/>
          <w:sz w:val="32"/>
          <w:szCs w:val="32"/>
          <w:lang w:val="en-US" w:eastAsia="zh-CN"/>
        </w:rPr>
        <w:t>202</w:t>
      </w:r>
      <w:r>
        <w:rPr>
          <w:rFonts w:hint="eastAsia" w:cs="Times New Roman"/>
          <w:b w:val="0"/>
          <w:bCs/>
          <w:sz w:val="32"/>
          <w:szCs w:val="32"/>
          <w:lang w:val="en-US" w:eastAsia="zh-CN"/>
        </w:rPr>
        <w:t>5</w:t>
      </w:r>
      <w:r>
        <w:rPr>
          <w:rFonts w:hint="default" w:ascii="Times New Roman" w:hAnsi="Times New Roman" w:eastAsia="方正仿宋_GBK" w:cs="Times New Roman"/>
          <w:b w:val="0"/>
          <w:bCs/>
          <w:sz w:val="32"/>
          <w:szCs w:val="32"/>
          <w:lang w:val="en-US" w:eastAsia="zh-CN"/>
        </w:rPr>
        <w:t>年</w:t>
      </w:r>
      <w:r>
        <w:rPr>
          <w:rFonts w:hint="eastAsia" w:cs="Times New Roman"/>
          <w:b w:val="0"/>
          <w:bCs/>
          <w:sz w:val="32"/>
          <w:szCs w:val="32"/>
          <w:lang w:val="en-US" w:eastAsia="zh-CN"/>
        </w:rPr>
        <w:t>6</w:t>
      </w:r>
      <w:r>
        <w:rPr>
          <w:rFonts w:hint="default" w:ascii="Times New Roman" w:hAnsi="Times New Roman" w:eastAsia="方正仿宋_GBK" w:cs="Times New Roman"/>
          <w:b w:val="0"/>
          <w:bCs/>
          <w:sz w:val="32"/>
          <w:szCs w:val="32"/>
          <w:lang w:val="en-US" w:eastAsia="zh-CN"/>
        </w:rPr>
        <w:t>月</w:t>
      </w:r>
      <w:r>
        <w:rPr>
          <w:rFonts w:hint="default" w:ascii="Times New Roman" w:hAnsi="Times New Roman" w:cs="Times New Roman"/>
          <w:b w:val="0"/>
          <w:bCs/>
          <w:sz w:val="32"/>
          <w:szCs w:val="32"/>
          <w:lang w:val="en-US" w:eastAsia="zh-CN"/>
        </w:rPr>
        <w:t>30</w:t>
      </w:r>
      <w:r>
        <w:rPr>
          <w:rFonts w:hint="default" w:ascii="Times New Roman" w:hAnsi="Times New Roman" w:eastAsia="方正仿宋_GBK" w:cs="Times New Roman"/>
          <w:b w:val="0"/>
          <w:bCs/>
          <w:sz w:val="32"/>
          <w:szCs w:val="32"/>
          <w:lang w:val="en-US" w:eastAsia="zh-CN"/>
        </w:rPr>
        <w:t>日1</w:t>
      </w:r>
      <w:r>
        <w:rPr>
          <w:rFonts w:hint="eastAsia" w:cs="Times New Roman"/>
          <w:b w:val="0"/>
          <w:bCs/>
          <w:color w:val="auto"/>
          <w:sz w:val="32"/>
          <w:szCs w:val="32"/>
          <w:lang w:val="en-US" w:eastAsia="zh-CN"/>
        </w:rPr>
        <w:t>0</w:t>
      </w:r>
      <w:r>
        <w:rPr>
          <w:rFonts w:hint="default" w:ascii="Times New Roman" w:hAnsi="Times New Roman" w:eastAsia="方正仿宋_GBK" w:cs="Times New Roman"/>
          <w:b w:val="0"/>
          <w:bCs/>
          <w:color w:val="auto"/>
          <w:sz w:val="32"/>
          <w:szCs w:val="32"/>
          <w:highlight w:val="none"/>
          <w:lang w:val="en-US" w:eastAsia="zh-CN"/>
        </w:rPr>
        <w:t>时</w:t>
      </w:r>
      <w:r>
        <w:rPr>
          <w:rFonts w:hint="eastAsia" w:cs="Times New Roman"/>
          <w:b w:val="0"/>
          <w:bCs/>
          <w:color w:val="auto"/>
          <w:sz w:val="32"/>
          <w:szCs w:val="32"/>
          <w:highlight w:val="none"/>
          <w:lang w:val="en-US" w:eastAsia="zh-CN"/>
        </w:rPr>
        <w:t>37</w:t>
      </w:r>
      <w:r>
        <w:rPr>
          <w:rFonts w:hint="default" w:ascii="Times New Roman" w:hAnsi="Times New Roman" w:eastAsia="方正仿宋_GBK" w:cs="Times New Roman"/>
          <w:b w:val="0"/>
          <w:bCs/>
          <w:color w:val="auto"/>
          <w:sz w:val="32"/>
          <w:szCs w:val="32"/>
          <w:highlight w:val="none"/>
          <w:lang w:val="en-US" w:eastAsia="zh-CN"/>
        </w:rPr>
        <w:t>分许</w:t>
      </w:r>
      <w:r>
        <w:rPr>
          <w:rFonts w:hint="default" w:ascii="Times New Roman" w:hAnsi="Times New Roman" w:eastAsia="方正仿宋_GBK" w:cs="Times New Roman"/>
          <w:b w:val="0"/>
          <w:bCs/>
          <w:color w:val="auto"/>
          <w:sz w:val="32"/>
          <w:szCs w:val="32"/>
          <w:highlight w:val="none"/>
          <w:lang w:eastAsia="zh-CN"/>
        </w:rPr>
        <w:t>，</w:t>
      </w: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重型半挂牵引车牵引渝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挂重型罐式半挂车</w:t>
      </w:r>
      <w:r>
        <w:rPr>
          <w:rFonts w:hint="eastAsia" w:cs="Times New Roman"/>
          <w:b w:val="0"/>
          <w:bCs/>
          <w:spacing w:val="4"/>
          <w:kern w:val="2"/>
          <w:sz w:val="32"/>
          <w:szCs w:val="32"/>
          <w:lang w:val="en-US" w:eastAsia="zh-CN" w:bidi="ar-SA"/>
        </w:rPr>
        <w:t>与</w:t>
      </w:r>
      <w:r>
        <w:rPr>
          <w:rFonts w:hint="eastAsia" w:ascii="方正仿宋_GBK" w:hAnsi="方正仿宋_GBK" w:cs="方正仿宋_GBK"/>
          <w:sz w:val="32"/>
          <w:szCs w:val="32"/>
          <w:lang w:eastAsia="zh-CN"/>
        </w:rPr>
        <w:t>何</w:t>
      </w:r>
      <w:r>
        <w:rPr>
          <w:rFonts w:hint="eastAsia" w:cs="Times New Roman"/>
          <w:kern w:val="10"/>
          <w:sz w:val="32"/>
          <w:szCs w:val="32"/>
          <w:lang w:val="en-US" w:eastAsia="zh-CN" w:bidi="ar-SA"/>
        </w:rPr>
        <w:t>**</w:t>
      </w:r>
      <w:r>
        <w:rPr>
          <w:rFonts w:hint="eastAsia" w:cs="Times New Roman"/>
          <w:b w:val="0"/>
          <w:bCs/>
          <w:spacing w:val="4"/>
          <w:kern w:val="2"/>
          <w:sz w:val="32"/>
          <w:szCs w:val="32"/>
          <w:lang w:val="en-US" w:eastAsia="zh-CN" w:bidi="ar-SA"/>
        </w:rPr>
        <w:t>发生碰撞</w:t>
      </w:r>
      <w:r>
        <w:rPr>
          <w:rFonts w:hint="default" w:ascii="Times New Roman" w:hAnsi="Times New Roman" w:eastAsia="方正仿宋_GBK" w:cs="Times New Roman"/>
          <w:sz w:val="32"/>
          <w:szCs w:val="32"/>
        </w:rPr>
        <w:t>事故后，</w:t>
      </w:r>
      <w:r>
        <w:rPr>
          <w:rFonts w:hint="default" w:ascii="Times New Roman" w:hAnsi="Times New Roman" w:eastAsia="方正仿宋_GBK" w:cs="Times New Roman"/>
          <w:b w:val="0"/>
          <w:bCs/>
          <w:spacing w:val="4"/>
          <w:kern w:val="2"/>
          <w:sz w:val="32"/>
          <w:szCs w:val="32"/>
          <w:lang w:val="en-US" w:eastAsia="zh-CN" w:bidi="ar-SA"/>
        </w:rPr>
        <w:t>驾驶人</w:t>
      </w:r>
      <w:r>
        <w:rPr>
          <w:rFonts w:hint="eastAsia" w:cs="Times New Roman"/>
          <w:b w:val="0"/>
          <w:bCs/>
          <w:spacing w:val="4"/>
          <w:kern w:val="2"/>
          <w:sz w:val="32"/>
          <w:szCs w:val="32"/>
          <w:lang w:val="en-US" w:eastAsia="zh-CN" w:bidi="ar-SA"/>
        </w:rPr>
        <w:t>蔡**</w:t>
      </w:r>
      <w:r>
        <w:rPr>
          <w:rFonts w:hint="default" w:ascii="Times New Roman" w:hAnsi="Times New Roman" w:eastAsia="方正仿宋_GBK" w:cs="Times New Roman"/>
          <w:b w:val="0"/>
          <w:bCs/>
          <w:spacing w:val="4"/>
          <w:kern w:val="2"/>
          <w:sz w:val="32"/>
          <w:szCs w:val="32"/>
          <w:lang w:val="en-US" w:eastAsia="zh-CN" w:bidi="ar-SA"/>
        </w:rPr>
        <w:t>先后拨打120、110，</w:t>
      </w:r>
      <w:r>
        <w:rPr>
          <w:rFonts w:hint="default" w:ascii="Times New Roman" w:hAnsi="Times New Roman" w:eastAsia="方正仿宋_GBK" w:cs="Times New Roman"/>
          <w:sz w:val="32"/>
          <w:szCs w:val="32"/>
        </w:rPr>
        <w:t>并在现场等待民警出警。接报后，</w:t>
      </w:r>
      <w:r>
        <w:rPr>
          <w:rFonts w:hint="eastAsia" w:ascii="方正仿宋_GBK" w:hAnsi="方正仿宋_GBK" w:eastAsia="方正仿宋_GBK" w:cs="方正仿宋_GBK"/>
          <w:sz w:val="32"/>
          <w:szCs w:val="32"/>
        </w:rPr>
        <w:t>忠县公安局交</w:t>
      </w:r>
      <w:r>
        <w:rPr>
          <w:rFonts w:hint="eastAsia" w:ascii="方正仿宋_GBK" w:hAnsi="方正仿宋_GBK" w:cs="方正仿宋_GBK"/>
          <w:sz w:val="32"/>
          <w:szCs w:val="32"/>
          <w:lang w:eastAsia="zh-CN"/>
        </w:rPr>
        <w:t>通管理</w:t>
      </w:r>
      <w:r>
        <w:rPr>
          <w:rFonts w:hint="eastAsia" w:ascii="方正仿宋_GBK" w:hAnsi="方正仿宋_GBK" w:eastAsia="方正仿宋_GBK" w:cs="方正仿宋_GBK"/>
          <w:sz w:val="32"/>
          <w:szCs w:val="32"/>
        </w:rPr>
        <w:t>大队率事故处理及预防中队、辖区勤务四中队民警，迅速赶赴事故现场处置。</w:t>
      </w:r>
    </w:p>
    <w:p>
      <w:pPr>
        <w:pStyle w:val="4"/>
        <w:bidi w:val="0"/>
        <w:rPr>
          <w:rFonts w:hint="default"/>
          <w:lang w:val="en-US" w:eastAsia="zh-CN"/>
        </w:rPr>
      </w:pPr>
      <w:bookmarkStart w:id="22" w:name="_Toc22114"/>
      <w:bookmarkStart w:id="23" w:name="_Toc4602"/>
      <w:bookmarkStart w:id="24" w:name="_Toc19261"/>
      <w:r>
        <w:rPr>
          <w:rFonts w:hint="default"/>
          <w:lang w:val="en-US" w:eastAsia="zh-CN"/>
        </w:rPr>
        <w:t>（二）医疗救治及善后情况</w:t>
      </w:r>
      <w:bookmarkEnd w:id="22"/>
      <w:bookmarkEnd w:id="23"/>
      <w:bookmarkEnd w:id="24"/>
    </w:p>
    <w:p>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cs="Times New Roman"/>
          <w:b w:val="0"/>
          <w:bCs/>
          <w:sz w:val="32"/>
          <w:szCs w:val="32"/>
          <w:lang w:val="en-US" w:eastAsia="zh-CN"/>
        </w:rPr>
      </w:pPr>
      <w:r>
        <w:rPr>
          <w:rFonts w:hint="default" w:ascii="Times New Roman" w:hAnsi="Times New Roman" w:cs="Times New Roman"/>
          <w:b w:val="0"/>
          <w:bCs/>
          <w:sz w:val="32"/>
          <w:szCs w:val="32"/>
          <w:lang w:val="en-US" w:eastAsia="zh-CN"/>
        </w:rPr>
        <w:t>忠县</w:t>
      </w:r>
      <w:r>
        <w:rPr>
          <w:rFonts w:hint="eastAsia" w:cs="Times New Roman"/>
          <w:b w:val="0"/>
          <w:bCs/>
          <w:sz w:val="32"/>
          <w:szCs w:val="32"/>
          <w:lang w:val="en-US" w:eastAsia="zh-CN"/>
        </w:rPr>
        <w:t>忠州街道社区卫生服务中心</w:t>
      </w:r>
      <w:r>
        <w:rPr>
          <w:rFonts w:hint="default" w:ascii="Times New Roman" w:hAnsi="Times New Roman" w:cs="Times New Roman"/>
          <w:b w:val="0"/>
          <w:bCs/>
          <w:sz w:val="32"/>
          <w:szCs w:val="32"/>
          <w:lang w:val="en-US" w:eastAsia="zh-CN"/>
        </w:rPr>
        <w:t>120</w:t>
      </w:r>
      <w:r>
        <w:rPr>
          <w:rFonts w:hint="eastAsia" w:cs="Times New Roman"/>
          <w:b w:val="0"/>
          <w:bCs/>
          <w:sz w:val="32"/>
          <w:szCs w:val="32"/>
          <w:lang w:val="en-US" w:eastAsia="zh-CN"/>
        </w:rPr>
        <w:t>救护车</w:t>
      </w:r>
      <w:r>
        <w:rPr>
          <w:rFonts w:hint="default" w:ascii="Times New Roman" w:hAnsi="Times New Roman" w:cs="Times New Roman"/>
          <w:b w:val="0"/>
          <w:bCs/>
          <w:sz w:val="32"/>
          <w:szCs w:val="32"/>
          <w:lang w:val="en-US" w:eastAsia="zh-CN"/>
        </w:rPr>
        <w:t>1</w:t>
      </w:r>
      <w:r>
        <w:rPr>
          <w:rFonts w:hint="eastAsia" w:ascii="Times New Roman" w:hAnsi="Times New Roman" w:cs="Times New Roman"/>
          <w:b w:val="0"/>
          <w:bCs/>
          <w:sz w:val="32"/>
          <w:szCs w:val="32"/>
          <w:lang w:val="en-US" w:eastAsia="zh-CN"/>
        </w:rPr>
        <w:t>0</w:t>
      </w:r>
      <w:r>
        <w:rPr>
          <w:rFonts w:hint="default" w:ascii="Times New Roman" w:hAnsi="Times New Roman" w:cs="Times New Roman"/>
          <w:b w:val="0"/>
          <w:bCs/>
          <w:sz w:val="32"/>
          <w:szCs w:val="32"/>
          <w:lang w:val="en-US" w:eastAsia="zh-CN"/>
        </w:rPr>
        <w:t>时</w:t>
      </w:r>
      <w:r>
        <w:rPr>
          <w:rFonts w:hint="eastAsia" w:ascii="Times New Roman" w:hAnsi="Times New Roman" w:cs="Times New Roman"/>
          <w:b w:val="0"/>
          <w:bCs/>
          <w:sz w:val="32"/>
          <w:szCs w:val="32"/>
          <w:lang w:val="en-US" w:eastAsia="zh-CN"/>
        </w:rPr>
        <w:t>47</w:t>
      </w:r>
      <w:r>
        <w:rPr>
          <w:rFonts w:hint="default" w:ascii="Times New Roman" w:hAnsi="Times New Roman" w:cs="Times New Roman"/>
          <w:b w:val="0"/>
          <w:bCs/>
          <w:sz w:val="32"/>
          <w:szCs w:val="32"/>
          <w:lang w:val="en-US" w:eastAsia="zh-CN"/>
        </w:rPr>
        <w:t>分到达现场对伤者</w:t>
      </w:r>
      <w:r>
        <w:rPr>
          <w:rFonts w:hint="eastAsia" w:cs="Times New Roman"/>
          <w:b w:val="0"/>
          <w:bCs/>
          <w:sz w:val="32"/>
          <w:szCs w:val="32"/>
          <w:lang w:val="en-US" w:eastAsia="zh-CN"/>
        </w:rPr>
        <w:t>何**</w:t>
      </w:r>
      <w:r>
        <w:rPr>
          <w:rFonts w:hint="default" w:ascii="Times New Roman" w:hAnsi="Times New Roman" w:cs="Times New Roman"/>
          <w:b w:val="0"/>
          <w:bCs/>
          <w:sz w:val="32"/>
          <w:szCs w:val="32"/>
          <w:lang w:val="en-US" w:eastAsia="zh-CN"/>
        </w:rPr>
        <w:t>现场救护并送往忠县人民医院救治。</w:t>
      </w:r>
    </w:p>
    <w:p>
      <w:pPr>
        <w:pStyle w:val="4"/>
        <w:bidi w:val="0"/>
        <w:ind w:left="0" w:leftChars="0" w:firstLine="642" w:firstLineChars="200"/>
        <w:rPr>
          <w:rFonts w:hint="default"/>
          <w:lang w:eastAsia="zh-CN"/>
        </w:rPr>
      </w:pPr>
      <w:bookmarkStart w:id="25" w:name="_Toc27560"/>
      <w:bookmarkStart w:id="26" w:name="_Toc32343"/>
      <w:bookmarkStart w:id="27" w:name="_Toc24667"/>
      <w:r>
        <w:rPr>
          <w:rFonts w:hint="default"/>
          <w:lang w:val="en-US" w:eastAsia="zh-CN"/>
        </w:rPr>
        <w:t>（三）事故应急处置评估</w:t>
      </w:r>
      <w:bookmarkEnd w:id="25"/>
      <w:bookmarkEnd w:id="26"/>
      <w:bookmarkEnd w:id="27"/>
    </w:p>
    <w:p>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eastAsia="方正仿宋_GBK" w:cs="Times New Roman"/>
          <w:sz w:val="32"/>
          <w:szCs w:val="32"/>
        </w:rPr>
      </w:pPr>
      <w:r>
        <w:rPr>
          <w:rFonts w:hint="eastAsia" w:ascii="Times New Roman" w:hAnsi="Times New Roman" w:eastAsia="方正仿宋_GBK" w:cs="Times New Roman"/>
          <w:kern w:val="10"/>
          <w:sz w:val="32"/>
          <w:szCs w:val="32"/>
          <w:lang w:val="en-US" w:eastAsia="zh-CN" w:bidi="ar-SA"/>
        </w:rPr>
        <w:t>接报后，忠县公安局交通管理大队率事故处理及预防中队、辖区勤务四中队民警，迅速赶赴事故现场</w:t>
      </w:r>
      <w:r>
        <w:rPr>
          <w:rFonts w:hint="default" w:ascii="Times New Roman" w:hAnsi="Times New Roman" w:eastAsia="方正仿宋_GBK" w:cs="Times New Roman"/>
          <w:color w:val="auto"/>
          <w:sz w:val="32"/>
          <w:szCs w:val="32"/>
          <w:lang w:val="en-US" w:eastAsia="zh-CN"/>
        </w:rPr>
        <w:t>进行现场处置、应急救援、善后处置。社会面平稳可控，无不稳定因素，事故应急处置较好。</w:t>
      </w:r>
    </w:p>
    <w:p>
      <w:pPr>
        <w:pStyle w:val="3"/>
        <w:bidi w:val="0"/>
        <w:rPr>
          <w:rFonts w:hint="default"/>
          <w:lang w:val="en-US" w:eastAsia="zh-CN"/>
        </w:rPr>
      </w:pPr>
      <w:bookmarkStart w:id="28" w:name="_Toc16851"/>
      <w:r>
        <w:rPr>
          <w:rFonts w:hint="default"/>
          <w:lang w:val="en-US" w:eastAsia="zh-CN"/>
        </w:rPr>
        <w:t>三、</w:t>
      </w:r>
      <w:r>
        <w:rPr>
          <w:rFonts w:hint="default"/>
        </w:rPr>
        <w:t>事故原因及事故性质认定</w:t>
      </w:r>
      <w:bookmarkEnd w:id="28"/>
    </w:p>
    <w:p>
      <w:pPr>
        <w:pStyle w:val="4"/>
        <w:bidi w:val="0"/>
        <w:rPr>
          <w:rFonts w:hint="eastAsia"/>
          <w:lang w:val="en-US" w:eastAsia="zh-CN"/>
        </w:rPr>
      </w:pPr>
      <w:bookmarkStart w:id="29" w:name="_Toc19387"/>
      <w:r>
        <w:rPr>
          <w:rFonts w:hint="eastAsia"/>
          <w:lang w:val="en-US" w:eastAsia="zh-CN"/>
        </w:rPr>
        <w:t>（一）事故原因分析</w:t>
      </w:r>
      <w:bookmarkEnd w:id="29"/>
    </w:p>
    <w:p>
      <w:pPr>
        <w:keepNext w:val="0"/>
        <w:keepLines w:val="0"/>
        <w:pageBreakBefore w:val="0"/>
        <w:widowControl/>
        <w:kinsoku/>
        <w:wordWrap/>
        <w:overflowPunct/>
        <w:topLinePunct w:val="0"/>
        <w:autoSpaceDE/>
        <w:autoSpaceDN/>
        <w:bidi w:val="0"/>
        <w:adjustRightInd w:val="0"/>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结合管理组和技术组技术报告，对事故原因分析如下：</w:t>
      </w:r>
    </w:p>
    <w:p>
      <w:pPr>
        <w:pStyle w:val="22"/>
        <w:keepNext w:val="0"/>
        <w:keepLines w:val="0"/>
        <w:pageBreakBefore w:val="0"/>
        <w:numPr>
          <w:ilvl w:val="0"/>
          <w:numId w:val="0"/>
        </w:numPr>
        <w:kinsoku/>
        <w:wordWrap w:val="0"/>
        <w:overflowPunct/>
        <w:topLinePunct w:val="0"/>
        <w:bidi w:val="0"/>
        <w:spacing w:line="594" w:lineRule="exact"/>
        <w:ind w:firstLine="640"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1.驾驶员</w:t>
      </w:r>
      <w:r>
        <w:rPr>
          <w:rFonts w:hint="eastAsia" w:ascii="方正仿宋_GBK" w:hAnsi="方正仿宋_GBK" w:cs="方正仿宋_GBK"/>
          <w:sz w:val="32"/>
          <w:szCs w:val="32"/>
          <w:lang w:eastAsia="zh-CN"/>
        </w:rPr>
        <w:t>蔡</w:t>
      </w:r>
      <w:r>
        <w:rPr>
          <w:rFonts w:hint="eastAsia" w:cs="Times New Roman"/>
          <w:sz w:val="32"/>
          <w:szCs w:val="32"/>
          <w:lang w:val="en-US" w:eastAsia="zh-CN"/>
        </w:rPr>
        <w:t>**</w:t>
      </w:r>
      <w:r>
        <w:rPr>
          <w:rFonts w:hint="eastAsia" w:ascii="方正仿宋_GBK" w:hAnsi="方正仿宋_GBK" w:eastAsia="方正仿宋_GBK" w:cs="方正仿宋_GBK"/>
          <w:sz w:val="32"/>
          <w:szCs w:val="32"/>
        </w:rPr>
        <w:t>驾车</w:t>
      </w:r>
      <w:r>
        <w:rPr>
          <w:rFonts w:hint="eastAsia" w:cs="Times New Roman"/>
          <w:sz w:val="32"/>
          <w:szCs w:val="32"/>
          <w:lang w:eastAsia="zh-CN"/>
        </w:rPr>
        <w:t>违反</w:t>
      </w:r>
      <w:r>
        <w:rPr>
          <w:rFonts w:hint="eastAsia" w:ascii="方正仿宋_GBK" w:hAnsi="方正仿宋_GBK" w:eastAsia="方正仿宋_GBK" w:cs="方正仿宋_GBK"/>
          <w:sz w:val="32"/>
          <w:szCs w:val="32"/>
          <w:lang w:val="en-US" w:eastAsia="zh-CN"/>
        </w:rPr>
        <w:t>《中华人民共和国道路交通安全法》</w:t>
      </w:r>
      <w:r>
        <w:rPr>
          <w:rFonts w:hint="eastAsia" w:ascii="方正仿宋_GBK" w:hAnsi="方正仿宋_GBK" w:eastAsia="方正仿宋_GBK" w:cs="方正仿宋_GBK"/>
          <w:sz w:val="32"/>
          <w:szCs w:val="32"/>
        </w:rPr>
        <w:t>绕行时超速行驶</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2"/>
      </w:r>
      <w:r>
        <w:rPr>
          <w:rStyle w:val="19"/>
          <w:rFonts w:hint="default" w:ascii="Times New Roman" w:hAnsi="Times New Roman" w:eastAsia="方正仿宋_GBK" w:cs="Times New Roman"/>
          <w:color w:val="auto"/>
          <w:sz w:val="32"/>
          <w:szCs w:val="32"/>
          <w:highlight w:val="none"/>
          <w:lang w:val="en-US" w:eastAsia="zh-CN" w:bidi="ar-SA"/>
        </w:rPr>
        <w:t>]</w:t>
      </w:r>
      <w:r>
        <w:rPr>
          <w:rFonts w:hint="eastAsia" w:ascii="方正仿宋_GBK" w:hAnsi="方正仿宋_GBK" w:cs="方正仿宋_GBK"/>
          <w:sz w:val="32"/>
          <w:szCs w:val="32"/>
          <w:lang w:eastAsia="zh-CN"/>
        </w:rPr>
        <w:t>且</w:t>
      </w:r>
      <w:r>
        <w:rPr>
          <w:rFonts w:hint="eastAsia" w:ascii="方正仿宋_GBK" w:hAnsi="方正仿宋_GBK" w:eastAsia="方正仿宋_GBK" w:cs="方正仿宋_GBK"/>
          <w:sz w:val="32"/>
          <w:szCs w:val="32"/>
        </w:rPr>
        <w:t>对道路前方情况观察估计不足，措施不当，未确保安全驾驶</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3"/>
      </w:r>
      <w:r>
        <w:rPr>
          <w:rStyle w:val="19"/>
          <w:rFonts w:hint="default" w:ascii="Times New Roman" w:hAnsi="Times New Roman" w:eastAsia="方正仿宋_GBK" w:cs="Times New Roman"/>
          <w:color w:val="auto"/>
          <w:sz w:val="32"/>
          <w:szCs w:val="32"/>
          <w:highlight w:val="none"/>
          <w:lang w:val="en-US" w:eastAsia="zh-CN" w:bidi="ar-SA"/>
        </w:rPr>
        <w:t>]</w:t>
      </w:r>
      <w:r>
        <w:rPr>
          <w:rFonts w:hint="default" w:ascii="Times New Roman" w:hAnsi="Times New Roman" w:cs="Times New Roman"/>
          <w:sz w:val="32"/>
          <w:szCs w:val="32"/>
          <w:lang w:eastAsia="zh-CN"/>
        </w:rPr>
        <w:t>是造成本次事故发生的直接原因。</w:t>
      </w:r>
    </w:p>
    <w:p>
      <w:pPr>
        <w:pStyle w:val="22"/>
        <w:keepNext w:val="0"/>
        <w:keepLines w:val="0"/>
        <w:pageBreakBefore w:val="0"/>
        <w:widowControl w:val="0"/>
        <w:numPr>
          <w:ilvl w:val="0"/>
          <w:numId w:val="0"/>
        </w:numPr>
        <w:kinsoku/>
        <w:wordWrap/>
        <w:overflowPunct/>
        <w:topLinePunct w:val="0"/>
        <w:autoSpaceDE/>
        <w:autoSpaceDN/>
        <w:bidi w:val="0"/>
        <w:spacing w:line="594" w:lineRule="exact"/>
        <w:ind w:firstLine="640" w:firstLineChars="0"/>
        <w:textAlignment w:val="auto"/>
        <w:rPr>
          <w:rStyle w:val="19"/>
          <w:rFonts w:hint="default" w:ascii="Times New Roman" w:hAnsi="Times New Roman" w:eastAsia="方正仿宋_GBK" w:cs="Times New Roman"/>
          <w:color w:val="auto"/>
          <w:sz w:val="32"/>
          <w:szCs w:val="32"/>
          <w:highlight w:val="none"/>
          <w:lang w:val="en-US" w:eastAsia="zh-CN" w:bidi="ar-SA"/>
        </w:rPr>
      </w:pPr>
      <w:r>
        <w:rPr>
          <w:rFonts w:hint="default" w:ascii="Times New Roman" w:hAnsi="Times New Roman" w:cs="Times New Roman"/>
          <w:sz w:val="32"/>
          <w:szCs w:val="32"/>
          <w:lang w:val="en-US" w:eastAsia="zh-CN"/>
        </w:rPr>
        <w:t>2.</w:t>
      </w:r>
      <w:r>
        <w:rPr>
          <w:rFonts w:hint="eastAsia" w:ascii="方正仿宋_GBK" w:hAnsi="方正仿宋_GBK" w:eastAsia="方正仿宋_GBK" w:cs="方正仿宋_GBK"/>
          <w:sz w:val="32"/>
          <w:szCs w:val="32"/>
        </w:rPr>
        <w:t>驾驶</w:t>
      </w:r>
      <w:r>
        <w:rPr>
          <w:rFonts w:hint="eastAsia" w:ascii="方正仿宋_GBK" w:hAnsi="方正仿宋_GBK" w:cs="方正仿宋_GBK"/>
          <w:sz w:val="32"/>
          <w:szCs w:val="32"/>
          <w:lang w:eastAsia="zh-CN"/>
        </w:rPr>
        <w:t>员周</w:t>
      </w:r>
      <w:r>
        <w:rPr>
          <w:rFonts w:hint="eastAsia" w:cs="Times New Roman"/>
          <w:sz w:val="32"/>
          <w:szCs w:val="32"/>
          <w:lang w:val="en-US" w:eastAsia="zh-CN"/>
        </w:rPr>
        <w:t>**</w:t>
      </w:r>
      <w:r>
        <w:rPr>
          <w:rFonts w:hint="eastAsia" w:ascii="方正仿宋_GBK" w:hAnsi="方正仿宋_GBK" w:cs="方正仿宋_GBK"/>
          <w:sz w:val="32"/>
          <w:szCs w:val="32"/>
          <w:lang w:eastAsia="zh-CN"/>
        </w:rPr>
        <w:t>驾驶</w:t>
      </w:r>
      <w:r>
        <w:rPr>
          <w:rFonts w:hint="eastAsia" w:ascii="方正仿宋_GBK" w:hAnsi="方正仿宋_GBK" w:eastAsia="方正仿宋_GBK" w:cs="方正仿宋_GBK"/>
          <w:sz w:val="32"/>
          <w:szCs w:val="32"/>
        </w:rPr>
        <w:t>营运载客车辆违反</w:t>
      </w:r>
      <w:r>
        <w:rPr>
          <w:rFonts w:hint="eastAsia" w:ascii="方正仿宋_GBK" w:hAnsi="方正仿宋_GBK" w:eastAsia="方正仿宋_GBK" w:cs="方正仿宋_GBK"/>
          <w:sz w:val="32"/>
          <w:szCs w:val="32"/>
          <w:lang w:val="en-US" w:eastAsia="zh-CN"/>
        </w:rPr>
        <w:t>《重庆市道路交通安全条例》的规定</w:t>
      </w:r>
      <w:r>
        <w:rPr>
          <w:rFonts w:hint="eastAsia" w:ascii="方正仿宋_GBK" w:hAnsi="方正仿宋_GBK" w:cs="方正仿宋_GBK"/>
          <w:sz w:val="32"/>
          <w:szCs w:val="32"/>
          <w:lang w:val="en-US" w:eastAsia="zh-CN"/>
        </w:rPr>
        <w:t>，未在站内</w:t>
      </w:r>
      <w:r>
        <w:rPr>
          <w:rFonts w:hint="eastAsia" w:ascii="方正仿宋_GBK" w:hAnsi="方正仿宋_GBK" w:eastAsia="方正仿宋_GBK" w:cs="方正仿宋_GBK"/>
          <w:sz w:val="32"/>
          <w:szCs w:val="32"/>
        </w:rPr>
        <w:t>停车上下客</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4"/>
      </w:r>
      <w:r>
        <w:rPr>
          <w:rStyle w:val="19"/>
          <w:rFonts w:hint="default" w:ascii="Times New Roman" w:hAnsi="Times New Roman" w:eastAsia="方正仿宋_GBK" w:cs="Times New Roman"/>
          <w:color w:val="auto"/>
          <w:sz w:val="32"/>
          <w:szCs w:val="32"/>
          <w:highlight w:val="none"/>
          <w:lang w:val="en-US" w:eastAsia="zh-CN" w:bidi="ar-SA"/>
        </w:rPr>
        <w:t>]</w:t>
      </w:r>
      <w:r>
        <w:rPr>
          <w:rFonts w:hint="eastAsia" w:cs="Times New Roman"/>
          <w:color w:val="auto"/>
          <w:sz w:val="32"/>
          <w:szCs w:val="32"/>
          <w:highlight w:val="none"/>
          <w:lang w:val="en-US" w:eastAsia="zh-CN" w:bidi="ar-SA"/>
        </w:rPr>
        <w:t>，并违反</w:t>
      </w:r>
      <w:r>
        <w:rPr>
          <w:rFonts w:hint="eastAsia" w:ascii="方正仿宋_GBK" w:hAnsi="方正仿宋_GBK" w:eastAsia="方正仿宋_GBK" w:cs="方正仿宋_GBK"/>
          <w:sz w:val="32"/>
          <w:szCs w:val="32"/>
          <w:lang w:val="en-US" w:eastAsia="zh-CN"/>
        </w:rPr>
        <w:t>《中华人民共和国安全生产法》</w:t>
      </w:r>
      <w:r>
        <w:rPr>
          <w:rFonts w:hint="eastAsia" w:ascii="方正仿宋_GBK" w:hAnsi="方正仿宋_GBK" w:cs="方正仿宋_GBK"/>
          <w:sz w:val="32"/>
          <w:szCs w:val="32"/>
          <w:lang w:val="en-US" w:eastAsia="zh-CN"/>
        </w:rPr>
        <w:t>的规定</w:t>
      </w:r>
      <w:r>
        <w:rPr>
          <w:rFonts w:hint="eastAsia" w:ascii="方正仿宋_GBK" w:hAnsi="方正仿宋_GBK" w:eastAsia="方正仿宋_GBK" w:cs="方正仿宋_GBK"/>
          <w:sz w:val="32"/>
          <w:szCs w:val="32"/>
        </w:rPr>
        <w:t>，</w:t>
      </w:r>
      <w:r>
        <w:rPr>
          <w:rFonts w:hint="eastAsia" w:ascii="方正仿宋_GBK" w:hAnsi="方正仿宋_GBK" w:cs="方正仿宋_GBK"/>
          <w:sz w:val="32"/>
          <w:szCs w:val="32"/>
          <w:lang w:eastAsia="zh-CN"/>
        </w:rPr>
        <w:t>未严格遵守忠县渝海汽车运输有限公司制定的《公共汽电车驾驶员安全管理制度》中“停靠非港湾式车站时，车身离</w:t>
      </w:r>
      <w:r>
        <w:rPr>
          <w:rFonts w:hint="eastAsia" w:ascii="Times New Roman" w:hAnsi="Times New Roman" w:eastAsia="方正仿宋_GBK" w:cs="Times New Roman"/>
          <w:b w:val="0"/>
          <w:kern w:val="2"/>
          <w:sz w:val="32"/>
          <w:szCs w:val="32"/>
          <w:lang w:val="en-US" w:eastAsia="zh-CN" w:bidi="ar-SA"/>
        </w:rPr>
        <w:t>右侧可行线边缘不超过0.6米，停靠港湾式车站时不超过0.3米”</w:t>
      </w:r>
      <w:r>
        <w:rPr>
          <w:rFonts w:hint="eastAsia" w:ascii="方正仿宋_GBK" w:hAnsi="方正仿宋_GBK" w:cs="方正仿宋_GBK"/>
          <w:sz w:val="32"/>
          <w:szCs w:val="32"/>
          <w:lang w:eastAsia="zh-CN"/>
        </w:rPr>
        <w:t>的规定要求</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5"/>
      </w:r>
      <w:r>
        <w:rPr>
          <w:rStyle w:val="19"/>
          <w:rFonts w:hint="default" w:ascii="Times New Roman" w:hAnsi="Times New Roman" w:eastAsia="方正仿宋_GBK" w:cs="Times New Roman"/>
          <w:color w:val="auto"/>
          <w:sz w:val="32"/>
          <w:szCs w:val="32"/>
          <w:highlight w:val="none"/>
          <w:lang w:val="en-US" w:eastAsia="zh-CN" w:bidi="ar-SA"/>
        </w:rPr>
        <w:t>]</w:t>
      </w:r>
      <w:r>
        <w:rPr>
          <w:rFonts w:hint="eastAsia" w:ascii="方正仿宋_GBK" w:hAnsi="方正仿宋_GBK" w:cs="方正仿宋_GBK"/>
          <w:sz w:val="32"/>
          <w:szCs w:val="32"/>
          <w:lang w:eastAsia="zh-CN"/>
        </w:rPr>
        <w:t>，</w:t>
      </w:r>
      <w:r>
        <w:rPr>
          <w:rFonts w:hint="eastAsia" w:ascii="方正仿宋_GBK" w:hAnsi="方正仿宋_GBK" w:eastAsia="方正仿宋_GBK" w:cs="方正仿宋_GBK"/>
          <w:sz w:val="32"/>
          <w:szCs w:val="32"/>
        </w:rPr>
        <w:t>是造成此次事故的次要原因。</w:t>
      </w:r>
    </w:p>
    <w:p>
      <w:pPr>
        <w:keepNext w:val="0"/>
        <w:keepLines w:val="0"/>
        <w:pageBreakBefore w:val="0"/>
        <w:widowControl w:val="0"/>
        <w:numPr>
          <w:ilvl w:val="0"/>
          <w:numId w:val="0"/>
        </w:numPr>
        <w:kinsoku/>
        <w:wordWrap/>
        <w:overflowPunct/>
        <w:topLinePunct w:val="0"/>
        <w:autoSpaceDE/>
        <w:autoSpaceDN/>
        <w:bidi w:val="0"/>
        <w:adjustRightInd/>
        <w:snapToGrid/>
        <w:spacing w:after="0" w:line="594" w:lineRule="exact"/>
        <w:ind w:firstLine="640" w:firstLineChars="200"/>
        <w:jc w:val="both"/>
        <w:textAlignment w:val="auto"/>
        <w:rPr>
          <w:rFonts w:hint="default" w:ascii="Times New Roman" w:hAnsi="Times New Roman" w:cs="Times New Roman"/>
          <w:sz w:val="32"/>
          <w:szCs w:val="32"/>
          <w:lang w:val="en-US" w:eastAsia="zh-CN"/>
        </w:rPr>
      </w:pPr>
      <w:r>
        <w:rPr>
          <w:rFonts w:hint="eastAsia" w:cs="Times New Roman"/>
          <w:sz w:val="32"/>
          <w:szCs w:val="32"/>
          <w:lang w:val="en-US" w:eastAsia="zh-CN"/>
        </w:rPr>
        <w:t>3.</w:t>
      </w:r>
      <w:r>
        <w:rPr>
          <w:rFonts w:hint="default" w:ascii="Times New Roman" w:hAnsi="Times New Roman" w:cs="Times New Roman"/>
          <w:sz w:val="32"/>
          <w:szCs w:val="32"/>
          <w:lang w:val="en-US" w:eastAsia="zh-CN"/>
        </w:rPr>
        <w:t>死者</w:t>
      </w:r>
      <w:r>
        <w:rPr>
          <w:rFonts w:hint="eastAsia" w:cs="Times New Roman"/>
          <w:sz w:val="32"/>
          <w:szCs w:val="32"/>
          <w:lang w:val="en-US" w:eastAsia="zh-CN"/>
        </w:rPr>
        <w:t>何**</w:t>
      </w:r>
      <w:r>
        <w:rPr>
          <w:rFonts w:hint="eastAsia" w:cs="Times New Roman"/>
          <w:sz w:val="32"/>
          <w:szCs w:val="32"/>
          <w:lang w:eastAsia="zh-CN"/>
        </w:rPr>
        <w:t>违反</w:t>
      </w:r>
      <w:r>
        <w:rPr>
          <w:rFonts w:hint="eastAsia" w:ascii="Times New Roman" w:hAnsi="Times New Roman" w:eastAsia="方正仿宋_GBK" w:cs="Times New Roman"/>
          <w:kern w:val="2"/>
          <w:sz w:val="32"/>
          <w:szCs w:val="32"/>
          <w:lang w:val="en-US" w:eastAsia="zh-CN" w:bidi="ar-SA"/>
        </w:rPr>
        <w:t>《中华人民共和国道路交通安全法》</w:t>
      </w:r>
      <w:r>
        <w:rPr>
          <w:rFonts w:hint="eastAsia" w:cs="Times New Roman"/>
          <w:kern w:val="2"/>
          <w:sz w:val="32"/>
          <w:szCs w:val="32"/>
          <w:lang w:val="en-US" w:eastAsia="zh-CN" w:bidi="ar-SA"/>
        </w:rPr>
        <w:t>的规定在</w:t>
      </w:r>
      <w:r>
        <w:rPr>
          <w:rFonts w:hint="eastAsia" w:ascii="方正仿宋_GBK" w:hAnsi="方正仿宋_GBK" w:eastAsia="方正仿宋_GBK" w:cs="方正仿宋_GBK"/>
          <w:sz w:val="32"/>
          <w:szCs w:val="32"/>
        </w:rPr>
        <w:t>横过道路</w:t>
      </w:r>
      <w:r>
        <w:rPr>
          <w:rFonts w:hint="eastAsia" w:ascii="方正仿宋_GBK" w:hAnsi="方正仿宋_GBK" w:cs="方正仿宋_GBK"/>
          <w:sz w:val="32"/>
          <w:szCs w:val="32"/>
          <w:lang w:eastAsia="zh-CN"/>
        </w:rPr>
        <w:t>时</w:t>
      </w:r>
      <w:r>
        <w:rPr>
          <w:rFonts w:hint="eastAsia" w:ascii="方正仿宋_GBK" w:hAnsi="方正仿宋_GBK" w:eastAsia="方正仿宋_GBK" w:cs="方正仿宋_GBK"/>
          <w:sz w:val="32"/>
          <w:szCs w:val="32"/>
        </w:rPr>
        <w:t>未注意观察，未确认安全</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6"/>
      </w:r>
      <w:r>
        <w:rPr>
          <w:rStyle w:val="19"/>
          <w:rFonts w:hint="default" w:ascii="Times New Roman" w:hAnsi="Times New Roman" w:eastAsia="方正仿宋_GBK" w:cs="Times New Roman"/>
          <w:color w:val="auto"/>
          <w:sz w:val="32"/>
          <w:szCs w:val="32"/>
          <w:highlight w:val="none"/>
          <w:lang w:val="en-US" w:eastAsia="zh-CN" w:bidi="ar-SA"/>
        </w:rPr>
        <w:t>]</w:t>
      </w:r>
      <w:r>
        <w:rPr>
          <w:rFonts w:hint="eastAsia" w:ascii="方正仿宋_GBK" w:hAnsi="方正仿宋_GBK" w:eastAsia="方正仿宋_GBK" w:cs="方正仿宋_GBK"/>
          <w:sz w:val="32"/>
          <w:szCs w:val="32"/>
        </w:rPr>
        <w:t>，是造成此次事故的次要原因</w:t>
      </w:r>
      <w:r>
        <w:rPr>
          <w:rFonts w:hint="default" w:ascii="Times New Roman" w:hAnsi="Times New Roman" w:cs="Times New Roman"/>
          <w:sz w:val="32"/>
          <w:szCs w:val="32"/>
          <w:lang w:val="en-US" w:eastAsia="zh-CN"/>
        </w:rPr>
        <w:t>。</w:t>
      </w:r>
    </w:p>
    <w:p>
      <w:pPr>
        <w:pStyle w:val="4"/>
        <w:keepNext/>
        <w:keepLines w:val="0"/>
        <w:pageBreakBefore w:val="0"/>
        <w:widowControl w:val="0"/>
        <w:kinsoku/>
        <w:wordWrap/>
        <w:overflowPunct/>
        <w:topLinePunct w:val="0"/>
        <w:autoSpaceDE/>
        <w:autoSpaceDN/>
        <w:bidi w:val="0"/>
        <w:adjustRightInd/>
        <w:snapToGrid/>
        <w:textAlignment w:val="auto"/>
        <w:rPr>
          <w:rFonts w:hint="default"/>
          <w:lang w:val="en-US" w:eastAsia="zh-CN"/>
        </w:rPr>
      </w:pPr>
      <w:bookmarkStart w:id="30" w:name="_Toc12472"/>
      <w:r>
        <w:rPr>
          <w:rFonts w:hint="default"/>
          <w:lang w:val="en-US" w:eastAsia="zh-CN"/>
        </w:rPr>
        <w:t>（二）事故性质认定</w:t>
      </w:r>
      <w:bookmarkEnd w:id="30"/>
    </w:p>
    <w:p>
      <w:pPr>
        <w:keepNext/>
        <w:keepLines w:val="0"/>
        <w:pageBreakBefore w:val="0"/>
        <w:widowControl w:val="0"/>
        <w:kinsoku/>
        <w:wordWrap/>
        <w:overflowPunct/>
        <w:topLinePunct w:val="0"/>
        <w:autoSpaceDE/>
        <w:autoSpaceDN/>
        <w:bidi w:val="0"/>
        <w:adjustRightInd/>
        <w:snapToGrid/>
        <w:spacing w:after="0" w:line="594"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方正仿宋_GBK" w:hAnsi="方正仿宋_GBK" w:eastAsia="方正仿宋_GBK" w:cs="方正仿宋_GBK"/>
          <w:sz w:val="32"/>
          <w:szCs w:val="32"/>
          <w:lang w:val="en-US" w:eastAsia="zh-CN"/>
        </w:rPr>
        <w:t>此次道路运输交通事故虽然是在生产经营活动中发生的</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但未发现涉事单位在车辆技术状况、驾驶员教育培训及日常安全管理等方面存在与事故发生有直接因果关系的管理疏漏。事故原因系驾驶员个人违反</w:t>
      </w:r>
      <w:r>
        <w:rPr>
          <w:rFonts w:hint="eastAsia" w:ascii="方正仿宋_GBK" w:hAnsi="方正仿宋_GBK" w:cs="方正仿宋_GBK"/>
          <w:sz w:val="32"/>
          <w:szCs w:val="32"/>
          <w:lang w:eastAsia="zh-CN"/>
        </w:rPr>
        <w:t>相关法律法规：一是周**驾驶</w:t>
      </w: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A******</w:t>
      </w:r>
      <w:r>
        <w:rPr>
          <w:rFonts w:hint="eastAsia" w:ascii="Times New Roman" w:hAnsi="Times New Roman" w:eastAsia="方正仿宋_GBK" w:cs="Times New Roman"/>
          <w:kern w:val="10"/>
          <w:sz w:val="32"/>
          <w:szCs w:val="32"/>
          <w:lang w:val="en-US" w:eastAsia="zh-CN" w:bidi="ar-SA"/>
        </w:rPr>
        <w:t>大型普通客车</w:t>
      </w:r>
      <w:r>
        <w:rPr>
          <w:rFonts w:hint="eastAsia" w:ascii="方正仿宋_GBK" w:hAnsi="方正仿宋_GBK" w:cs="方正仿宋_GBK"/>
          <w:sz w:val="32"/>
          <w:szCs w:val="32"/>
          <w:lang w:val="en-US" w:eastAsia="zh-CN"/>
        </w:rPr>
        <w:t>未在站内</w:t>
      </w:r>
      <w:r>
        <w:rPr>
          <w:rFonts w:hint="eastAsia" w:ascii="方正仿宋_GBK" w:hAnsi="方正仿宋_GBK" w:eastAsia="方正仿宋_GBK" w:cs="方正仿宋_GBK"/>
          <w:sz w:val="32"/>
          <w:szCs w:val="32"/>
        </w:rPr>
        <w:t>停车上下客</w:t>
      </w:r>
      <w:r>
        <w:rPr>
          <w:rFonts w:hint="eastAsia" w:ascii="方正仿宋_GBK" w:hAnsi="方正仿宋_GBK" w:cs="方正仿宋_GBK"/>
          <w:sz w:val="32"/>
          <w:szCs w:val="32"/>
          <w:lang w:eastAsia="zh-CN"/>
        </w:rPr>
        <w:t>；二是</w:t>
      </w:r>
      <w:r>
        <w:rPr>
          <w:rFonts w:hint="default" w:ascii="Times New Roman" w:hAnsi="Times New Roman" w:cs="Times New Roman"/>
          <w:sz w:val="32"/>
          <w:szCs w:val="32"/>
          <w:lang w:val="en-US" w:eastAsia="zh-CN"/>
        </w:rPr>
        <w:t>驾驶员</w:t>
      </w:r>
      <w:r>
        <w:rPr>
          <w:rFonts w:hint="eastAsia" w:ascii="方正仿宋_GBK" w:hAnsi="方正仿宋_GBK" w:cs="方正仿宋_GBK"/>
          <w:sz w:val="32"/>
          <w:szCs w:val="32"/>
          <w:lang w:eastAsia="zh-CN"/>
        </w:rPr>
        <w:t>蔡**驾驶</w:t>
      </w: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重型半挂牵引车牵引渝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挂重型罐式半挂车</w:t>
      </w:r>
      <w:r>
        <w:rPr>
          <w:rFonts w:hint="eastAsia" w:ascii="方正仿宋_GBK" w:hAnsi="方正仿宋_GBK" w:eastAsia="方正仿宋_GBK" w:cs="方正仿宋_GBK"/>
          <w:sz w:val="32"/>
          <w:szCs w:val="32"/>
        </w:rPr>
        <w:t>绕行时</w:t>
      </w:r>
      <w:r>
        <w:rPr>
          <w:rFonts w:hint="eastAsia" w:ascii="方正仿宋_GBK" w:hAnsi="方正仿宋_GBK" w:cs="方正仿宋_GBK"/>
          <w:sz w:val="32"/>
          <w:szCs w:val="32"/>
          <w:lang w:eastAsia="zh-CN"/>
        </w:rPr>
        <w:t>未确保安全驾驶导致</w:t>
      </w:r>
      <w:r>
        <w:rPr>
          <w:rFonts w:hint="eastAsia" w:ascii="方正仿宋_GBK" w:hAnsi="方正仿宋_GBK" w:eastAsia="方正仿宋_GBK" w:cs="方正仿宋_GBK"/>
          <w:sz w:val="32"/>
          <w:szCs w:val="32"/>
        </w:rPr>
        <w:t>。事故调查组认定，该起事故是一起由驾驶员个人</w:t>
      </w:r>
      <w:r>
        <w:rPr>
          <w:rFonts w:hint="eastAsia" w:ascii="方正仿宋_GBK" w:hAnsi="方正仿宋_GBK" w:cs="方正仿宋_GBK"/>
          <w:sz w:val="32"/>
          <w:szCs w:val="32"/>
          <w:lang w:eastAsia="zh-CN"/>
        </w:rPr>
        <w:t>违规</w:t>
      </w:r>
      <w:r>
        <w:rPr>
          <w:rFonts w:hint="eastAsia" w:ascii="方正仿宋_GBK" w:hAnsi="方正仿宋_GBK" w:eastAsia="方正仿宋_GBK" w:cs="方正仿宋_GBK"/>
          <w:sz w:val="32"/>
          <w:szCs w:val="32"/>
        </w:rPr>
        <w:t>行为引发的道路运输生产安全事故。</w:t>
      </w:r>
      <w:r>
        <w:rPr>
          <w:rFonts w:hint="default" w:ascii="Times New Roman" w:hAnsi="Times New Roman" w:eastAsia="方正黑体_GBK" w:cs="Times New Roman"/>
          <w:sz w:val="32"/>
          <w:szCs w:val="32"/>
          <w:lang w:val="en-US" w:eastAsia="zh-CN"/>
        </w:rPr>
        <w:t xml:space="preserve">    </w:t>
      </w:r>
    </w:p>
    <w:p>
      <w:pPr>
        <w:pStyle w:val="3"/>
        <w:bidi w:val="0"/>
        <w:rPr>
          <w:rFonts w:hint="default"/>
        </w:rPr>
      </w:pPr>
      <w:bookmarkStart w:id="31" w:name="_Toc13753"/>
      <w:r>
        <w:rPr>
          <w:rFonts w:hint="default"/>
          <w:lang w:val="en-US" w:eastAsia="zh-CN"/>
        </w:rPr>
        <w:t>四、</w:t>
      </w:r>
      <w:r>
        <w:rPr>
          <w:rFonts w:hint="default"/>
        </w:rPr>
        <w:t>对有关责任人员和单位的处理建议</w:t>
      </w:r>
      <w:bookmarkEnd w:id="31"/>
    </w:p>
    <w:p>
      <w:pPr>
        <w:pStyle w:val="4"/>
        <w:bidi w:val="0"/>
        <w:rPr>
          <w:rFonts w:hint="eastAsia" w:ascii="Times New Roman" w:hAnsi="Times New Roman" w:eastAsia="方正楷体_GBK" w:cs="Times New Roman"/>
          <w:b w:val="0"/>
          <w:kern w:val="2"/>
          <w:sz w:val="32"/>
          <w:szCs w:val="32"/>
          <w:lang w:val="en-US" w:eastAsia="zh-CN" w:bidi="ar-SA"/>
        </w:rPr>
      </w:pPr>
      <w:bookmarkStart w:id="32" w:name="_Toc12423"/>
      <w:bookmarkStart w:id="33" w:name="_Toc987"/>
      <w:bookmarkStart w:id="34" w:name="_Toc28181"/>
      <w:r>
        <w:rPr>
          <w:rFonts w:hint="default"/>
          <w:lang w:val="en-US" w:eastAsia="zh-CN"/>
        </w:rPr>
        <w:t>（一）</w:t>
      </w:r>
      <w:bookmarkEnd w:id="32"/>
      <w:bookmarkEnd w:id="33"/>
      <w:bookmarkEnd w:id="34"/>
      <w:r>
        <w:rPr>
          <w:rFonts w:hint="eastAsia"/>
          <w:lang w:val="en-US" w:eastAsia="zh-CN"/>
        </w:rPr>
        <w:t>对</w:t>
      </w:r>
      <w:r>
        <w:rPr>
          <w:rFonts w:hint="eastAsia"/>
          <w:lang w:eastAsia="zh-CN"/>
        </w:rPr>
        <w:t>建议</w:t>
      </w:r>
      <w:r>
        <w:rPr>
          <w:rFonts w:hint="default"/>
        </w:rPr>
        <w:t>追究</w:t>
      </w:r>
      <w:r>
        <w:rPr>
          <w:rFonts w:hint="eastAsia"/>
          <w:lang w:eastAsia="zh-CN"/>
        </w:rPr>
        <w:t>刑事</w:t>
      </w:r>
      <w:r>
        <w:rPr>
          <w:rFonts w:hint="default"/>
        </w:rPr>
        <w:t>责任</w:t>
      </w:r>
      <w:r>
        <w:rPr>
          <w:rFonts w:hint="eastAsia"/>
          <w:lang w:eastAsia="zh-CN"/>
        </w:rPr>
        <w:t>的</w:t>
      </w:r>
      <w:r>
        <w:rPr>
          <w:rFonts w:hint="default"/>
        </w:rPr>
        <w:t>人员</w:t>
      </w:r>
      <w:r>
        <w:rPr>
          <w:rFonts w:hint="eastAsia"/>
          <w:lang w:eastAsia="zh-CN"/>
        </w:rPr>
        <w:t>处理建议</w:t>
      </w:r>
    </w:p>
    <w:p>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Fonts w:hint="default" w:ascii="Times New Roman" w:hAnsi="Times New Roman" w:eastAsia="方正仿宋_GBK" w:cs="Times New Roman"/>
          <w:b w:val="0"/>
          <w:kern w:val="2"/>
          <w:sz w:val="32"/>
          <w:szCs w:val="32"/>
          <w:lang w:val="en-US" w:eastAsia="zh-CN" w:bidi="ar-SA"/>
        </w:rPr>
      </w:pPr>
      <w:r>
        <w:rPr>
          <w:rFonts w:hint="eastAsia" w:cs="Times New Roman"/>
          <w:b w:val="0"/>
          <w:kern w:val="2"/>
          <w:sz w:val="32"/>
          <w:szCs w:val="32"/>
          <w:lang w:val="en-US" w:eastAsia="zh-CN" w:bidi="ar-SA"/>
        </w:rPr>
        <w:t>1.蔡**</w:t>
      </w:r>
      <w:r>
        <w:rPr>
          <w:rFonts w:hint="default" w:ascii="Times New Roman" w:hAnsi="Times New Roman" w:eastAsia="方正仿宋_GBK" w:cs="Times New Roman"/>
          <w:b w:val="0"/>
          <w:kern w:val="2"/>
          <w:sz w:val="32"/>
          <w:szCs w:val="32"/>
          <w:lang w:val="en-US" w:eastAsia="zh-CN" w:bidi="ar-SA"/>
        </w:rPr>
        <w:t>，</w:t>
      </w:r>
      <w:r>
        <w:rPr>
          <w:rFonts w:hint="eastAsia" w:ascii="Times New Roman" w:hAnsi="Times New Roman" w:eastAsia="方正仿宋_GBK" w:cs="Times New Roman"/>
          <w:b w:val="0"/>
          <w:kern w:val="2"/>
          <w:sz w:val="32"/>
          <w:szCs w:val="32"/>
          <w:lang w:val="en-US" w:eastAsia="zh-CN" w:bidi="ar-SA"/>
        </w:rPr>
        <w:t>渝</w:t>
      </w:r>
      <w:r>
        <w:rPr>
          <w:rFonts w:hint="eastAsia" w:cs="Times New Roman"/>
          <w:b w:val="0"/>
          <w:kern w:val="2"/>
          <w:sz w:val="32"/>
          <w:szCs w:val="32"/>
          <w:lang w:val="en-US" w:eastAsia="zh-CN" w:bidi="ar-SA"/>
        </w:rPr>
        <w:t>D*****</w:t>
      </w:r>
      <w:r>
        <w:rPr>
          <w:rFonts w:hint="eastAsia" w:ascii="Times New Roman" w:hAnsi="Times New Roman" w:eastAsia="方正仿宋_GBK" w:cs="Times New Roman"/>
          <w:b w:val="0"/>
          <w:kern w:val="2"/>
          <w:sz w:val="32"/>
          <w:szCs w:val="32"/>
          <w:lang w:val="en-US" w:eastAsia="zh-CN" w:bidi="ar-SA"/>
        </w:rPr>
        <w:t>重型半挂牵引车牵引渝</w:t>
      </w:r>
      <w:r>
        <w:rPr>
          <w:rFonts w:hint="eastAsia" w:cs="Times New Roman"/>
          <w:b w:val="0"/>
          <w:kern w:val="2"/>
          <w:sz w:val="32"/>
          <w:szCs w:val="32"/>
          <w:lang w:val="en-US" w:eastAsia="zh-CN" w:bidi="ar-SA"/>
        </w:rPr>
        <w:t>D****</w:t>
      </w:r>
      <w:r>
        <w:rPr>
          <w:rFonts w:hint="eastAsia" w:ascii="Times New Roman" w:hAnsi="Times New Roman" w:eastAsia="方正仿宋_GBK" w:cs="Times New Roman"/>
          <w:b w:val="0"/>
          <w:kern w:val="2"/>
          <w:sz w:val="32"/>
          <w:szCs w:val="32"/>
          <w:lang w:val="en-US" w:eastAsia="zh-CN" w:bidi="ar-SA"/>
        </w:rPr>
        <w:t>挂重型罐式半挂车</w:t>
      </w:r>
      <w:r>
        <w:rPr>
          <w:rFonts w:hint="default" w:ascii="Times New Roman" w:hAnsi="Times New Roman" w:eastAsia="方正仿宋_GBK" w:cs="Times New Roman"/>
          <w:b w:val="0"/>
          <w:kern w:val="2"/>
          <w:sz w:val="32"/>
          <w:szCs w:val="32"/>
          <w:lang w:val="en-US" w:eastAsia="zh-CN" w:bidi="ar-SA"/>
        </w:rPr>
        <w:t>驾驶员，对本次事故发生负有直接责任。其行为涉嫌交通肇事罪</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7"/>
      </w:r>
      <w:r>
        <w:rPr>
          <w:rStyle w:val="19"/>
          <w:rFonts w:hint="default" w:ascii="Times New Roman" w:hAnsi="Times New Roman" w:eastAsia="方正仿宋_GBK" w:cs="Times New Roman"/>
          <w:color w:val="auto"/>
          <w:sz w:val="32"/>
          <w:szCs w:val="32"/>
          <w:highlight w:val="none"/>
          <w:lang w:val="en-US" w:eastAsia="zh-CN" w:bidi="ar-SA"/>
        </w:rPr>
        <w:t>]</w:t>
      </w:r>
      <w:r>
        <w:rPr>
          <w:rFonts w:hint="default" w:ascii="Times New Roman" w:hAnsi="Times New Roman" w:eastAsia="方正仿宋_GBK" w:cs="Times New Roman"/>
          <w:b w:val="0"/>
          <w:kern w:val="2"/>
          <w:sz w:val="32"/>
          <w:szCs w:val="32"/>
          <w:lang w:val="en-US" w:eastAsia="zh-CN" w:bidi="ar-SA"/>
        </w:rPr>
        <w:t>，建议</w:t>
      </w:r>
      <w:r>
        <w:rPr>
          <w:rFonts w:hint="default" w:ascii="Times New Roman" w:hAnsi="Times New Roman" w:eastAsia="方正仿宋_GBK" w:cs="Times New Roman"/>
          <w:color w:val="auto"/>
          <w:kern w:val="2"/>
          <w:sz w:val="32"/>
          <w:szCs w:val="24"/>
          <w:lang w:val="en-US" w:eastAsia="zh-CN" w:bidi="ar-SA"/>
        </w:rPr>
        <w:t>移送司法机关追究刑事责任</w:t>
      </w:r>
      <w:r>
        <w:rPr>
          <w:rFonts w:hint="default" w:ascii="Times New Roman" w:hAnsi="Times New Roman" w:eastAsia="方正仿宋_GBK" w:cs="Times New Roman"/>
          <w:b w:val="0"/>
          <w:kern w:val="2"/>
          <w:sz w:val="32"/>
          <w:szCs w:val="32"/>
          <w:lang w:val="en-US" w:eastAsia="zh-CN" w:bidi="ar-SA"/>
        </w:rPr>
        <w:t>。</w:t>
      </w:r>
    </w:p>
    <w:p>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Fonts w:hint="default" w:ascii="Times New Roman" w:hAnsi="Times New Roman" w:eastAsia="方正仿宋_GBK" w:cs="Times New Roman"/>
          <w:b w:val="0"/>
          <w:kern w:val="2"/>
          <w:sz w:val="32"/>
          <w:szCs w:val="32"/>
          <w:lang w:val="en-US" w:eastAsia="zh-CN" w:bidi="ar-SA"/>
        </w:rPr>
      </w:pPr>
      <w:r>
        <w:rPr>
          <w:rFonts w:hint="eastAsia" w:cs="Times New Roman"/>
          <w:b w:val="0"/>
          <w:kern w:val="2"/>
          <w:sz w:val="32"/>
          <w:szCs w:val="32"/>
          <w:lang w:val="en-US" w:eastAsia="zh-CN" w:bidi="ar-SA"/>
        </w:rPr>
        <w:t>2.周**</w:t>
      </w:r>
      <w:r>
        <w:rPr>
          <w:rFonts w:hint="default" w:ascii="Times New Roman" w:hAnsi="Times New Roman" w:eastAsia="方正仿宋_GBK" w:cs="Times New Roman"/>
          <w:b w:val="0"/>
          <w:kern w:val="2"/>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A******</w:t>
      </w:r>
      <w:r>
        <w:rPr>
          <w:rFonts w:hint="eastAsia" w:ascii="Times New Roman" w:hAnsi="Times New Roman" w:eastAsia="方正仿宋_GBK" w:cs="Times New Roman"/>
          <w:kern w:val="10"/>
          <w:sz w:val="32"/>
          <w:szCs w:val="32"/>
          <w:lang w:val="en-US" w:eastAsia="zh-CN" w:bidi="ar-SA"/>
        </w:rPr>
        <w:t>大型普通客车</w:t>
      </w:r>
      <w:r>
        <w:rPr>
          <w:rFonts w:hint="default" w:ascii="Times New Roman" w:hAnsi="Times New Roman" w:eastAsia="方正仿宋_GBK" w:cs="Times New Roman"/>
          <w:b w:val="0"/>
          <w:kern w:val="2"/>
          <w:sz w:val="32"/>
          <w:szCs w:val="32"/>
          <w:lang w:val="en-US" w:eastAsia="zh-CN" w:bidi="ar-SA"/>
        </w:rPr>
        <w:t>驾驶员，对本次事故发生负有</w:t>
      </w:r>
      <w:r>
        <w:rPr>
          <w:rFonts w:hint="eastAsia" w:cs="Times New Roman"/>
          <w:b w:val="0"/>
          <w:kern w:val="2"/>
          <w:sz w:val="32"/>
          <w:szCs w:val="32"/>
          <w:lang w:val="en-US" w:eastAsia="zh-CN" w:bidi="ar-SA"/>
        </w:rPr>
        <w:t>间接</w:t>
      </w:r>
      <w:r>
        <w:rPr>
          <w:rFonts w:hint="default" w:ascii="Times New Roman" w:hAnsi="Times New Roman" w:eastAsia="方正仿宋_GBK" w:cs="Times New Roman"/>
          <w:b w:val="0"/>
          <w:kern w:val="2"/>
          <w:sz w:val="32"/>
          <w:szCs w:val="32"/>
          <w:lang w:val="en-US" w:eastAsia="zh-CN" w:bidi="ar-SA"/>
        </w:rPr>
        <w:t>责任。其行为涉嫌</w:t>
      </w:r>
      <w:r>
        <w:rPr>
          <w:rFonts w:hint="eastAsia" w:cs="Times New Roman"/>
          <w:b w:val="0"/>
          <w:kern w:val="2"/>
          <w:sz w:val="32"/>
          <w:szCs w:val="32"/>
          <w:lang w:val="en-US" w:eastAsia="zh-CN" w:bidi="ar-SA"/>
        </w:rPr>
        <w:t>重大责任事故罪</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8"/>
      </w:r>
      <w:r>
        <w:rPr>
          <w:rStyle w:val="19"/>
          <w:rFonts w:hint="default" w:ascii="Times New Roman" w:hAnsi="Times New Roman" w:eastAsia="方正仿宋_GBK" w:cs="Times New Roman"/>
          <w:color w:val="auto"/>
          <w:sz w:val="32"/>
          <w:szCs w:val="32"/>
          <w:highlight w:val="none"/>
          <w:lang w:val="en-US" w:eastAsia="zh-CN" w:bidi="ar-SA"/>
        </w:rPr>
        <w:t>]</w:t>
      </w:r>
      <w:r>
        <w:rPr>
          <w:rFonts w:hint="default" w:ascii="Times New Roman" w:hAnsi="Times New Roman" w:eastAsia="方正仿宋_GBK" w:cs="Times New Roman"/>
          <w:b w:val="0"/>
          <w:kern w:val="2"/>
          <w:sz w:val="32"/>
          <w:szCs w:val="32"/>
          <w:lang w:val="en-US" w:eastAsia="zh-CN" w:bidi="ar-SA"/>
        </w:rPr>
        <w:t>，建议</w:t>
      </w:r>
      <w:r>
        <w:rPr>
          <w:rFonts w:hint="default" w:ascii="Times New Roman" w:hAnsi="Times New Roman" w:eastAsia="方正仿宋_GBK" w:cs="Times New Roman"/>
          <w:color w:val="auto"/>
          <w:kern w:val="2"/>
          <w:sz w:val="32"/>
          <w:szCs w:val="24"/>
          <w:lang w:val="en-US" w:eastAsia="zh-CN" w:bidi="ar-SA"/>
        </w:rPr>
        <w:t>移送司法机关追究刑事责任</w:t>
      </w:r>
      <w:r>
        <w:rPr>
          <w:rFonts w:hint="default" w:ascii="Times New Roman" w:hAnsi="Times New Roman" w:eastAsia="方正仿宋_GBK" w:cs="Times New Roman"/>
          <w:b w:val="0"/>
          <w:kern w:val="2"/>
          <w:sz w:val="32"/>
          <w:szCs w:val="32"/>
          <w:lang w:val="en-US" w:eastAsia="zh-CN" w:bidi="ar-SA"/>
        </w:rPr>
        <w:t>。</w:t>
      </w:r>
    </w:p>
    <w:p>
      <w:pPr>
        <w:pStyle w:val="4"/>
        <w:keepNext/>
        <w:keepLines w:val="0"/>
        <w:pageBreakBefore w:val="0"/>
        <w:widowControl w:val="0"/>
        <w:kinsoku/>
        <w:wordWrap/>
        <w:overflowPunct/>
        <w:topLinePunct w:val="0"/>
        <w:autoSpaceDE/>
        <w:autoSpaceDN/>
        <w:bidi w:val="0"/>
        <w:adjustRightInd/>
        <w:snapToGrid/>
        <w:textAlignment w:val="auto"/>
        <w:rPr>
          <w:rFonts w:hint="default"/>
          <w:lang w:val="en-US" w:eastAsia="zh-CN"/>
        </w:rPr>
      </w:pPr>
      <w:bookmarkStart w:id="35" w:name="_Toc11212"/>
      <w:r>
        <w:rPr>
          <w:rFonts w:hint="eastAsia"/>
          <w:lang w:val="en-US" w:eastAsia="zh-CN"/>
        </w:rPr>
        <w:t>（二）</w:t>
      </w:r>
      <w:r>
        <w:rPr>
          <w:rFonts w:hint="default"/>
          <w:lang w:val="en-US" w:eastAsia="zh-CN"/>
        </w:rPr>
        <w:t>对</w:t>
      </w:r>
      <w:r>
        <w:rPr>
          <w:rFonts w:hint="eastAsia"/>
          <w:lang w:val="en-US" w:eastAsia="zh-CN"/>
        </w:rPr>
        <w:t>涉事</w:t>
      </w:r>
      <w:r>
        <w:rPr>
          <w:rFonts w:hint="default"/>
          <w:lang w:val="en-US" w:eastAsia="zh-CN"/>
        </w:rPr>
        <w:t>车辆所有人的处理建议</w:t>
      </w:r>
      <w:bookmarkEnd w:id="35"/>
    </w:p>
    <w:p>
      <w:pPr>
        <w:pStyle w:val="20"/>
        <w:keepNext w:val="0"/>
        <w:keepLines w:val="0"/>
        <w:pageBreakBefore w:val="0"/>
        <w:widowControl w:val="0"/>
        <w:numPr>
          <w:ilvl w:val="0"/>
          <w:numId w:val="0"/>
        </w:numPr>
        <w:kinsoku/>
        <w:wordWrap/>
        <w:overflowPunct/>
        <w:topLinePunct w:val="0"/>
        <w:autoSpaceDE w:val="0"/>
        <w:autoSpaceDN w:val="0"/>
        <w:bidi w:val="0"/>
        <w:adjustRightInd w:val="0"/>
        <w:snapToGrid/>
        <w:spacing w:line="594" w:lineRule="exact"/>
        <w:ind w:firstLine="640" w:firstLineChars="200"/>
        <w:jc w:val="both"/>
        <w:textAlignment w:val="auto"/>
        <w:rPr>
          <w:rFonts w:hint="eastAsia"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kern w:val="10"/>
          <w:sz w:val="32"/>
          <w:szCs w:val="32"/>
          <w:lang w:val="en-US" w:eastAsia="zh-CN" w:bidi="ar-SA"/>
        </w:rPr>
        <w:t>渝D*****重型半挂牵引车牵引渝D****挂重型罐式半挂车属***有限公司所有，渝A******大型普通客车属***有限公司所有，车辆证照均齐全，且</w:t>
      </w:r>
      <w:r>
        <w:rPr>
          <w:rFonts w:hint="default" w:ascii="Times New Roman" w:hAnsi="Times New Roman" w:eastAsia="方正仿宋_GBK" w:cs="Times New Roman"/>
          <w:color w:val="auto"/>
          <w:kern w:val="2"/>
          <w:sz w:val="32"/>
          <w:szCs w:val="32"/>
          <w:highlight w:val="none"/>
          <w:lang w:val="en-US" w:eastAsia="zh-CN" w:bidi="ar-SA"/>
        </w:rPr>
        <w:t>事发时车辆技术状况良好</w:t>
      </w:r>
      <w:r>
        <w:rPr>
          <w:rFonts w:hint="eastAsia" w:ascii="Times New Roman" w:hAnsi="Times New Roman" w:eastAsia="方正仿宋_GBK" w:cs="Times New Roman"/>
          <w:color w:val="auto"/>
          <w:kern w:val="2"/>
          <w:sz w:val="32"/>
          <w:szCs w:val="32"/>
          <w:highlight w:val="none"/>
          <w:lang w:val="en-US" w:eastAsia="zh-CN" w:bidi="ar-SA"/>
        </w:rPr>
        <w:t>。</w:t>
      </w:r>
    </w:p>
    <w:p>
      <w:pPr>
        <w:pStyle w:val="20"/>
        <w:keepNext w:val="0"/>
        <w:keepLines w:val="0"/>
        <w:pageBreakBefore w:val="0"/>
        <w:widowControl w:val="0"/>
        <w:numPr>
          <w:ilvl w:val="0"/>
          <w:numId w:val="0"/>
        </w:numPr>
        <w:kinsoku/>
        <w:wordWrap/>
        <w:overflowPunct/>
        <w:topLinePunct w:val="0"/>
        <w:autoSpaceDE w:val="0"/>
        <w:autoSpaceDN w:val="0"/>
        <w:bidi w:val="0"/>
        <w:adjustRightInd w:val="0"/>
        <w:snapToGrid/>
        <w:spacing w:line="594"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b w:val="0"/>
          <w:bCs w:val="0"/>
          <w:color w:val="auto"/>
          <w:sz w:val="32"/>
          <w:szCs w:val="32"/>
          <w:lang w:val="en-US" w:eastAsia="zh-CN" w:bidi="ar-SA"/>
        </w:rPr>
        <w:t>1.***有限公司，公司驾驶员蔡**驾驶渝D*****重型半挂牵引车牵引渝D****挂重型罐式半挂车发生事故，是承担该起事故的主要责任方。其中渝D*****重型半挂牵引车近三年内在重庆市境内有交通违法行为23起，驾</w:t>
      </w:r>
      <w:r>
        <w:rPr>
          <w:rFonts w:hint="eastAsia" w:ascii="Times New Roman" w:hAnsi="Times New Roman" w:eastAsia="方正仿宋_GBK" w:cs="Times New Roman"/>
          <w:kern w:val="10"/>
          <w:sz w:val="32"/>
          <w:szCs w:val="32"/>
          <w:lang w:val="en-US" w:eastAsia="zh-CN" w:bidi="ar-SA"/>
        </w:rPr>
        <w:t>驶人蔡**近三年在重庆市境内共有道路交通违法行为39起，</w:t>
      </w:r>
      <w:r>
        <w:rPr>
          <w:rFonts w:hint="eastAsia" w:ascii="Times New Roman" w:hAnsi="Times New Roman" w:eastAsia="方正仿宋_GBK" w:cs="Times New Roman"/>
          <w:b w:val="0"/>
          <w:bCs w:val="0"/>
          <w:color w:val="auto"/>
          <w:sz w:val="32"/>
          <w:szCs w:val="32"/>
          <w:lang w:val="en-US" w:eastAsia="zh-CN" w:bidi="ar-SA"/>
        </w:rPr>
        <w:t>车辆和驾驶人的违法记录表明其安全意识极其淡薄，遵守规则习惯差，该公司进行了安全教育处理，但纠违效果不明显。但该公司存在的问题与事故发生无直接因果关系，</w:t>
      </w:r>
      <w:r>
        <w:rPr>
          <w:rFonts w:hint="eastAsia" w:ascii="方正仿宋_GBK" w:hAnsi="方正仿宋_GBK" w:eastAsia="方正仿宋_GBK" w:cs="方正仿宋_GBK"/>
          <w:b w:val="0"/>
          <w:bCs w:val="0"/>
          <w:sz w:val="32"/>
          <w:szCs w:val="32"/>
          <w:lang w:val="en-US" w:eastAsia="zh-CN" w:bidi="ar-SA"/>
        </w:rPr>
        <w:t>建议将</w:t>
      </w:r>
      <w:r>
        <w:rPr>
          <w:rFonts w:hint="eastAsia" w:ascii="Times New Roman" w:hAnsi="Times New Roman" w:eastAsia="方正仿宋_GBK" w:cs="Times New Roman"/>
          <w:b w:val="0"/>
          <w:bCs w:val="0"/>
          <w:color w:val="auto"/>
          <w:sz w:val="32"/>
          <w:szCs w:val="32"/>
          <w:lang w:val="en-US" w:eastAsia="zh-CN" w:bidi="ar-SA"/>
        </w:rPr>
        <w:t>重庆铁驰长达物流有限公司</w:t>
      </w:r>
      <w:r>
        <w:rPr>
          <w:rFonts w:hint="eastAsia" w:ascii="方正仿宋_GBK" w:hAnsi="方正仿宋_GBK" w:eastAsia="方正仿宋_GBK" w:cs="方正仿宋_GBK"/>
          <w:b w:val="0"/>
          <w:bCs w:val="0"/>
          <w:sz w:val="32"/>
          <w:szCs w:val="32"/>
          <w:lang w:val="en-US" w:eastAsia="zh-CN" w:bidi="ar-SA"/>
        </w:rPr>
        <w:t>存在的问题移交涪陵区交通运输委进行调查处理。</w:t>
      </w:r>
    </w:p>
    <w:p>
      <w:pPr>
        <w:pStyle w:val="20"/>
        <w:keepNext w:val="0"/>
        <w:keepLines w:val="0"/>
        <w:pageBreakBefore w:val="0"/>
        <w:widowControl w:val="0"/>
        <w:numPr>
          <w:ilvl w:val="0"/>
          <w:numId w:val="0"/>
        </w:numPr>
        <w:kinsoku/>
        <w:wordWrap/>
        <w:overflowPunct/>
        <w:topLinePunct w:val="0"/>
        <w:autoSpaceDE w:val="0"/>
        <w:autoSpaceDN w:val="0"/>
        <w:bidi w:val="0"/>
        <w:adjustRightInd w:val="0"/>
        <w:snapToGrid/>
        <w:spacing w:line="594" w:lineRule="exact"/>
        <w:ind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2.***有限公司，</w:t>
      </w:r>
      <w:r>
        <w:rPr>
          <w:rFonts w:hint="eastAsia" w:ascii="Times New Roman" w:hAnsi="Times New Roman" w:eastAsia="方正仿宋_GBK" w:cs="Times New Roman"/>
          <w:b w:val="0"/>
          <w:bCs w:val="0"/>
          <w:color w:val="auto"/>
          <w:sz w:val="32"/>
          <w:szCs w:val="32"/>
          <w:lang w:val="en-US" w:eastAsia="zh-CN" w:bidi="ar-SA"/>
        </w:rPr>
        <w:t>公司驾驶员周**驾驶</w:t>
      </w:r>
      <w:r>
        <w:rPr>
          <w:rFonts w:hint="eastAsia" w:ascii="Times New Roman" w:hAnsi="Times New Roman" w:eastAsia="方正仿宋_GBK" w:cs="Times New Roman"/>
          <w:kern w:val="10"/>
          <w:sz w:val="32"/>
          <w:szCs w:val="32"/>
          <w:lang w:val="en-US" w:eastAsia="zh-CN" w:bidi="ar-SA"/>
        </w:rPr>
        <w:t>渝A******大型普通客车</w:t>
      </w:r>
      <w:r>
        <w:rPr>
          <w:rFonts w:hint="eastAsia" w:ascii="Times New Roman" w:hAnsi="Times New Roman" w:eastAsia="方正仿宋_GBK" w:cs="Times New Roman"/>
          <w:b w:val="0"/>
          <w:bCs w:val="0"/>
          <w:color w:val="auto"/>
          <w:sz w:val="32"/>
          <w:szCs w:val="32"/>
          <w:lang w:val="en-US" w:eastAsia="zh-CN" w:bidi="ar-SA"/>
        </w:rPr>
        <w:t>发生事故，是承担该起事故的次要责任方。</w:t>
      </w:r>
      <w:r>
        <w:rPr>
          <w:rFonts w:hint="eastAsia" w:ascii="Times New Roman" w:hAnsi="Times New Roman" w:eastAsia="方正仿宋_GBK" w:cs="Times New Roman"/>
          <w:kern w:val="10"/>
          <w:sz w:val="32"/>
          <w:szCs w:val="32"/>
          <w:lang w:val="en-US" w:eastAsia="zh-CN" w:bidi="ar-SA"/>
        </w:rPr>
        <w:t>驾驶员周**违反</w:t>
      </w:r>
      <w:r>
        <w:rPr>
          <w:rFonts w:hint="eastAsia" w:ascii="方正仿宋_GBK" w:hAnsi="方正仿宋_GBK" w:eastAsia="方正仿宋_GBK" w:cs="方正仿宋_GBK"/>
          <w:sz w:val="32"/>
          <w:szCs w:val="32"/>
          <w:lang w:val="en-US" w:eastAsia="zh-CN"/>
        </w:rPr>
        <w:t>《重庆市道路交通安全条例》、《中华人民共和国安全生产法》和公司内部制定的《公共汽电车驾驶员安全管理制度》违规上下客的违法行为，间接导致事故发生，公司对发现的违规行为进行了处理，但教育和督促从业人员遵规守纪仍有不足。</w:t>
      </w:r>
      <w:r>
        <w:rPr>
          <w:rFonts w:hint="eastAsia" w:ascii="Times New Roman" w:hAnsi="Times New Roman" w:eastAsia="方正仿宋_GBK" w:cs="Times New Roman"/>
          <w:kern w:val="10"/>
          <w:sz w:val="32"/>
          <w:szCs w:val="32"/>
          <w:lang w:val="en-US" w:eastAsia="zh-CN" w:bidi="ar-SA"/>
        </w:rPr>
        <w:t>但公司存在的问题与此次事故的发生无直接因果关系，</w:t>
      </w:r>
      <w:r>
        <w:rPr>
          <w:rFonts w:hint="eastAsia" w:ascii="方正仿宋_GBK" w:hAnsi="方正仿宋_GBK" w:eastAsia="方正仿宋_GBK" w:cs="方正仿宋_GBK"/>
          <w:b w:val="0"/>
          <w:bCs w:val="0"/>
          <w:sz w:val="32"/>
          <w:szCs w:val="32"/>
          <w:lang w:val="en-US" w:eastAsia="zh-CN" w:bidi="ar-SA"/>
        </w:rPr>
        <w:t>建议将</w:t>
      </w:r>
      <w:r>
        <w:rPr>
          <w:rFonts w:hint="eastAsia" w:ascii="Times New Roman" w:hAnsi="Times New Roman" w:eastAsia="方正仿宋_GBK" w:cs="Times New Roman"/>
          <w:color w:val="auto"/>
          <w:kern w:val="2"/>
          <w:sz w:val="32"/>
          <w:szCs w:val="32"/>
          <w:highlight w:val="none"/>
          <w:lang w:val="en-US" w:eastAsia="zh-CN" w:bidi="ar-SA"/>
        </w:rPr>
        <w:t>忠县渝海汽车运输有限公司</w:t>
      </w:r>
      <w:r>
        <w:rPr>
          <w:rFonts w:hint="eastAsia" w:ascii="方正仿宋_GBK" w:hAnsi="方正仿宋_GBK" w:eastAsia="方正仿宋_GBK" w:cs="方正仿宋_GBK"/>
          <w:b w:val="0"/>
          <w:bCs w:val="0"/>
          <w:sz w:val="32"/>
          <w:szCs w:val="32"/>
          <w:lang w:val="en-US" w:eastAsia="zh-CN" w:bidi="ar-SA"/>
        </w:rPr>
        <w:t>存在的问题移交县交通运输委进行调查处理</w:t>
      </w:r>
      <w:r>
        <w:rPr>
          <w:rFonts w:hint="eastAsia" w:ascii="Times New Roman" w:hAnsi="Times New Roman" w:eastAsia="方正仿宋_GBK" w:cs="Times New Roman"/>
          <w:kern w:val="10"/>
          <w:sz w:val="32"/>
          <w:szCs w:val="32"/>
          <w:lang w:val="en-US" w:eastAsia="zh-CN" w:bidi="ar-SA"/>
        </w:rPr>
        <w:t>。</w:t>
      </w:r>
      <w:bookmarkStart w:id="36" w:name="_Toc4692"/>
      <w:bookmarkStart w:id="37" w:name="_Toc5490"/>
    </w:p>
    <w:p>
      <w:pPr>
        <w:pStyle w:val="20"/>
        <w:keepNext w:val="0"/>
        <w:keepLines w:val="0"/>
        <w:pageBreakBefore w:val="0"/>
        <w:widowControl w:val="0"/>
        <w:numPr>
          <w:ilvl w:val="0"/>
          <w:numId w:val="0"/>
        </w:numPr>
        <w:kinsoku/>
        <w:wordWrap/>
        <w:overflowPunct/>
        <w:topLinePunct w:val="0"/>
        <w:autoSpaceDE w:val="0"/>
        <w:autoSpaceDN w:val="0"/>
        <w:bidi w:val="0"/>
        <w:adjustRightInd w:val="0"/>
        <w:snapToGrid/>
        <w:spacing w:line="594" w:lineRule="exact"/>
        <w:ind w:firstLine="642" w:firstLineChars="200"/>
        <w:jc w:val="both"/>
        <w:textAlignment w:val="auto"/>
        <w:rPr>
          <w:rFonts w:hint="default" w:ascii="Arial" w:hAnsi="Arial" w:eastAsia="方正楷体_GBK" w:cs="Times New Roman"/>
          <w:b/>
          <w:color w:val="auto"/>
          <w:kern w:val="2"/>
          <w:sz w:val="32"/>
          <w:szCs w:val="24"/>
          <w:lang w:val="en-US" w:eastAsia="zh-CN" w:bidi="ar-SA"/>
        </w:rPr>
      </w:pPr>
      <w:r>
        <w:rPr>
          <w:rFonts w:hint="default" w:ascii="Arial" w:hAnsi="Arial" w:eastAsia="方正楷体_GBK" w:cs="Times New Roman"/>
          <w:b/>
          <w:color w:val="auto"/>
          <w:kern w:val="2"/>
          <w:sz w:val="32"/>
          <w:szCs w:val="24"/>
          <w:lang w:val="en-US" w:eastAsia="zh-CN" w:bidi="ar-SA"/>
        </w:rPr>
        <w:t>（三）对行业监管部门的处理建议</w:t>
      </w:r>
      <w:bookmarkEnd w:id="36"/>
      <w:bookmarkEnd w:id="37"/>
    </w:p>
    <w:p>
      <w:pPr>
        <w:keepNext w:val="0"/>
        <w:keepLines w:val="0"/>
        <w:pageBreakBefore w:val="0"/>
        <w:widowControl w:val="0"/>
        <w:numPr>
          <w:ilvl w:val="0"/>
          <w:numId w:val="0"/>
        </w:numPr>
        <w:kinsoku/>
        <w:wordWrap/>
        <w:overflowPunct/>
        <w:topLinePunct w:val="0"/>
        <w:autoSpaceDE/>
        <w:autoSpaceDN/>
        <w:bidi w:val="0"/>
        <w:adjustRightInd/>
        <w:snapToGrid/>
        <w:spacing w:after="0" w:line="594" w:lineRule="exact"/>
        <w:ind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1.</w:t>
      </w:r>
      <w:r>
        <w:rPr>
          <w:rFonts w:hint="default" w:ascii="Times New Roman" w:hAnsi="Times New Roman" w:eastAsia="方正仿宋_GBK" w:cs="Times New Roman"/>
          <w:sz w:val="32"/>
          <w:szCs w:val="32"/>
          <w:lang w:val="en-US" w:eastAsia="zh-CN"/>
        </w:rPr>
        <w:t>经查</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县交</w:t>
      </w:r>
      <w:r>
        <w:rPr>
          <w:rFonts w:hint="eastAsia" w:cs="Times New Roman"/>
          <w:sz w:val="32"/>
          <w:szCs w:val="32"/>
          <w:lang w:val="en-US" w:eastAsia="zh-CN"/>
        </w:rPr>
        <w:t>通管理</w:t>
      </w:r>
      <w:r>
        <w:rPr>
          <w:rFonts w:hint="default" w:ascii="Times New Roman" w:hAnsi="Times New Roman" w:eastAsia="方正仿宋_GBK" w:cs="Times New Roman"/>
          <w:sz w:val="32"/>
          <w:szCs w:val="32"/>
          <w:lang w:val="en-US" w:eastAsia="zh-CN"/>
        </w:rPr>
        <w:t>大队</w:t>
      </w:r>
      <w:r>
        <w:rPr>
          <w:rFonts w:hint="eastAsia" w:cs="Times New Roman"/>
          <w:sz w:val="32"/>
          <w:szCs w:val="32"/>
          <w:lang w:val="en-US" w:eastAsia="zh-CN"/>
        </w:rPr>
        <w:t>所属的</w:t>
      </w:r>
      <w:r>
        <w:rPr>
          <w:rFonts w:hint="default" w:ascii="Times New Roman" w:hAnsi="Times New Roman" w:eastAsia="方正仿宋_GBK" w:cs="Times New Roman"/>
          <w:sz w:val="32"/>
          <w:szCs w:val="32"/>
          <w:lang w:val="en-US" w:eastAsia="zh-CN"/>
        </w:rPr>
        <w:t>勤务</w:t>
      </w:r>
      <w:r>
        <w:rPr>
          <w:rFonts w:hint="eastAsia" w:cs="Times New Roman"/>
          <w:sz w:val="32"/>
          <w:szCs w:val="32"/>
          <w:lang w:val="en-US" w:eastAsia="zh-CN"/>
        </w:rPr>
        <w:t>四</w:t>
      </w:r>
      <w:r>
        <w:rPr>
          <w:rFonts w:hint="default" w:ascii="Times New Roman" w:hAnsi="Times New Roman" w:eastAsia="方正仿宋_GBK" w:cs="Times New Roman"/>
          <w:sz w:val="32"/>
          <w:szCs w:val="32"/>
          <w:lang w:val="en-US" w:eastAsia="zh-CN"/>
        </w:rPr>
        <w:t>中队202</w:t>
      </w:r>
      <w:r>
        <w:rPr>
          <w:rFonts w:hint="eastAsia" w:cs="Times New Roman"/>
          <w:sz w:val="32"/>
          <w:szCs w:val="32"/>
          <w:lang w:val="en-US" w:eastAsia="zh-CN"/>
        </w:rPr>
        <w:t>5</w:t>
      </w:r>
      <w:r>
        <w:rPr>
          <w:rFonts w:hint="default" w:ascii="Times New Roman" w:hAnsi="Times New Roman" w:eastAsia="方正仿宋_GBK" w:cs="Times New Roman"/>
          <w:sz w:val="32"/>
          <w:szCs w:val="32"/>
          <w:lang w:val="en-US" w:eastAsia="zh-CN"/>
        </w:rPr>
        <w:t>年</w:t>
      </w:r>
      <w:r>
        <w:rPr>
          <w:rFonts w:hint="eastAsia" w:cs="Times New Roman"/>
          <w:sz w:val="32"/>
          <w:szCs w:val="32"/>
          <w:lang w:val="en-US" w:eastAsia="zh-CN"/>
        </w:rPr>
        <w:t>6</w:t>
      </w:r>
      <w:r>
        <w:rPr>
          <w:rFonts w:hint="default" w:ascii="Times New Roman" w:hAnsi="Times New Roman" w:eastAsia="方正仿宋_GBK" w:cs="Times New Roman"/>
          <w:sz w:val="32"/>
          <w:szCs w:val="32"/>
          <w:lang w:val="en-US" w:eastAsia="zh-CN"/>
        </w:rPr>
        <w:t>月</w:t>
      </w:r>
      <w:r>
        <w:rPr>
          <w:rFonts w:hint="eastAsia" w:cs="Times New Roman"/>
          <w:sz w:val="32"/>
          <w:szCs w:val="32"/>
          <w:lang w:val="en-US" w:eastAsia="zh-CN"/>
        </w:rPr>
        <w:t>共查处150余件，其中大货车超速20余件。另外自2025年1月1日至2025年6月30日，辖区中队及辖区农村“6+5”只力量共查处交通违法1505件（其中简易程序1370件，强制措施135件）</w:t>
      </w:r>
      <w:r>
        <w:rPr>
          <w:rFonts w:hint="default" w:ascii="Times New Roman" w:hAnsi="Times New Roman" w:eastAsia="方正仿宋_GBK" w:cs="Times New Roman"/>
          <w:sz w:val="32"/>
          <w:szCs w:val="32"/>
          <w:lang w:val="en-US" w:eastAsia="zh-CN"/>
        </w:rPr>
        <w:t>，该队按照职能职责正常履职，建议不予责任追究。</w:t>
      </w:r>
    </w:p>
    <w:p>
      <w:pPr>
        <w:keepNext w:val="0"/>
        <w:keepLines w:val="0"/>
        <w:pageBreakBefore w:val="0"/>
        <w:kinsoku/>
        <w:overflowPunct/>
        <w:topLinePunct w:val="0"/>
        <w:bidi w:val="0"/>
        <w:spacing w:line="594" w:lineRule="exact"/>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2.</w:t>
      </w:r>
      <w:r>
        <w:rPr>
          <w:rFonts w:hint="default" w:ascii="Times New Roman" w:hAnsi="Times New Roman" w:eastAsia="方正仿宋_GBK" w:cs="Times New Roman"/>
          <w:sz w:val="32"/>
          <w:szCs w:val="32"/>
          <w:lang w:val="en-US" w:eastAsia="zh-CN"/>
        </w:rPr>
        <w:t>经查，县交通运输委严格要求运输企业落实企业主体责任，加强对该类车辆和驾驶员的监督管理</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一是路段养护情况</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2025年1-6月，养护人员日常巡查180余次，发现路面坑槽4处，护栏损坏1处，全部修复完毕，及时消除了路面安全隐患。养护人员保持日常养护巡查每日不少于一次，保持路面平整，干净整洁；交通安全及沿线设施规范、齐全，字迹清晰，版面整洁；行道树未遮挡交通标志，不影响行车安全。二是监管情况。督促渝海公司严格落实企业安全生产主体责任，建立健全全员安全生产责任制并严格执行相关制度。督促取得两类人员安全考核证书，并定期开展安全教育培训；严格日、周、月隐患排查制度，及时消除安全隐患、纠处各类违法违规行为；1</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6月按照年初检查计划及各项专项整治行动对渝海公司开展安全帮扶指导3次，发现安全隐患5起，整改率100%。三是监管执法情况。围绕“人、车、路、企”关键要素，扎实开展各项执法监管工作。累计检查货运企业57家次，督促整改各类安全隐患13项；检查货运车辆1123车次，查处违规行为231起；检查客运车辆1336辆次，查处违规行为11起。上半年组织开展联合治超行动76次，查处违法超限运输车辆593台次，依法移交处罚42件，监督卸载货物780吨。大力推进非现场执法，累计检测车辆18.56万车次，立案查处78件。</w:t>
      </w:r>
      <w:r>
        <w:rPr>
          <w:rFonts w:hint="default" w:ascii="Times New Roman" w:hAnsi="Times New Roman" w:cs="Times New Roman"/>
          <w:sz w:val="32"/>
          <w:szCs w:val="32"/>
          <w:lang w:eastAsia="zh-CN"/>
        </w:rPr>
        <w:t>该单位已</w:t>
      </w:r>
      <w:r>
        <w:rPr>
          <w:rFonts w:hint="default" w:ascii="Times New Roman" w:hAnsi="Times New Roman" w:eastAsia="方正仿宋_GBK" w:cs="Times New Roman"/>
          <w:sz w:val="32"/>
          <w:szCs w:val="32"/>
          <w:lang w:val="en-US" w:eastAsia="zh-CN"/>
        </w:rPr>
        <w:t>按照职能职责正常履职，建议不予责任追究。</w:t>
      </w:r>
    </w:p>
    <w:p>
      <w:pPr>
        <w:pStyle w:val="3"/>
        <w:pageBreakBefore w:val="0"/>
        <w:kinsoku/>
        <w:wordWrap/>
        <w:overflowPunct/>
        <w:topLinePunct w:val="0"/>
        <w:autoSpaceDE/>
        <w:autoSpaceDN/>
        <w:bidi w:val="0"/>
        <w:adjustRightInd/>
        <w:snapToGrid/>
        <w:spacing w:line="594" w:lineRule="exact"/>
        <w:textAlignment w:val="auto"/>
        <w:rPr>
          <w:rFonts w:hint="eastAsia"/>
          <w:lang w:eastAsia="zh-CN"/>
        </w:rPr>
      </w:pPr>
      <w:bookmarkStart w:id="38" w:name="_Toc10892"/>
      <w:r>
        <w:rPr>
          <w:rFonts w:hint="eastAsia"/>
          <w:lang w:eastAsia="zh-CN"/>
        </w:rPr>
        <w:t>五、事故调查发现的其他情况</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lang w:eastAsia="zh-CN"/>
        </w:rPr>
      </w:pPr>
      <w:r>
        <w:rPr>
          <w:rFonts w:hint="default"/>
          <w:lang w:eastAsia="zh-CN"/>
        </w:rPr>
        <w:t>经查，</w:t>
      </w:r>
      <w:r>
        <w:rPr>
          <w:rFonts w:hint="eastAsia"/>
          <w:lang w:eastAsia="zh-CN"/>
        </w:rPr>
        <w:t>忠县甘井小学公交站点于</w:t>
      </w:r>
      <w:r>
        <w:rPr>
          <w:rFonts w:hint="eastAsia"/>
          <w:lang w:val="en-US" w:eastAsia="zh-CN"/>
        </w:rPr>
        <w:t>2010年1月由县交通运输委审批通过，303公交线路正式营运并停靠该站点。2025年3月24日，</w:t>
      </w:r>
      <w:r>
        <w:rPr>
          <w:rFonts w:hint="eastAsia"/>
          <w:lang w:eastAsia="zh-CN"/>
        </w:rPr>
        <w:t>县交通运输委再次牵头组织县应急管理局、县交通管理大队、县运管中心、县公路中心、公交公司到现场勘查甘井小学公交线路及停靠点位</w:t>
      </w:r>
      <w:r>
        <w:rPr>
          <w:rFonts w:hint="default"/>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rPr>
          <w:rFonts w:hint="default"/>
          <w:lang w:eastAsia="zh-CN"/>
        </w:rPr>
      </w:pPr>
      <w:r>
        <w:rPr>
          <w:rFonts w:hint="eastAsia" w:ascii="方正仿宋_GBK" w:hAnsi="方正仿宋_GBK" w:eastAsia="方正仿宋_GBK" w:cs="方正仿宋_GBK"/>
          <w:kern w:val="2"/>
          <w:sz w:val="32"/>
          <w:szCs w:val="32"/>
          <w:lang w:val="en-US" w:eastAsia="zh-CN" w:bidi="ar"/>
        </w:rPr>
        <w:t>调查发现，</w:t>
      </w:r>
      <w:r>
        <w:rPr>
          <w:rFonts w:hint="eastAsia"/>
          <w:lang w:val="en-US" w:eastAsia="zh-CN"/>
        </w:rPr>
        <w:t>303公交线路8个公交站（除汽车总站）在</w:t>
      </w:r>
      <w:r>
        <w:rPr>
          <w:rFonts w:hint="eastAsia" w:ascii="方正仿宋_GBK" w:hAnsi="方正仿宋_GBK" w:eastAsia="方正仿宋_GBK" w:cs="方正仿宋_GBK"/>
          <w:kern w:val="2"/>
          <w:sz w:val="32"/>
          <w:szCs w:val="32"/>
          <w:lang w:val="en-US" w:eastAsia="zh-CN" w:bidi="ar"/>
        </w:rPr>
        <w:t>站点</w:t>
      </w:r>
      <w:r>
        <w:rPr>
          <w:rFonts w:hint="eastAsia" w:ascii="方正仿宋_GBK" w:hAnsi="方正仿宋_GBK" w:cs="方正仿宋_GBK"/>
          <w:kern w:val="2"/>
          <w:sz w:val="32"/>
          <w:szCs w:val="32"/>
          <w:lang w:val="en-US" w:eastAsia="zh-CN" w:bidi="ar"/>
        </w:rPr>
        <w:t>位置</w:t>
      </w:r>
      <w:r>
        <w:rPr>
          <w:rFonts w:hint="eastAsia" w:ascii="方正仿宋_GBK" w:hAnsi="方正仿宋_GBK" w:eastAsia="方正仿宋_GBK" w:cs="方正仿宋_GBK"/>
          <w:kern w:val="2"/>
          <w:sz w:val="32"/>
          <w:szCs w:val="32"/>
          <w:lang w:val="en-US" w:eastAsia="zh-CN" w:bidi="ar"/>
        </w:rPr>
        <w:t>确定后，后续的实体化、安全化建设存在缺失</w:t>
      </w:r>
      <w:r>
        <w:rPr>
          <w:rFonts w:hint="default"/>
          <w:lang w:eastAsia="zh-CN"/>
        </w:rPr>
        <w:t>：</w:t>
      </w:r>
      <w:r>
        <w:rPr>
          <w:rFonts w:hint="eastAsia"/>
          <w:lang w:val="en-US" w:eastAsia="zh-CN"/>
        </w:rPr>
        <w:t>公交站</w:t>
      </w:r>
      <w:r>
        <w:rPr>
          <w:rFonts w:hint="default"/>
          <w:lang w:eastAsia="zh-CN"/>
        </w:rPr>
        <w:t>未能</w:t>
      </w:r>
      <w:r>
        <w:rPr>
          <w:rFonts w:hint="eastAsia"/>
          <w:lang w:val="en-US" w:eastAsia="zh-CN"/>
        </w:rPr>
        <w:t>严格按照（</w:t>
      </w:r>
      <w:r>
        <w:rPr>
          <w:rFonts w:hint="default"/>
          <w:lang w:eastAsia="zh-CN"/>
        </w:rPr>
        <w:t>《</w:t>
      </w:r>
      <w:r>
        <w:rPr>
          <w:rFonts w:hint="default"/>
          <w:lang w:val="en-US" w:eastAsia="zh-CN"/>
        </w:rPr>
        <w:t>多功能便民公交站台建设指南</w:t>
      </w:r>
      <w:r>
        <w:rPr>
          <w:rFonts w:hint="default"/>
          <w:lang w:eastAsia="zh-CN"/>
        </w:rPr>
        <w:t>》</w:t>
      </w:r>
      <w:r>
        <w:rPr>
          <w:rFonts w:hint="default"/>
          <w:lang w:val="en-US" w:eastAsia="zh-CN"/>
        </w:rPr>
        <w:t>CQJTG/T L02—2024</w:t>
      </w:r>
      <w:r>
        <w:rPr>
          <w:rFonts w:hint="eastAsia"/>
          <w:lang w:val="en-US" w:eastAsia="zh-CN"/>
        </w:rPr>
        <w:t>、</w:t>
      </w:r>
      <w:r>
        <w:rPr>
          <w:rFonts w:hint="default"/>
          <w:lang w:eastAsia="zh-CN"/>
        </w:rPr>
        <w:t>《</w:t>
      </w:r>
      <w:r>
        <w:rPr>
          <w:rFonts w:hint="eastAsia"/>
          <w:lang w:val="en-US" w:eastAsia="zh-CN"/>
        </w:rPr>
        <w:t>公交停车港设计标准</w:t>
      </w:r>
      <w:r>
        <w:rPr>
          <w:rFonts w:hint="default"/>
          <w:lang w:eastAsia="zh-CN"/>
        </w:rPr>
        <w:t>》</w:t>
      </w:r>
      <w:r>
        <w:rPr>
          <w:rFonts w:hint="eastAsia"/>
          <w:lang w:val="en-US" w:eastAsia="zh-CN"/>
        </w:rPr>
        <w:t>DBJ50/T-390-2021），</w:t>
      </w:r>
      <w:r>
        <w:rPr>
          <w:rFonts w:hint="default"/>
          <w:lang w:eastAsia="zh-CN"/>
        </w:rPr>
        <w:t>规范地设置与之配套的公交站台、站牌、候车区标线、安全隔离设施以及停靠区域</w:t>
      </w:r>
      <w:r>
        <w:rPr>
          <w:rFonts w:hint="eastAsia"/>
          <w:lang w:val="en-US" w:eastAsia="zh-CN"/>
        </w:rPr>
        <w:t>标识</w:t>
      </w:r>
      <w:r>
        <w:rPr>
          <w:rFonts w:hint="default"/>
          <w:lang w:eastAsia="zh-CN"/>
        </w:rPr>
        <w:t>标线。</w:t>
      </w:r>
      <w:r>
        <w:rPr>
          <w:rFonts w:hint="eastAsia"/>
          <w:lang w:val="en-US" w:eastAsia="zh-CN"/>
        </w:rPr>
        <w:t>公交站</w:t>
      </w:r>
      <w:r>
        <w:rPr>
          <w:rFonts w:hint="eastAsia"/>
          <w:lang w:eastAsia="zh-CN"/>
        </w:rPr>
        <w:t>“</w:t>
      </w:r>
      <w:r>
        <w:rPr>
          <w:rFonts w:hint="default"/>
          <w:lang w:eastAsia="zh-CN"/>
        </w:rPr>
        <w:t>有站无设施</w:t>
      </w:r>
      <w:r>
        <w:rPr>
          <w:rFonts w:hint="eastAsia"/>
          <w:lang w:eastAsia="zh-CN"/>
        </w:rPr>
        <w:t>”</w:t>
      </w:r>
      <w:r>
        <w:rPr>
          <w:rFonts w:hint="default"/>
          <w:lang w:eastAsia="zh-CN"/>
        </w:rPr>
        <w:t>，</w:t>
      </w:r>
      <w:r>
        <w:rPr>
          <w:rFonts w:hint="eastAsia"/>
          <w:lang w:val="en-US" w:eastAsia="zh-CN"/>
        </w:rPr>
        <w:t>易</w:t>
      </w:r>
      <w:r>
        <w:rPr>
          <w:rFonts w:hint="default"/>
          <w:lang w:eastAsia="zh-CN"/>
        </w:rPr>
        <w:t>导致公交车在实际运营中缺乏明确、安全、规范的停靠指引和物理条件</w:t>
      </w:r>
      <w:r>
        <w:rPr>
          <w:rFonts w:hint="eastAsia"/>
          <w:lang w:eastAsia="zh-CN"/>
        </w:rPr>
        <w:t>，</w:t>
      </w:r>
      <w:r>
        <w:rPr>
          <w:rFonts w:hint="default"/>
          <w:lang w:eastAsia="zh-CN"/>
        </w:rPr>
        <w:t>在一定程度上增加了驾驶员随意停靠的操作风险，弱化了乘客在固定安全区域上下车的预期与习惯，形成了安全管理链条上的一个薄弱环节</w:t>
      </w:r>
      <w:r>
        <w:rPr>
          <w:rFonts w:hint="eastAsia"/>
          <w:lang w:eastAsia="zh-CN"/>
        </w:rPr>
        <w:t>，</w:t>
      </w:r>
      <w:r>
        <w:rPr>
          <w:rFonts w:hint="default"/>
          <w:lang w:eastAsia="zh-CN"/>
        </w:rPr>
        <w:t>等同于安全生产条件不完备。</w:t>
      </w:r>
    </w:p>
    <w:p>
      <w:pPr>
        <w:keepNext w:val="0"/>
        <w:keepLines w:val="0"/>
        <w:pageBreakBefore w:val="0"/>
        <w:widowControl/>
        <w:suppressLineNumbers w:val="0"/>
        <w:kinsoku/>
        <w:wordWrap/>
        <w:overflowPunct/>
        <w:topLinePunct w:val="0"/>
        <w:autoSpaceDE/>
        <w:autoSpaceDN/>
        <w:bidi w:val="0"/>
        <w:adjustRightInd/>
        <w:snapToGrid/>
        <w:spacing w:line="594" w:lineRule="exact"/>
        <w:ind w:firstLine="640" w:firstLineChars="200"/>
        <w:jc w:val="both"/>
        <w:textAlignment w:val="auto"/>
        <w:rPr>
          <w:rFonts w:hint="default"/>
          <w:lang w:eastAsia="zh-CN"/>
        </w:rPr>
      </w:pPr>
      <w:r>
        <w:rPr>
          <w:rFonts w:hint="eastAsia"/>
          <w:lang w:eastAsia="zh-CN"/>
        </w:rPr>
        <w:t>事故</w:t>
      </w:r>
      <w:r>
        <w:rPr>
          <w:rFonts w:hint="default"/>
          <w:lang w:eastAsia="zh-CN"/>
        </w:rPr>
        <w:t>调查组就事发路段公交站点设施情况与县交通运输委进行了专项沟通</w:t>
      </w:r>
      <w:r>
        <w:rPr>
          <w:rFonts w:hint="eastAsia"/>
          <w:lang w:eastAsia="zh-CN"/>
        </w:rPr>
        <w:t>，</w:t>
      </w:r>
      <w:r>
        <w:rPr>
          <w:rFonts w:hint="default"/>
          <w:lang w:eastAsia="zh-CN"/>
        </w:rPr>
        <w:t>县交通运输委</w:t>
      </w:r>
      <w:r>
        <w:rPr>
          <w:rFonts w:hint="eastAsia"/>
          <w:lang w:eastAsia="zh-CN"/>
        </w:rPr>
        <w:t>回复《关于忠县公交站牌建设相关情况说明》称“城市道路以外的公交站点建设无明确要求”。</w:t>
      </w:r>
      <w:r>
        <w:rPr>
          <w:rFonts w:hint="default"/>
          <w:lang w:eastAsia="zh-CN"/>
        </w:rPr>
        <w:t>调查组认为，</w:t>
      </w:r>
      <w:r>
        <w:rPr>
          <w:rFonts w:hint="eastAsia"/>
          <w:lang w:eastAsia="zh-CN"/>
        </w:rPr>
        <w:t>根</w:t>
      </w:r>
      <w:r>
        <w:rPr>
          <w:rFonts w:hint="default"/>
          <w:lang w:eastAsia="zh-CN"/>
        </w:rPr>
        <w:t>据《</w:t>
      </w:r>
      <w:r>
        <w:rPr>
          <w:rFonts w:hint="default"/>
          <w:lang w:val="en-US" w:eastAsia="zh-CN"/>
        </w:rPr>
        <w:t>多功能便民公交站台建设指南</w:t>
      </w:r>
      <w:r>
        <w:rPr>
          <w:rFonts w:hint="default"/>
          <w:lang w:eastAsia="zh-CN"/>
        </w:rPr>
        <w:t>》</w:t>
      </w:r>
      <w:r>
        <w:rPr>
          <w:rFonts w:hint="default"/>
          <w:lang w:val="en-US" w:eastAsia="zh-CN"/>
        </w:rPr>
        <w:t>CQJTG/T L02—2024</w:t>
      </w:r>
      <w:r>
        <w:rPr>
          <w:rFonts w:hint="eastAsia"/>
          <w:lang w:val="en-US" w:eastAsia="zh-CN"/>
        </w:rPr>
        <w:t>、</w:t>
      </w:r>
      <w:r>
        <w:rPr>
          <w:rFonts w:hint="default"/>
          <w:lang w:eastAsia="zh-CN"/>
        </w:rPr>
        <w:t>《</w:t>
      </w:r>
      <w:r>
        <w:rPr>
          <w:rFonts w:hint="eastAsia"/>
          <w:lang w:val="en-US" w:eastAsia="zh-CN"/>
        </w:rPr>
        <w:t>公交停车港设计标准</w:t>
      </w:r>
      <w:r>
        <w:rPr>
          <w:rFonts w:hint="default"/>
          <w:lang w:eastAsia="zh-CN"/>
        </w:rPr>
        <w:t>》</w:t>
      </w:r>
      <w:r>
        <w:rPr>
          <w:rFonts w:hint="eastAsia"/>
          <w:lang w:val="en-US" w:eastAsia="zh-CN"/>
        </w:rPr>
        <w:t>DBJ50/T-390-2021</w:t>
      </w:r>
      <w:r>
        <w:rPr>
          <w:rFonts w:hint="eastAsia"/>
          <w:lang w:eastAsia="zh-CN"/>
        </w:rPr>
        <w:t>，并依据“三管三必须”的刚性原则</w:t>
      </w:r>
      <w:r>
        <w:rPr>
          <w:rFonts w:hint="default"/>
          <w:lang w:eastAsia="zh-CN"/>
        </w:rPr>
        <w:t>，作为</w:t>
      </w:r>
      <w:r>
        <w:rPr>
          <w:rFonts w:hint="eastAsia"/>
          <w:lang w:eastAsia="zh-CN"/>
        </w:rPr>
        <w:t>该省道的</w:t>
      </w:r>
      <w:r>
        <w:rPr>
          <w:rFonts w:hint="default"/>
          <w:lang w:eastAsia="zh-CN"/>
        </w:rPr>
        <w:t>行业主管部门和公交站点选址的牵头单位，其职责不仅在于选定点位，更在于确保以此为基础的服务具备基本的安全条件。将自身职责局限于</w:t>
      </w:r>
      <w:r>
        <w:rPr>
          <w:rFonts w:hint="eastAsia"/>
          <w:lang w:eastAsia="zh-CN"/>
        </w:rPr>
        <w:t>“</w:t>
      </w:r>
      <w:r>
        <w:rPr>
          <w:rFonts w:hint="default"/>
          <w:lang w:eastAsia="zh-CN"/>
        </w:rPr>
        <w:t>选址</w:t>
      </w:r>
      <w:r>
        <w:rPr>
          <w:rFonts w:hint="eastAsia"/>
          <w:lang w:eastAsia="zh-CN"/>
        </w:rPr>
        <w:t>”</w:t>
      </w:r>
      <w:r>
        <w:rPr>
          <w:rFonts w:hint="default"/>
          <w:lang w:eastAsia="zh-CN"/>
        </w:rPr>
        <w:t>而割裂后续安全条件的保障，推卸了对运营安全的基础支撑责任，与</w:t>
      </w:r>
      <w:r>
        <w:rPr>
          <w:rFonts w:hint="eastAsia"/>
          <w:lang w:eastAsia="zh-CN"/>
        </w:rPr>
        <w:t>“</w:t>
      </w:r>
      <w:r>
        <w:rPr>
          <w:rFonts w:hint="default"/>
          <w:lang w:eastAsia="zh-CN"/>
        </w:rPr>
        <w:t>安全第一、预防为主</w:t>
      </w:r>
      <w:r>
        <w:rPr>
          <w:rFonts w:hint="eastAsia"/>
          <w:lang w:eastAsia="zh-CN"/>
        </w:rPr>
        <w:t>、综合治理</w:t>
      </w:r>
      <w:bookmarkStart w:id="45" w:name="_GoBack"/>
      <w:bookmarkEnd w:id="45"/>
      <w:r>
        <w:rPr>
          <w:rFonts w:hint="eastAsia"/>
          <w:lang w:eastAsia="zh-CN"/>
        </w:rPr>
        <w:t>”</w:t>
      </w:r>
      <w:r>
        <w:rPr>
          <w:rFonts w:hint="default"/>
          <w:lang w:eastAsia="zh-CN"/>
        </w:rPr>
        <w:t>的方针相悖，实质上是将行业规划管理与安全运行保障人为割裂，未能</w:t>
      </w:r>
      <w:r>
        <w:rPr>
          <w:rFonts w:hint="eastAsia"/>
          <w:lang w:val="en-US" w:eastAsia="zh-CN"/>
        </w:rPr>
        <w:t>充分认识</w:t>
      </w:r>
      <w:r>
        <w:rPr>
          <w:rFonts w:hint="default"/>
          <w:lang w:eastAsia="zh-CN"/>
        </w:rPr>
        <w:t>从源头上防范和化解安全风险的核心监管职责。</w:t>
      </w:r>
    </w:p>
    <w:p>
      <w:pPr>
        <w:keepNext w:val="0"/>
        <w:keepLines w:val="0"/>
        <w:pageBreakBefore w:val="0"/>
        <w:widowControl/>
        <w:suppressLineNumbers w:val="0"/>
        <w:kinsoku/>
        <w:wordWrap/>
        <w:overflowPunct/>
        <w:topLinePunct w:val="0"/>
        <w:autoSpaceDE/>
        <w:autoSpaceDN/>
        <w:bidi w:val="0"/>
        <w:adjustRightInd/>
        <w:snapToGrid/>
        <w:spacing w:line="594" w:lineRule="exact"/>
        <w:ind w:firstLine="640" w:firstLineChars="200"/>
        <w:jc w:val="both"/>
        <w:textAlignment w:val="auto"/>
        <w:rPr>
          <w:rFonts w:hint="eastAsia"/>
          <w:lang w:eastAsia="zh-CN"/>
        </w:rPr>
      </w:pPr>
      <w:r>
        <w:rPr>
          <w:rFonts w:hint="eastAsia"/>
          <w:lang w:eastAsia="zh-CN"/>
        </w:rPr>
        <w:t>建议县交通运输委</w:t>
      </w:r>
      <w:r>
        <w:rPr>
          <w:rFonts w:hint="default"/>
          <w:lang w:eastAsia="zh-CN"/>
        </w:rPr>
        <w:t>切实履行行业安全监管职责</w:t>
      </w:r>
      <w:r>
        <w:rPr>
          <w:rFonts w:hint="eastAsia"/>
          <w:lang w:eastAsia="zh-CN"/>
        </w:rPr>
        <w:t>。</w:t>
      </w:r>
    </w:p>
    <w:p>
      <w:pPr>
        <w:pStyle w:val="3"/>
        <w:pageBreakBefore w:val="0"/>
        <w:kinsoku/>
        <w:wordWrap/>
        <w:overflowPunct/>
        <w:topLinePunct w:val="0"/>
        <w:bidi w:val="0"/>
        <w:snapToGrid/>
        <w:spacing w:line="594" w:lineRule="exact"/>
        <w:textAlignment w:val="auto"/>
        <w:rPr>
          <w:rFonts w:hint="default"/>
        </w:rPr>
      </w:pPr>
      <w:r>
        <w:rPr>
          <w:rFonts w:hint="eastAsia"/>
          <w:lang w:eastAsia="zh-CN"/>
        </w:rPr>
        <w:t>六</w:t>
      </w:r>
      <w:r>
        <w:rPr>
          <w:rFonts w:hint="default"/>
        </w:rPr>
        <w:t>、事故防范和整改措施</w:t>
      </w:r>
      <w:bookmarkEnd w:id="38"/>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为深刻汲取本次事故的教训，预防和避免类似事故再次发生，针对本次事故的特点，特提出以下防范措施建议：</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2" w:firstLineChars="200"/>
        <w:textAlignment w:val="auto"/>
        <w:outlineLvl w:val="9"/>
        <w:rPr>
          <w:rStyle w:val="27"/>
          <w:rFonts w:hint="eastAsia"/>
          <w:lang w:val="en-US" w:eastAsia="zh-CN"/>
        </w:rPr>
      </w:pPr>
      <w:bookmarkStart w:id="39" w:name="_Toc1483"/>
      <w:r>
        <w:rPr>
          <w:rStyle w:val="27"/>
          <w:rFonts w:hint="eastAsia"/>
          <w:lang w:val="en-US" w:eastAsia="zh-CN"/>
        </w:rPr>
        <w:t>（一）***有限公司、***有限公司</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outlineLvl w:val="9"/>
        <w:rPr>
          <w:rFonts w:hint="eastAsia" w:ascii="Arial" w:hAnsi="Arial" w:eastAsia="方正楷体_GBK" w:cs="Times New Roman"/>
          <w:b/>
          <w:kern w:val="2"/>
          <w:sz w:val="32"/>
          <w:szCs w:val="24"/>
          <w:lang w:val="en-US" w:eastAsia="zh-CN" w:bidi="ar-SA"/>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应认真吸取事故教训，</w:t>
      </w:r>
      <w:r>
        <w:rPr>
          <w:rFonts w:hint="eastAsia" w:ascii="方正仿宋_GBK" w:hAnsi="方正仿宋_GBK" w:eastAsia="方正仿宋_GBK" w:cs="方正仿宋_GBK"/>
          <w:sz w:val="32"/>
          <w:szCs w:val="32"/>
        </w:rPr>
        <w:t>进一步落实企业安全生产主体责任。严格按照法律法规</w:t>
      </w:r>
      <w:r>
        <w:rPr>
          <w:rFonts w:hint="eastAsia" w:ascii="方正仿宋_GBK" w:hAnsi="方正仿宋_GBK" w:eastAsia="方正仿宋_GBK" w:cs="方正仿宋_GBK"/>
          <w:sz w:val="32"/>
          <w:szCs w:val="32"/>
          <w:lang w:eastAsia="zh-CN"/>
        </w:rPr>
        <w:t>等</w:t>
      </w:r>
      <w:r>
        <w:rPr>
          <w:rFonts w:hint="eastAsia" w:ascii="方正仿宋_GBK" w:hAnsi="方正仿宋_GBK" w:eastAsia="方正仿宋_GBK" w:cs="方正仿宋_GBK"/>
          <w:sz w:val="32"/>
          <w:szCs w:val="32"/>
        </w:rPr>
        <w:t>规定，</w:t>
      </w:r>
      <w:r>
        <w:rPr>
          <w:rFonts w:hint="eastAsia" w:ascii="方正仿宋_GBK" w:hAnsi="方正仿宋_GBK" w:eastAsia="方正仿宋_GBK" w:cs="方正仿宋_GBK"/>
          <w:sz w:val="32"/>
          <w:szCs w:val="32"/>
          <w:lang w:eastAsia="zh-CN"/>
        </w:rPr>
        <w:t>加强对车辆</w:t>
      </w:r>
      <w:r>
        <w:rPr>
          <w:rFonts w:hint="eastAsia" w:ascii="方正仿宋_GBK" w:hAnsi="方正仿宋_GBK" w:eastAsia="方正仿宋_GBK" w:cs="方正仿宋_GBK"/>
          <w:sz w:val="32"/>
          <w:szCs w:val="32"/>
          <w:lang w:val="en-US" w:eastAsia="zh-CN"/>
        </w:rPr>
        <w:t>的安全检查</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立即开展一次安全大排查大整治，加大隐患排查力度</w:t>
      </w:r>
      <w:r>
        <w:rPr>
          <w:rFonts w:hint="eastAsia" w:ascii="方正仿宋_GBK" w:hAnsi="方正仿宋_GBK" w:cs="方正仿宋_GBK"/>
          <w:sz w:val="32"/>
          <w:szCs w:val="32"/>
          <w:lang w:eastAsia="zh-CN"/>
        </w:rPr>
        <w:t>，</w:t>
      </w:r>
      <w:r>
        <w:rPr>
          <w:rFonts w:hint="eastAsia" w:ascii="方正仿宋_GBK" w:hAnsi="方正仿宋_GBK" w:eastAsia="方正仿宋_GBK" w:cs="方正仿宋_GBK"/>
          <w:sz w:val="32"/>
          <w:szCs w:val="32"/>
        </w:rPr>
        <w:t>杜绝类似事故发生。</w:t>
      </w:r>
    </w:p>
    <w:bookmarkEnd w:id="39"/>
    <w:p>
      <w:pPr>
        <w:pStyle w:val="4"/>
        <w:pageBreakBefore w:val="0"/>
        <w:widowControl w:val="0"/>
        <w:kinsoku/>
        <w:wordWrap/>
        <w:overflowPunct/>
        <w:topLinePunct w:val="0"/>
        <w:autoSpaceDE/>
        <w:autoSpaceDN/>
        <w:bidi w:val="0"/>
        <w:adjustRightInd/>
        <w:snapToGrid/>
        <w:spacing w:line="594" w:lineRule="exact"/>
        <w:textAlignment w:val="auto"/>
      </w:pPr>
      <w:bookmarkStart w:id="40" w:name="_Toc12894"/>
      <w:r>
        <w:rPr>
          <w:rFonts w:hint="eastAsia"/>
          <w:lang w:val="en-US" w:eastAsia="zh-CN"/>
        </w:rPr>
        <w:t>（二）</w:t>
      </w:r>
      <w:r>
        <w:rPr>
          <w:rFonts w:hint="default"/>
          <w:lang w:val="en-US" w:eastAsia="zh-CN"/>
        </w:rPr>
        <w:t>忠县公安局应</w:t>
      </w:r>
      <w:r>
        <w:rPr>
          <w:rFonts w:hint="eastAsia"/>
          <w:lang w:val="en-US" w:eastAsia="zh-CN"/>
        </w:rPr>
        <w:t>加强交通安全监管。</w:t>
      </w:r>
      <w:bookmarkEnd w:id="40"/>
    </w:p>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4" w:lineRule="exact"/>
        <w:ind w:left="0" w:right="0" w:firstLine="640" w:firstLineChars="200"/>
        <w:textAlignment w:val="auto"/>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r>
        <w:rPr>
          <w:rFonts w:hint="eastAsia" w:cs="Times New Roman"/>
          <w:color w:val="000000" w:themeColor="text1"/>
          <w:kern w:val="2"/>
          <w:sz w:val="32"/>
          <w:szCs w:val="32"/>
          <w:lang w:val="en-US" w:eastAsia="zh-CN" w:bidi="ar-SA"/>
          <w14:textFill>
            <w14:solidFill>
              <w14:schemeClr w14:val="tx1"/>
            </w14:solidFill>
          </w14:textFill>
        </w:rPr>
        <w:t>忠县公安局应督促交通管理大队</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加大对事故路段及类似重点路段的巡逻频次和执法力度，严查机动车不按规定让行、行人不按规定横过道路、车辆违法停放（特别是大型车辆违规停靠影响视距）</w:t>
      </w:r>
      <w:r>
        <w:rPr>
          <w:rFonts w:hint="eastAsia" w:cs="Times New Roman"/>
          <w:color w:val="000000" w:themeColor="text1"/>
          <w:kern w:val="2"/>
          <w:sz w:val="32"/>
          <w:szCs w:val="32"/>
          <w:lang w:val="en-US" w:eastAsia="zh-CN" w:bidi="ar-SA"/>
          <w14:textFill>
            <w14:solidFill>
              <w14:schemeClr w14:val="tx1"/>
            </w14:solidFill>
          </w14:textFill>
        </w:rPr>
        <w:t>、超速超载</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等易肇事致祸的突出违法行为。</w:t>
      </w:r>
    </w:p>
    <w:p>
      <w:pPr>
        <w:pStyle w:val="20"/>
        <w:keepNext w:val="0"/>
        <w:keepLines w:val="0"/>
        <w:pageBreakBefore w:val="0"/>
        <w:numPr>
          <w:ilvl w:val="0"/>
          <w:numId w:val="0"/>
        </w:numPr>
        <w:kinsoku/>
        <w:wordWrap/>
        <w:overflowPunct/>
        <w:topLinePunct w:val="0"/>
        <w:bidi w:val="0"/>
        <w:snapToGrid/>
        <w:spacing w:line="594" w:lineRule="exact"/>
        <w:ind w:firstLine="642" w:firstLineChars="200"/>
        <w:textAlignment w:val="auto"/>
        <w:rPr>
          <w:rFonts w:hint="eastAsia" w:ascii="Arial" w:hAnsi="Arial" w:eastAsia="方正楷体_GBK" w:cs="Times New Roman"/>
          <w:b/>
          <w:color w:val="auto"/>
          <w:kern w:val="2"/>
          <w:sz w:val="32"/>
          <w:szCs w:val="24"/>
          <w:lang w:val="en-US" w:eastAsia="zh-CN" w:bidi="ar-SA"/>
        </w:rPr>
      </w:pPr>
      <w:r>
        <w:rPr>
          <w:rFonts w:hint="eastAsia" w:ascii="Arial" w:hAnsi="Arial" w:eastAsia="方正楷体_GBK" w:cs="Times New Roman"/>
          <w:b/>
          <w:color w:val="auto"/>
          <w:kern w:val="2"/>
          <w:sz w:val="32"/>
          <w:szCs w:val="24"/>
          <w:lang w:val="en-US" w:eastAsia="zh-CN" w:bidi="ar-SA"/>
        </w:rPr>
        <w:t>（三）</w:t>
      </w:r>
      <w:r>
        <w:rPr>
          <w:rFonts w:hint="default" w:ascii="Arial" w:hAnsi="Arial" w:eastAsia="方正楷体_GBK" w:cs="Times New Roman"/>
          <w:b/>
          <w:color w:val="auto"/>
          <w:kern w:val="2"/>
          <w:sz w:val="32"/>
          <w:szCs w:val="24"/>
          <w:lang w:val="en-US" w:eastAsia="zh-CN" w:bidi="ar-SA"/>
        </w:rPr>
        <w:t>忠县交通运输</w:t>
      </w:r>
      <w:r>
        <w:rPr>
          <w:rFonts w:hint="eastAsia" w:ascii="Arial" w:hAnsi="Arial" w:eastAsia="方正楷体_GBK" w:cs="Times New Roman"/>
          <w:b/>
          <w:color w:val="auto"/>
          <w:kern w:val="2"/>
          <w:sz w:val="32"/>
          <w:szCs w:val="24"/>
          <w:lang w:val="en-US" w:eastAsia="zh-CN" w:bidi="ar-SA"/>
        </w:rPr>
        <w:t>委员会应加强运输行业监管。</w:t>
      </w:r>
    </w:p>
    <w:p>
      <w:pPr>
        <w:pStyle w:val="20"/>
        <w:keepNext w:val="0"/>
        <w:keepLines w:val="0"/>
        <w:pageBreakBefore w:val="0"/>
        <w:numPr>
          <w:ilvl w:val="0"/>
          <w:numId w:val="0"/>
        </w:numPr>
        <w:kinsoku/>
        <w:wordWrap/>
        <w:overflowPunct/>
        <w:topLinePunct w:val="0"/>
        <w:bidi w:val="0"/>
        <w:snapToGrid/>
        <w:spacing w:line="594" w:lineRule="exact"/>
        <w:ind w:firstLine="640" w:firstLineChars="200"/>
        <w:textAlignment w:val="auto"/>
        <w:rPr>
          <w:rFonts w:hint="default"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忠县交通运输委应组织交通运输管理中心、交通执法支队加强</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对辖区</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行业监管</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内所有公交线路，特别是城乡结合部、</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农村</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道路等</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客运站点</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进行拉网式排查。彻底查清站点存在</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无线无牌无台</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（无标线、无站牌、无站台）或</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安全</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设施严重不全的问题，建立详细的问题清单和整改台账</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明确整改责任单位与时限，确保公交站点硬件设施安全达标。</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并</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围绕相关路段及重点区域，做好道路交通安全监管，</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加强驾驶员安全警示教育，</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加大对辖区交通违法行为的打击力度</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w:t>
      </w:r>
    </w:p>
    <w:p>
      <w:pPr>
        <w:pStyle w:val="26"/>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0"/>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 xml:space="preserve"> </w:t>
      </w:r>
      <w:bookmarkStart w:id="41" w:name="_Toc16056"/>
      <w:bookmarkStart w:id="42" w:name="_Toc3134"/>
      <w:bookmarkStart w:id="43" w:name="_Toc368"/>
      <w:r>
        <w:rPr>
          <w:rFonts w:hint="default" w:ascii="Times New Roman" w:hAnsi="Times New Roman" w:eastAsia="方正仿宋_GBK" w:cs="Times New Roman"/>
          <w:kern w:val="0"/>
          <w:sz w:val="32"/>
          <w:szCs w:val="32"/>
          <w:lang w:val="en-US" w:eastAsia="zh-CN" w:bidi="ar-SA"/>
        </w:rPr>
        <w:t xml:space="preserve">        </w:t>
      </w:r>
      <w:bookmarkStart w:id="44" w:name="_Toc2021"/>
      <w:r>
        <w:rPr>
          <w:rFonts w:hint="eastAsia" w:ascii="Times New Roman" w:hAnsi="Times New Roman" w:eastAsia="方正仿宋_GBK" w:cs="Times New Roman"/>
          <w:kern w:val="0"/>
          <w:sz w:val="32"/>
          <w:szCs w:val="32"/>
          <w:lang w:val="en-US" w:eastAsia="zh-CN" w:bidi="ar-SA"/>
        </w:rPr>
        <w:t xml:space="preserve">                              县政府</w:t>
      </w:r>
      <w:r>
        <w:rPr>
          <w:rFonts w:hint="default" w:ascii="Times New Roman" w:hAnsi="Times New Roman" w:eastAsia="方正仿宋_GBK" w:cs="Times New Roman"/>
          <w:kern w:val="0"/>
          <w:sz w:val="32"/>
          <w:szCs w:val="32"/>
          <w:lang w:val="en-US" w:eastAsia="zh-CN" w:bidi="ar-SA"/>
        </w:rPr>
        <w:t>事故调查组</w:t>
      </w:r>
      <w:bookmarkEnd w:id="41"/>
      <w:bookmarkEnd w:id="42"/>
      <w:bookmarkEnd w:id="43"/>
      <w:bookmarkEnd w:id="44"/>
    </w:p>
    <w:p>
      <w:pPr>
        <w:keepNext w:val="0"/>
        <w:keepLines w:val="0"/>
        <w:pageBreakBefore w:val="0"/>
        <w:numPr>
          <w:ilvl w:val="0"/>
          <w:numId w:val="0"/>
        </w:numPr>
        <w:kinsoku/>
        <w:wordWrap/>
        <w:overflowPunct/>
        <w:topLinePunct w:val="0"/>
        <w:bidi w:val="0"/>
        <w:adjustRightInd/>
        <w:spacing w:after="0" w:line="594" w:lineRule="exact"/>
        <w:ind w:firstLine="6400" w:firstLineChars="20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kern w:val="0"/>
          <w:sz w:val="32"/>
          <w:szCs w:val="32"/>
          <w:lang w:val="en-US" w:eastAsia="zh-CN" w:bidi="ar-SA"/>
        </w:rPr>
        <w:t>202</w:t>
      </w:r>
      <w:r>
        <w:rPr>
          <w:rFonts w:hint="eastAsia" w:cs="Times New Roman"/>
          <w:kern w:val="0"/>
          <w:sz w:val="32"/>
          <w:szCs w:val="32"/>
          <w:lang w:val="en-US" w:eastAsia="zh-CN" w:bidi="ar-SA"/>
        </w:rPr>
        <w:t>6</w:t>
      </w:r>
      <w:r>
        <w:rPr>
          <w:rFonts w:hint="default" w:ascii="Times New Roman" w:hAnsi="Times New Roman" w:eastAsia="方正仿宋_GBK" w:cs="Times New Roman"/>
          <w:kern w:val="0"/>
          <w:sz w:val="32"/>
          <w:szCs w:val="32"/>
          <w:lang w:val="en-US" w:eastAsia="zh-CN" w:bidi="ar-SA"/>
        </w:rPr>
        <w:t>年</w:t>
      </w:r>
      <w:r>
        <w:rPr>
          <w:rFonts w:hint="eastAsia" w:cs="Times New Roman"/>
          <w:kern w:val="0"/>
          <w:sz w:val="32"/>
          <w:szCs w:val="32"/>
          <w:lang w:val="en-US" w:eastAsia="zh-CN" w:bidi="ar-SA"/>
        </w:rPr>
        <w:t>5月6日</w:t>
      </w:r>
    </w:p>
    <w:sectPr>
      <w:footerReference r:id="rId5" w:type="default"/>
      <w:pgSz w:w="11906" w:h="16838"/>
      <w:pgMar w:top="1984" w:right="1446" w:bottom="1644" w:left="14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_GBK">
    <w:panose1 w:val="02000000000000000000"/>
    <w:charset w:val="86"/>
    <w:family w:val="script"/>
    <w:pitch w:val="default"/>
    <w:sig w:usb0="00000001" w:usb1="08000000" w:usb2="00000000" w:usb3="00000000" w:csb0="00040000" w:csb1="00000000"/>
  </w:font>
  <w:font w:name="不坑盒子">
    <w:altName w:val="MS UI Gothic"/>
    <w:panose1 w:val="020B0500000000000000"/>
    <w:charset w:val="80"/>
    <w:family w:val="auto"/>
    <w:pitch w:val="default"/>
    <w:sig w:usb0="00000000" w:usb1="00000000" w:usb2="00000000" w:usb3="00000000" w:csb0="00220001" w:csb1="00000000"/>
  </w:font>
  <w:font w:name="方正宋体S-超大字符集">
    <w:panose1 w:val="02000000000000000000"/>
    <w:charset w:val="86"/>
    <w:family w:val="auto"/>
    <w:pitch w:val="default"/>
    <w:sig w:usb0="00000001" w:usb1="08000000" w:usb2="00000000" w:usb3="00000000" w:csb0="00040000" w:csb1="00000000"/>
  </w:font>
  <w:font w:name="Microsoft YaHe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906"/>
        <w:tab w:val="clear" w:pos="4153"/>
      </w:tabs>
      <w:rPr>
        <w:rFonts w:hint="eastAsia" w:eastAsiaTheme="minor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906"/>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pPr>
        <w:pStyle w:val="11"/>
        <w:snapToGrid w:val="0"/>
        <w:rPr>
          <w:rFonts w:hint="eastAsia" w:ascii="宋体" w:hAnsi="宋体" w:eastAsia="宋体" w:cs="宋体"/>
          <w:color w:val="C00000"/>
          <w:lang w:val="en-US" w:eastAsia="zh-CN"/>
        </w:rPr>
      </w:pPr>
      <w:r>
        <w:rPr>
          <w:rFonts w:hint="default" w:ascii="宋体" w:hAnsi="宋体" w:cs="宋体"/>
          <w:lang w:val="en-US" w:eastAsia="zh-CN"/>
        </w:rPr>
        <w:t>[</w:t>
      </w:r>
      <w:r>
        <w:rPr>
          <w:rFonts w:hint="default" w:ascii="宋体" w:hAnsi="宋体" w:cs="宋体"/>
          <w:lang w:val="en-US" w:eastAsia="zh-CN"/>
        </w:rPr>
        <w:footnoteRef/>
      </w:r>
      <w:r>
        <w:rPr>
          <w:rFonts w:hint="default" w:ascii="宋体" w:hAnsi="宋体" w:cs="宋体"/>
          <w:lang w:val="en-US" w:eastAsia="zh-CN"/>
        </w:rPr>
        <w:t>] 统一社会信用代码：</w:t>
      </w:r>
      <w:r>
        <w:rPr>
          <w:rFonts w:hint="eastAsia" w:ascii="宋体" w:hAnsi="宋体" w:cs="宋体"/>
          <w:lang w:val="en-US" w:eastAsia="zh-CN"/>
        </w:rPr>
        <w:t>91500101**********，成立日期：2018年8月1日，法定代表人：冉**，注册资本：**万元，经营范围：一般项目：销售建材（不含危险化学品）、化工产品（不含危险化学品）、钢材、沙、石子、水泥、混凝土、石材、瓷砖、五金、日杂（不含烟花爆竹）、劳保产品、装潢材料；道路普通货运。（须经审批的经营项目，取得审批后方可从事经营），轻质建筑材料销售（除依法须经批准的项目外，凭营业执照依法自主开展经营活动）</w:t>
      </w:r>
    </w:p>
  </w:footnote>
  <w:footnote w:id="1">
    <w:p>
      <w:pPr>
        <w:pStyle w:val="11"/>
        <w:snapToGrid w:val="0"/>
        <w:rPr>
          <w:rFonts w:hint="eastAsia" w:ascii="宋体" w:hAnsi="宋体" w:cs="宋体"/>
          <w:lang w:val="en-US" w:eastAsia="zh-CN"/>
        </w:rPr>
      </w:pPr>
      <w:r>
        <w:rPr>
          <w:rFonts w:hint="default" w:ascii="宋体" w:hAnsi="宋体" w:cs="宋体"/>
          <w:lang w:val="en-US" w:eastAsia="zh-CN"/>
        </w:rPr>
        <w:t>[</w:t>
      </w:r>
      <w:r>
        <w:rPr>
          <w:rFonts w:hint="default" w:ascii="宋体" w:hAnsi="宋体" w:cs="宋体"/>
          <w:lang w:val="en-US" w:eastAsia="zh-CN"/>
        </w:rPr>
        <w:footnoteRef/>
      </w:r>
      <w:r>
        <w:rPr>
          <w:rFonts w:hint="default" w:ascii="宋体" w:hAnsi="宋体" w:cs="宋体"/>
          <w:lang w:val="en-US" w:eastAsia="zh-CN"/>
        </w:rPr>
        <w:t>] 统一社会信用代码：</w:t>
      </w:r>
      <w:r>
        <w:rPr>
          <w:rFonts w:hint="eastAsia" w:ascii="宋体" w:hAnsi="宋体" w:cs="宋体"/>
          <w:lang w:val="en-US" w:eastAsia="zh-CN"/>
        </w:rPr>
        <w:t>91500233**********，成立日期：2025年7月30日，法定代表人：刘**，注册资本：**万元，经营范围包括</w:t>
      </w:r>
      <w:r>
        <w:rPr>
          <w:rFonts w:hint="default" w:ascii="宋体" w:hAnsi="宋体" w:cs="宋体"/>
          <w:lang w:val="en-US" w:eastAsia="zh-CN"/>
        </w:rPr>
        <w:t>许可项目：道路旅客运输经营；道路旅客运输站经营；网络预约出租汽车经营服务；巡游出租汽车经营服务；城市公共交通；餐饮服务。（依法须经批准的项目，经相关部门批准后方可开展经营活动，具体经营项目以相关部门批准文件或许可证件为准）一般项目：机动车修理和维护；住房租赁；旅客票务代理；汽车零配件零售；日用百货销售；日用品销售；广告设计、代理；广告制作；广告发布；数字广告制作；交通及公共管理用标牌销售；集中式快速充电站；电动汽车充电基础设施运营。（除依法须经批准的项目外，凭营业执照依法自主开展经营活动）</w:t>
      </w:r>
    </w:p>
  </w:footnote>
  <w:footnote w:id="2">
    <w:p>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《中华人民共和国道路交通安全法》第二十二条第一款“机动车上道路行驶，不得超过限速标志标明的最高时速。在没有限速标志的路段，应当保持安全车速”</w:t>
      </w:r>
    </w:p>
  </w:footnote>
  <w:footnote w:id="3">
    <w:p>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《中华人民共和国道路交通安全法》第四十二条第一款“</w:t>
      </w:r>
      <w:r>
        <w:rPr>
          <w:rFonts w:hint="eastAsia" w:cs="Times New Roman"/>
          <w:caps w:val="0"/>
          <w:color w:val="333333"/>
          <w:spacing w:val="0"/>
          <w:kern w:val="40"/>
          <w:sz w:val="21"/>
          <w:szCs w:val="21"/>
          <w:shd w:val="clear" w:fill="FFFFFF"/>
          <w:lang w:val="en-US" w:eastAsia="zh-CN" w:bidi="ar-SA"/>
        </w:rPr>
        <w:t>机动车驾驶人应当遵守道路交通安全法律、法规的规定，按照操作规范安全驾驶、文明驾驶。</w:t>
      </w: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p>
  </w:footnote>
  <w:footnote w:id="4">
    <w:p>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《重庆市道路交通安全条例》第四十九条第（二）项“营运载客车辆应当在规定的停靠站（港）内停车上下乘客，并遵守下列规定：停车时，车身右侧距路缘不得超过三十厘米。”</w:t>
      </w:r>
    </w:p>
  </w:footnote>
  <w:footnote w:id="5">
    <w:p>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w:t>
      </w:r>
      <w:r>
        <w:rPr>
          <w:rFonts w:hint="eastAsia" w:cs="Times New Roman"/>
          <w:caps w:val="0"/>
          <w:color w:val="333333"/>
          <w:spacing w:val="0"/>
          <w:kern w:val="40"/>
          <w:sz w:val="21"/>
          <w:szCs w:val="21"/>
          <w:shd w:val="clear" w:fill="FFFFFF"/>
          <w:lang w:val="en-US" w:eastAsia="zh-CN" w:bidi="ar-SA"/>
        </w:rPr>
        <w:t>安全生产法</w:t>
      </w:r>
      <w:r>
        <w:rPr>
          <w:rFonts w:hint="eastAsia" w:ascii="Times New Roman" w:hAnsi="Times New Roman" w:eastAsia="方正仿宋_GBK" w:cs="Times New Roman"/>
          <w:caps w:val="0"/>
          <w:color w:val="333333"/>
          <w:spacing w:val="0"/>
          <w:kern w:val="40"/>
          <w:sz w:val="21"/>
          <w:szCs w:val="21"/>
          <w:shd w:val="clear" w:fill="FFFFFF"/>
          <w:lang w:val="en-US" w:eastAsia="zh-CN" w:bidi="ar-SA"/>
        </w:rPr>
        <w:t>》第</w:t>
      </w:r>
      <w:r>
        <w:rPr>
          <w:rFonts w:hint="eastAsia" w:cs="Times New Roman"/>
          <w:caps w:val="0"/>
          <w:color w:val="333333"/>
          <w:spacing w:val="0"/>
          <w:kern w:val="40"/>
          <w:sz w:val="21"/>
          <w:szCs w:val="21"/>
          <w:shd w:val="clear" w:fill="FFFFFF"/>
          <w:lang w:val="en-US" w:eastAsia="zh-CN" w:bidi="ar-SA"/>
        </w:rPr>
        <w:t>五十七</w:t>
      </w:r>
      <w:r>
        <w:rPr>
          <w:rFonts w:hint="eastAsia" w:ascii="Times New Roman" w:hAnsi="Times New Roman" w:eastAsia="方正仿宋_GBK" w:cs="Times New Roman"/>
          <w:caps w:val="0"/>
          <w:color w:val="333333"/>
          <w:spacing w:val="0"/>
          <w:kern w:val="40"/>
          <w:sz w:val="21"/>
          <w:szCs w:val="21"/>
          <w:shd w:val="clear" w:fill="FFFFFF"/>
          <w:lang w:val="en-US" w:eastAsia="zh-CN" w:bidi="ar-SA"/>
        </w:rPr>
        <w:t>条“从业人员在作业过程中，应当严格落实岗位安全责任，遵守本单位的安全生产规章制度和操作规程，服从管理，正确佩戴和使用劳动防护用品。”</w:t>
      </w:r>
    </w:p>
  </w:footnote>
  <w:footnote w:id="6">
    <w:p>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cs="Times New Roman"/>
          <w:caps w:val="0"/>
          <w:color w:val="333333"/>
          <w:spacing w:val="0"/>
          <w:kern w:val="40"/>
          <w:sz w:val="21"/>
          <w:szCs w:val="21"/>
          <w:shd w:val="clear" w:fill="FFFFFF"/>
          <w:lang w:val="en-US" w:eastAsia="zh-CN" w:bidi="ar-SA"/>
        </w:rPr>
        <w:t xml:space="preserve"> </w:t>
      </w:r>
      <w:r>
        <w:rPr>
          <w:rFonts w:hint="eastAsia" w:cs="Times New Roman"/>
          <w:caps w:val="0"/>
          <w:color w:val="000000" w:themeColor="text1"/>
          <w:spacing w:val="0"/>
          <w:kern w:val="40"/>
          <w:sz w:val="21"/>
          <w:szCs w:val="21"/>
          <w:shd w:val="clear" w:fill="FFFFFF"/>
          <w:lang w:val="en-US" w:eastAsia="zh-CN" w:bidi="ar-SA"/>
          <w14:textFill>
            <w14:solidFill>
              <w14:schemeClr w14:val="tx1"/>
            </w14:solidFill>
          </w14:textFill>
        </w:rPr>
        <w:t>《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footnote>
  <w:footnote w:id="7">
    <w:p>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xml:space="preserve">] </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《中华人民共和国</w:t>
      </w:r>
      <w:r>
        <w:rPr>
          <w:rFonts w:hint="eastAsia" w:cs="Times New Roman"/>
          <w:caps w:val="0"/>
          <w:color w:val="000000" w:themeColor="text1"/>
          <w:spacing w:val="0"/>
          <w:kern w:val="40"/>
          <w:sz w:val="21"/>
          <w:szCs w:val="21"/>
          <w:shd w:val="clear" w:fill="FFFFFF"/>
          <w:lang w:val="en-US" w:eastAsia="zh-CN" w:bidi="ar-SA"/>
          <w14:textFill>
            <w14:solidFill>
              <w14:schemeClr w14:val="tx1"/>
            </w14:solidFill>
          </w14:textFill>
        </w:rPr>
        <w:t>刑法</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》第</w:t>
      </w:r>
      <w:r>
        <w:rPr>
          <w:rFonts w:hint="eastAsia" w:cs="Times New Roman"/>
          <w:caps w:val="0"/>
          <w:color w:val="000000" w:themeColor="text1"/>
          <w:spacing w:val="0"/>
          <w:kern w:val="40"/>
          <w:sz w:val="21"/>
          <w:szCs w:val="21"/>
          <w:shd w:val="clear" w:fill="FFFFFF"/>
          <w:lang w:val="en-US" w:eastAsia="zh-CN" w:bidi="ar-SA"/>
          <w14:textFill>
            <w14:solidFill>
              <w14:schemeClr w14:val="tx1"/>
            </w14:solidFill>
          </w14:textFill>
        </w:rPr>
        <w:t>一百三十三</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条“</w:t>
      </w:r>
      <w:r>
        <w:rPr>
          <w:rFonts w:hint="eastAsia" w:cs="Times New Roman"/>
          <w:caps w:val="0"/>
          <w:color w:val="000000" w:themeColor="text1"/>
          <w:spacing w:val="0"/>
          <w:kern w:val="40"/>
          <w:sz w:val="21"/>
          <w:szCs w:val="21"/>
          <w:shd w:val="clear" w:fill="FFFFFF"/>
          <w:lang w:val="en-US" w:eastAsia="zh-CN" w:bidi="ar-SA"/>
          <w14:textFill>
            <w14:solidFill>
              <w14:schemeClr w14:val="tx1"/>
            </w14:solidFill>
          </w14:textFill>
        </w:rPr>
        <w:t>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w:t>
      </w:r>
    </w:p>
  </w:footnote>
  <w:footnote w:id="8">
    <w:p>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xml:space="preserve">] </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《中华人民共和国</w:t>
      </w:r>
      <w:r>
        <w:rPr>
          <w:rFonts w:hint="eastAsia" w:cs="Times New Roman"/>
          <w:caps w:val="0"/>
          <w:color w:val="000000" w:themeColor="text1"/>
          <w:spacing w:val="0"/>
          <w:kern w:val="40"/>
          <w:sz w:val="21"/>
          <w:szCs w:val="21"/>
          <w:shd w:val="clear" w:fill="FFFFFF"/>
          <w:lang w:val="en-US" w:eastAsia="zh-CN" w:bidi="ar-SA"/>
          <w14:textFill>
            <w14:solidFill>
              <w14:schemeClr w14:val="tx1"/>
            </w14:solidFill>
          </w14:textFill>
        </w:rPr>
        <w:t>刑法</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》第</w:t>
      </w:r>
      <w:r>
        <w:rPr>
          <w:rFonts w:hint="eastAsia" w:cs="Times New Roman"/>
          <w:caps w:val="0"/>
          <w:color w:val="000000" w:themeColor="text1"/>
          <w:spacing w:val="0"/>
          <w:kern w:val="40"/>
          <w:sz w:val="21"/>
          <w:szCs w:val="21"/>
          <w:shd w:val="clear" w:fill="FFFFFF"/>
          <w:lang w:val="en-US" w:eastAsia="zh-CN" w:bidi="ar-SA"/>
          <w14:textFill>
            <w14:solidFill>
              <w14:schemeClr w14:val="tx1"/>
            </w14:solidFill>
          </w14:textFill>
        </w:rPr>
        <w:t>一百三十四</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条“在生产、作业中违反有关安全管理的规定，因而发生重大伤亡事故或者造成其他严重后果的，处三年以下有期徒刑或者拘役；情节特别恶劣的，处三年以上七年以下有期徒刑。”</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3BB478"/>
    <w:multiLevelType w:val="singleLevel"/>
    <w:tmpl w:val="F53BB47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18"/>
    <w:footnote w:id="19"/>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lMjcwNGM3Yjg0MWU3NWE2MDZmYzU2M2RkODlhMGYifQ=="/>
  </w:docVars>
  <w:rsids>
    <w:rsidRoot w:val="261D7A0D"/>
    <w:rsid w:val="00992EE3"/>
    <w:rsid w:val="018E0CC6"/>
    <w:rsid w:val="01E13863"/>
    <w:rsid w:val="02BE7628"/>
    <w:rsid w:val="04433DAE"/>
    <w:rsid w:val="044942CF"/>
    <w:rsid w:val="04504404"/>
    <w:rsid w:val="04573446"/>
    <w:rsid w:val="06367DD0"/>
    <w:rsid w:val="064F1254"/>
    <w:rsid w:val="06C56FF1"/>
    <w:rsid w:val="07201522"/>
    <w:rsid w:val="0727327F"/>
    <w:rsid w:val="08063FA7"/>
    <w:rsid w:val="08AB28A7"/>
    <w:rsid w:val="08CA7B6E"/>
    <w:rsid w:val="09531A76"/>
    <w:rsid w:val="0AED42FA"/>
    <w:rsid w:val="0BCB7A05"/>
    <w:rsid w:val="0C7E2E46"/>
    <w:rsid w:val="0DC94D73"/>
    <w:rsid w:val="0DF27A86"/>
    <w:rsid w:val="0E154433"/>
    <w:rsid w:val="1214619D"/>
    <w:rsid w:val="147C0779"/>
    <w:rsid w:val="157E6A6B"/>
    <w:rsid w:val="16315A73"/>
    <w:rsid w:val="17602EFE"/>
    <w:rsid w:val="17C12A85"/>
    <w:rsid w:val="17FD7222"/>
    <w:rsid w:val="185652D7"/>
    <w:rsid w:val="187122A1"/>
    <w:rsid w:val="19102471"/>
    <w:rsid w:val="19696513"/>
    <w:rsid w:val="1A36182D"/>
    <w:rsid w:val="1B4C545A"/>
    <w:rsid w:val="1BC945A6"/>
    <w:rsid w:val="1BD712B5"/>
    <w:rsid w:val="1D64183F"/>
    <w:rsid w:val="1D811D05"/>
    <w:rsid w:val="1E8A260F"/>
    <w:rsid w:val="1F9C6AFB"/>
    <w:rsid w:val="209B48B8"/>
    <w:rsid w:val="2145413A"/>
    <w:rsid w:val="21E6761C"/>
    <w:rsid w:val="223034CD"/>
    <w:rsid w:val="22D71136"/>
    <w:rsid w:val="24886087"/>
    <w:rsid w:val="261D7A0D"/>
    <w:rsid w:val="26B04BE1"/>
    <w:rsid w:val="271138C5"/>
    <w:rsid w:val="27815BBA"/>
    <w:rsid w:val="290703C0"/>
    <w:rsid w:val="2A351FC9"/>
    <w:rsid w:val="2A377AEF"/>
    <w:rsid w:val="2A742A94"/>
    <w:rsid w:val="2C81136A"/>
    <w:rsid w:val="2DB52582"/>
    <w:rsid w:val="2F2158B1"/>
    <w:rsid w:val="2F607F09"/>
    <w:rsid w:val="2F9034C4"/>
    <w:rsid w:val="303237D9"/>
    <w:rsid w:val="3144441E"/>
    <w:rsid w:val="34173879"/>
    <w:rsid w:val="35AE4B55"/>
    <w:rsid w:val="365E63B8"/>
    <w:rsid w:val="36B572B0"/>
    <w:rsid w:val="37584259"/>
    <w:rsid w:val="37803E3E"/>
    <w:rsid w:val="37C56B50"/>
    <w:rsid w:val="3A7D73E5"/>
    <w:rsid w:val="3AAF0D1D"/>
    <w:rsid w:val="3C0C1107"/>
    <w:rsid w:val="3CCD42A3"/>
    <w:rsid w:val="3D913B2D"/>
    <w:rsid w:val="3DDD1EF0"/>
    <w:rsid w:val="3EF84D9E"/>
    <w:rsid w:val="3FA23E73"/>
    <w:rsid w:val="41635777"/>
    <w:rsid w:val="431864E9"/>
    <w:rsid w:val="43504263"/>
    <w:rsid w:val="440A6D4B"/>
    <w:rsid w:val="444973F5"/>
    <w:rsid w:val="45CF228C"/>
    <w:rsid w:val="467F1EF6"/>
    <w:rsid w:val="468C2B19"/>
    <w:rsid w:val="48E65421"/>
    <w:rsid w:val="49141B5C"/>
    <w:rsid w:val="49497F4A"/>
    <w:rsid w:val="49890F66"/>
    <w:rsid w:val="49C56603"/>
    <w:rsid w:val="4A995D1A"/>
    <w:rsid w:val="4B9D4100"/>
    <w:rsid w:val="4C7D7F89"/>
    <w:rsid w:val="4CC23FEE"/>
    <w:rsid w:val="4DA2171D"/>
    <w:rsid w:val="4DD049FB"/>
    <w:rsid w:val="4EF460F6"/>
    <w:rsid w:val="4F536F1A"/>
    <w:rsid w:val="4FCD544B"/>
    <w:rsid w:val="50076E3A"/>
    <w:rsid w:val="506D6E50"/>
    <w:rsid w:val="508F22B5"/>
    <w:rsid w:val="510F6F01"/>
    <w:rsid w:val="51414413"/>
    <w:rsid w:val="516B4FDE"/>
    <w:rsid w:val="516E30E9"/>
    <w:rsid w:val="52792C41"/>
    <w:rsid w:val="53065576"/>
    <w:rsid w:val="5453168C"/>
    <w:rsid w:val="556B7AD1"/>
    <w:rsid w:val="55AF05D2"/>
    <w:rsid w:val="55E3130B"/>
    <w:rsid w:val="561A56A8"/>
    <w:rsid w:val="56345D3C"/>
    <w:rsid w:val="564B55CE"/>
    <w:rsid w:val="57716B51"/>
    <w:rsid w:val="57787C0A"/>
    <w:rsid w:val="57B03AF0"/>
    <w:rsid w:val="58EE4FB5"/>
    <w:rsid w:val="590F37DD"/>
    <w:rsid w:val="595B766F"/>
    <w:rsid w:val="59654A34"/>
    <w:rsid w:val="5D4D4FBA"/>
    <w:rsid w:val="5D71716C"/>
    <w:rsid w:val="5DF225B3"/>
    <w:rsid w:val="5F000708"/>
    <w:rsid w:val="5F1613C8"/>
    <w:rsid w:val="5F310E5E"/>
    <w:rsid w:val="5F463DFD"/>
    <w:rsid w:val="5FF971C8"/>
    <w:rsid w:val="606C1599"/>
    <w:rsid w:val="60F61E5F"/>
    <w:rsid w:val="61E80059"/>
    <w:rsid w:val="624211B5"/>
    <w:rsid w:val="625F7819"/>
    <w:rsid w:val="62B24C1D"/>
    <w:rsid w:val="62F8039C"/>
    <w:rsid w:val="63D40E7F"/>
    <w:rsid w:val="63E21F2D"/>
    <w:rsid w:val="65C50665"/>
    <w:rsid w:val="65C8745A"/>
    <w:rsid w:val="660D4321"/>
    <w:rsid w:val="6611033B"/>
    <w:rsid w:val="665A5694"/>
    <w:rsid w:val="66DF76D4"/>
    <w:rsid w:val="676B283C"/>
    <w:rsid w:val="68BEC8AE"/>
    <w:rsid w:val="6A474F36"/>
    <w:rsid w:val="6B3E5700"/>
    <w:rsid w:val="6B7925B5"/>
    <w:rsid w:val="6B987192"/>
    <w:rsid w:val="6C0A65D8"/>
    <w:rsid w:val="6D1913A4"/>
    <w:rsid w:val="6DD301A7"/>
    <w:rsid w:val="6E0E5854"/>
    <w:rsid w:val="6EBE7604"/>
    <w:rsid w:val="6EDE4791"/>
    <w:rsid w:val="70235D6C"/>
    <w:rsid w:val="70945F50"/>
    <w:rsid w:val="72520AD0"/>
    <w:rsid w:val="72C00474"/>
    <w:rsid w:val="73291ADF"/>
    <w:rsid w:val="73C83826"/>
    <w:rsid w:val="742A4848"/>
    <w:rsid w:val="74490339"/>
    <w:rsid w:val="74501E86"/>
    <w:rsid w:val="746A021F"/>
    <w:rsid w:val="74882FD9"/>
    <w:rsid w:val="7517731C"/>
    <w:rsid w:val="7564635F"/>
    <w:rsid w:val="75C76449"/>
    <w:rsid w:val="77D24D10"/>
    <w:rsid w:val="790E367C"/>
    <w:rsid w:val="7AD63FAD"/>
    <w:rsid w:val="7ADE2C3C"/>
    <w:rsid w:val="7CEA5ECD"/>
    <w:rsid w:val="7D951CD7"/>
    <w:rsid w:val="7DF222A8"/>
    <w:rsid w:val="7DF969B8"/>
    <w:rsid w:val="7F805EC1"/>
    <w:rsid w:val="7F911062"/>
    <w:rsid w:val="EFFFB8E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1"/>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link w:val="28"/>
    <w:qFormat/>
    <w:uiPriority w:val="0"/>
    <w:pPr>
      <w:keepNext/>
      <w:keepLines/>
      <w:spacing w:beforeLines="0" w:beforeAutospacing="0" w:afterLines="0" w:afterAutospacing="0" w:line="594" w:lineRule="exact"/>
      <w:ind w:firstLine="880" w:firstLineChars="200"/>
      <w:outlineLvl w:val="0"/>
    </w:pPr>
    <w:rPr>
      <w:rFonts w:ascii="Times New Roman" w:hAnsi="Times New Roman" w:eastAsia="方正黑体_GBK"/>
      <w:kern w:val="44"/>
    </w:rPr>
  </w:style>
  <w:style w:type="paragraph" w:styleId="4">
    <w:name w:val="heading 2"/>
    <w:basedOn w:val="1"/>
    <w:next w:val="1"/>
    <w:link w:val="27"/>
    <w:unhideWhenUsed/>
    <w:qFormat/>
    <w:uiPriority w:val="0"/>
    <w:pPr>
      <w:keepNext/>
      <w:keepLines/>
      <w:spacing w:beforeLines="0" w:beforeAutospacing="0" w:afterLines="0" w:afterAutospacing="0" w:line="594" w:lineRule="exact"/>
      <w:ind w:firstLine="880" w:firstLineChars="200"/>
      <w:outlineLvl w:val="1"/>
    </w:pPr>
    <w:rPr>
      <w:rFonts w:ascii="Arial" w:hAnsi="Arial" w:eastAsia="方正楷体_GBK"/>
      <w:b/>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1"/>
    <w:pPr>
      <w:ind w:firstLine="420" w:firstLineChars="200"/>
    </w:pPr>
    <w:rPr>
      <w:rFonts w:eastAsia="仿宋"/>
      <w:sz w:val="32"/>
    </w:rPr>
  </w:style>
  <w:style w:type="paragraph" w:styleId="5">
    <w:name w:val="Body Text"/>
    <w:basedOn w:val="1"/>
    <w:next w:val="1"/>
    <w:qFormat/>
    <w:uiPriority w:val="0"/>
    <w:pPr>
      <w:spacing w:line="540" w:lineRule="exact"/>
    </w:pPr>
    <w:rPr>
      <w:rFonts w:ascii="仿宋_GB2312"/>
      <w:b/>
      <w:spacing w:val="4"/>
    </w:rPr>
  </w:style>
  <w:style w:type="paragraph" w:styleId="6">
    <w:name w:val="Body Text Indent"/>
    <w:basedOn w:val="1"/>
    <w:next w:val="2"/>
    <w:qFormat/>
    <w:uiPriority w:val="0"/>
    <w:pPr>
      <w:spacing w:after="120"/>
      <w:ind w:left="420" w:leftChars="200"/>
    </w:pPr>
  </w:style>
  <w:style w:type="paragraph" w:styleId="7">
    <w:name w:val="footer"/>
    <w:basedOn w:val="1"/>
    <w:next w:val="8"/>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customStyle="1" w:styleId="8">
    <w:name w:val="索引 51"/>
    <w:basedOn w:val="1"/>
    <w:next w:val="1"/>
    <w:qFormat/>
    <w:uiPriority w:val="0"/>
    <w:pPr>
      <w:ind w:left="1680"/>
    </w:p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qFormat/>
    <w:uiPriority w:val="0"/>
    <w:rPr>
      <w:sz w:val="24"/>
    </w:rPr>
  </w:style>
  <w:style w:type="paragraph" w:styleId="14">
    <w:name w:val="Title"/>
    <w:basedOn w:val="1"/>
    <w:next w:val="1"/>
    <w:qFormat/>
    <w:uiPriority w:val="99"/>
    <w:pPr>
      <w:spacing w:before="240" w:after="60"/>
      <w:jc w:val="center"/>
      <w:outlineLvl w:val="0"/>
    </w:pPr>
    <w:rPr>
      <w:rFonts w:ascii="Cambria" w:hAnsi="Cambria"/>
      <w:b/>
      <w:bCs/>
      <w:sz w:val="28"/>
      <w:szCs w:val="32"/>
    </w:rPr>
  </w:style>
  <w:style w:type="paragraph" w:styleId="15">
    <w:name w:val="Body Text First Indent 2"/>
    <w:basedOn w:val="6"/>
    <w:qFormat/>
    <w:uiPriority w:val="0"/>
    <w:pPr>
      <w:spacing w:after="0"/>
      <w:ind w:firstLine="420" w:firstLineChars="200"/>
    </w:pPr>
  </w:style>
  <w:style w:type="character" w:styleId="18">
    <w:name w:val="Strong"/>
    <w:basedOn w:val="17"/>
    <w:qFormat/>
    <w:uiPriority w:val="0"/>
    <w:rPr>
      <w:b/>
    </w:rPr>
  </w:style>
  <w:style w:type="character" w:styleId="19">
    <w:name w:val="footnote reference"/>
    <w:basedOn w:val="17"/>
    <w:qFormat/>
    <w:uiPriority w:val="0"/>
    <w:rPr>
      <w:vertAlign w:val="superscript"/>
    </w:rPr>
  </w:style>
  <w:style w:type="paragraph" w:customStyle="1" w:styleId="20">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character" w:customStyle="1" w:styleId="21">
    <w:name w:val="NormalCharacter"/>
    <w:link w:val="1"/>
    <w:qFormat/>
    <w:uiPriority w:val="0"/>
    <w:rPr>
      <w:rFonts w:ascii="Times New Roman" w:hAnsi="Times New Roman" w:eastAsia="方正仿宋_GBK" w:cs="Times New Roman"/>
      <w:kern w:val="2"/>
      <w:sz w:val="32"/>
      <w:szCs w:val="24"/>
      <w:lang w:val="en-US" w:eastAsia="zh-CN" w:bidi="ar-SA"/>
    </w:rPr>
  </w:style>
  <w:style w:type="paragraph" w:customStyle="1" w:styleId="22">
    <w:name w:val="List Paragraph"/>
    <w:basedOn w:val="1"/>
    <w:qFormat/>
    <w:uiPriority w:val="0"/>
    <w:pPr>
      <w:ind w:firstLine="420" w:firstLineChars="200"/>
    </w:pPr>
  </w:style>
  <w:style w:type="paragraph" w:customStyle="1" w:styleId="23">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24">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25">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26">
    <w:name w:val="p27"/>
    <w:basedOn w:val="1"/>
    <w:qFormat/>
    <w:uiPriority w:val="0"/>
    <w:pPr>
      <w:widowControl/>
      <w:spacing w:line="480" w:lineRule="atLeast"/>
      <w:ind w:firstLine="3000"/>
    </w:pPr>
    <w:rPr>
      <w:rFonts w:ascii="宋体" w:hAnsi="宋体" w:eastAsia="宋体" w:cs="宋体"/>
      <w:kern w:val="0"/>
      <w:sz w:val="24"/>
    </w:rPr>
  </w:style>
  <w:style w:type="character" w:customStyle="1" w:styleId="27">
    <w:name w:val="标题 2 Char"/>
    <w:link w:val="4"/>
    <w:qFormat/>
    <w:uiPriority w:val="0"/>
    <w:rPr>
      <w:rFonts w:ascii="Arial" w:hAnsi="Arial" w:eastAsia="方正楷体_GBK"/>
      <w:b/>
    </w:rPr>
  </w:style>
  <w:style w:type="character" w:customStyle="1" w:styleId="28">
    <w:name w:val="标题 1 Char"/>
    <w:link w:val="3"/>
    <w:qFormat/>
    <w:uiPriority w:val="0"/>
    <w:rPr>
      <w:rFonts w:ascii="Times New Roman" w:hAnsi="Times New Roman" w:eastAsia="方正黑体_GBK"/>
      <w:kern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2699</Words>
  <Characters>3279</Characters>
  <Lines>0</Lines>
  <Paragraphs>0</Paragraphs>
  <TotalTime>9</TotalTime>
  <ScaleCrop>false</ScaleCrop>
  <LinksUpToDate>false</LinksUpToDate>
  <CharactersWithSpaces>3302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2024-12-06T22:18:00Z</dcterms:created>
  <dc:creator>Administrator</dc:creator>
  <cp:lastModifiedBy>user</cp:lastModifiedBy>
  <cp:lastPrinted>2026-05-29T15:58:00Z</cp:lastPrinted>
  <dcterms:modified xsi:type="dcterms:W3CDTF">2026-07-24T17:12:18Z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C2195C2ADF998191ABAB8269C29CF8FA_43</vt:lpwstr>
  </property>
  <property fmtid="{D5CDD505-2E9C-101B-9397-08002B2CF9AE}" pid="4" name="KSOTemplateDocerSaveRecord">
    <vt:lpwstr>eyJoZGlkIjoiMTZkMjQzZDlhOWVjODdmM2RlMTc3ZmEwYzI1MGQ1M2UiLCJ1c2VySWQiOiIxNDg1MjExNzU3In0=</vt:lpwstr>
  </property>
</Properties>
</file>