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51790">
      <w:pPr>
        <w:keepNext w:val="0"/>
        <w:keepLines w:val="0"/>
        <w:pageBreakBefore w:val="0"/>
        <w:widowControl w:val="0"/>
        <w:kinsoku/>
        <w:wordWrap/>
        <w:overflowPunct/>
        <w:topLinePunct w:val="0"/>
        <w:autoSpaceDE/>
        <w:autoSpaceDN/>
        <w:bidi w:val="0"/>
        <w:adjustRightInd/>
        <w:snapToGrid w:val="0"/>
        <w:spacing w:line="600" w:lineRule="exact"/>
        <w:ind w:left="0" w:leftChars="0" w:firstLine="0" w:firstLineChars="0"/>
        <w:jc w:val="center"/>
        <w:textAlignment w:val="auto"/>
        <w:rPr>
          <w:rFonts w:hint="eastAsia" w:ascii="方正小标宋_GBK" w:hAnsi="方正小标宋_GBK" w:eastAsia="方正小标宋_GBK" w:cs="方正小标宋_GBK"/>
          <w:bCs/>
          <w:sz w:val="44"/>
          <w:szCs w:val="44"/>
          <w:lang w:val="en-US" w:eastAsia="zh-CN"/>
        </w:rPr>
      </w:pPr>
      <w:r>
        <w:rPr>
          <w:rFonts w:hint="eastAsia" w:ascii="方正小标宋_GBK" w:hAnsi="方正小标宋_GBK" w:eastAsia="方正小标宋_GBK" w:cs="方正小标宋_GBK"/>
          <w:bCs/>
          <w:sz w:val="44"/>
          <w:szCs w:val="44"/>
          <w:lang w:val="en-US" w:eastAsia="zh-CN"/>
        </w:rPr>
        <w:t>丰都三元“5·9”一般道路交通事故调查报告</w:t>
      </w:r>
    </w:p>
    <w:p w14:paraId="6DCBFC89">
      <w:pPr>
        <w:bidi w:val="0"/>
        <w:ind w:left="0" w:leftChars="0" w:firstLine="0" w:firstLineChars="0"/>
        <w:rPr>
          <w:rFonts w:hint="eastAsia"/>
          <w:lang w:val="en-US" w:eastAsia="zh-CN"/>
        </w:rPr>
      </w:pPr>
    </w:p>
    <w:p w14:paraId="09E75869">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2023年5月9日22时30分许</w:t>
      </w:r>
      <w:r>
        <w:rPr>
          <w:rFonts w:hint="default" w:cs="Times New Roman"/>
          <w:color w:val="auto"/>
          <w:sz w:val="32"/>
          <w:szCs w:val="32"/>
          <w:lang w:val="en-US" w:eastAsia="zh-CN"/>
        </w:rPr>
        <w:t>，</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驾驶川</w:t>
      </w:r>
      <w:r>
        <w:rPr>
          <w:rFonts w:hint="eastAsia" w:cs="Times New Roman"/>
          <w:color w:val="auto"/>
          <w:sz w:val="32"/>
          <w:szCs w:val="32"/>
          <w:lang w:val="en-US" w:eastAsia="zh-CN"/>
        </w:rPr>
        <w:t>A3E***</w:t>
      </w:r>
      <w:r>
        <w:rPr>
          <w:rFonts w:hint="eastAsia" w:ascii="Times New Roman" w:hAnsi="Times New Roman" w:eastAsia="方正仿宋_GBK" w:cs="Times New Roman"/>
          <w:color w:val="auto"/>
          <w:sz w:val="32"/>
          <w:szCs w:val="32"/>
          <w:lang w:val="en-US" w:eastAsia="zh-CN"/>
        </w:rPr>
        <w:t>号轻型仓栅式货车沿重庆市丰都县</w:t>
      </w:r>
      <w:r>
        <w:rPr>
          <w:rFonts w:hint="eastAsia" w:cs="Times New Roman"/>
          <w:color w:val="auto"/>
          <w:sz w:val="32"/>
          <w:szCs w:val="32"/>
          <w:lang w:val="en-US" w:eastAsia="zh-CN"/>
        </w:rPr>
        <w:t>省道</w:t>
      </w:r>
      <w:r>
        <w:rPr>
          <w:rFonts w:hint="eastAsia" w:ascii="Times New Roman" w:hAnsi="Times New Roman" w:eastAsia="方正仿宋_GBK" w:cs="Times New Roman"/>
          <w:color w:val="auto"/>
          <w:sz w:val="32"/>
          <w:szCs w:val="32"/>
          <w:lang w:val="en-US" w:eastAsia="zh-CN"/>
        </w:rPr>
        <w:t>205线由重庆市垫江县往重庆市丰都县行驶，当车辆行驶至重庆市丰都县</w:t>
      </w:r>
      <w:r>
        <w:rPr>
          <w:rFonts w:hint="eastAsia" w:cs="Times New Roman"/>
          <w:color w:val="auto"/>
          <w:sz w:val="32"/>
          <w:szCs w:val="32"/>
          <w:lang w:val="en-US" w:eastAsia="zh-CN"/>
        </w:rPr>
        <w:t>三元镇省道</w:t>
      </w:r>
      <w:r>
        <w:rPr>
          <w:rFonts w:hint="eastAsia" w:ascii="Times New Roman" w:hAnsi="Times New Roman" w:eastAsia="方正仿宋_GBK" w:cs="Times New Roman"/>
          <w:color w:val="auto"/>
          <w:sz w:val="32"/>
          <w:szCs w:val="32"/>
          <w:lang w:val="en-US" w:eastAsia="zh-CN"/>
        </w:rPr>
        <w:t>205</w:t>
      </w:r>
      <w:r>
        <w:rPr>
          <w:rFonts w:hint="eastAsia" w:cs="Times New Roman"/>
          <w:color w:val="auto"/>
          <w:sz w:val="32"/>
          <w:szCs w:val="32"/>
          <w:lang w:val="en-US" w:eastAsia="zh-CN"/>
        </w:rPr>
        <w:t>线</w:t>
      </w:r>
      <w:r>
        <w:rPr>
          <w:rFonts w:hint="eastAsia" w:ascii="Times New Roman" w:hAnsi="Times New Roman" w:eastAsia="方正仿宋_GBK" w:cs="Times New Roman"/>
          <w:color w:val="auto"/>
          <w:sz w:val="32"/>
          <w:szCs w:val="32"/>
          <w:lang w:val="en-US" w:eastAsia="zh-CN"/>
        </w:rPr>
        <w:t>46km+700m（小地名：唐家岩）路段时，车辆撞到道路左侧岩石并发生侧翻，造成</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死亡的</w:t>
      </w:r>
      <w:r>
        <w:rPr>
          <w:rFonts w:hint="eastAsia" w:cs="Times New Roman"/>
          <w:color w:val="auto"/>
          <w:sz w:val="32"/>
          <w:szCs w:val="32"/>
          <w:lang w:val="en-US" w:eastAsia="zh-CN"/>
        </w:rPr>
        <w:t>一般</w:t>
      </w:r>
      <w:r>
        <w:rPr>
          <w:rFonts w:hint="eastAsia" w:ascii="Times New Roman" w:hAnsi="Times New Roman" w:eastAsia="方正仿宋_GBK" w:cs="Times New Roman"/>
          <w:color w:val="auto"/>
          <w:sz w:val="32"/>
          <w:szCs w:val="32"/>
          <w:lang w:val="en-US" w:eastAsia="zh-CN"/>
        </w:rPr>
        <w:t>道路交通事故</w:t>
      </w:r>
      <w:r>
        <w:rPr>
          <w:rFonts w:hint="eastAsia" w:cs="Times New Roman"/>
          <w:color w:val="auto"/>
          <w:sz w:val="32"/>
          <w:szCs w:val="32"/>
          <w:lang w:val="en-US" w:eastAsia="zh-CN"/>
        </w:rPr>
        <w:t>，直接经济损失约85余万元</w:t>
      </w:r>
      <w:r>
        <w:rPr>
          <w:rFonts w:hint="eastAsia" w:ascii="Times New Roman" w:hAnsi="Times New Roman" w:eastAsia="方正仿宋_GBK" w:cs="Times New Roman"/>
          <w:color w:val="auto"/>
          <w:sz w:val="32"/>
          <w:szCs w:val="32"/>
          <w:lang w:val="en-US" w:eastAsia="zh-CN"/>
        </w:rPr>
        <w:t>。</w:t>
      </w:r>
    </w:p>
    <w:p w14:paraId="69180431">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w:t>
      </w:r>
      <w:r>
        <w:rPr>
          <w:rFonts w:hint="eastAsia" w:cs="Times New Roman"/>
          <w:sz w:val="32"/>
          <w:szCs w:val="32"/>
          <w:lang w:val="en-US" w:eastAsia="zh-CN"/>
        </w:rPr>
        <w:t>3</w:t>
      </w:r>
      <w:r>
        <w:rPr>
          <w:rFonts w:hint="eastAsia" w:ascii="Times New Roman" w:hAnsi="Times New Roman" w:eastAsia="方正仿宋_GBK" w:cs="Times New Roman"/>
          <w:sz w:val="32"/>
          <w:szCs w:val="32"/>
          <w:lang w:val="en-US" w:eastAsia="zh-CN"/>
        </w:rPr>
        <w:t>年</w:t>
      </w:r>
      <w:r>
        <w:rPr>
          <w:rFonts w:hint="eastAsia" w:cs="Times New Roman"/>
          <w:sz w:val="32"/>
          <w:szCs w:val="32"/>
          <w:lang w:val="en-US" w:eastAsia="zh-CN"/>
        </w:rPr>
        <w:t>7</w:t>
      </w:r>
      <w:r>
        <w:rPr>
          <w:rFonts w:hint="eastAsia" w:ascii="Times New Roman" w:hAnsi="Times New Roman" w:eastAsia="方正仿宋_GBK" w:cs="Times New Roman"/>
          <w:sz w:val="32"/>
          <w:szCs w:val="32"/>
          <w:lang w:val="en-US" w:eastAsia="zh-CN"/>
        </w:rPr>
        <w:t>月</w:t>
      </w:r>
      <w:r>
        <w:rPr>
          <w:rFonts w:hint="eastAsia" w:cs="Times New Roman"/>
          <w:sz w:val="32"/>
          <w:szCs w:val="32"/>
          <w:lang w:val="en-US" w:eastAsia="zh-CN"/>
        </w:rPr>
        <w:t>10</w:t>
      </w:r>
      <w:r>
        <w:rPr>
          <w:rFonts w:hint="eastAsia" w:ascii="Times New Roman" w:hAnsi="Times New Roman" w:eastAsia="方正仿宋_GBK" w:cs="Times New Roman"/>
          <w:sz w:val="32"/>
          <w:szCs w:val="32"/>
          <w:lang w:val="en-US" w:eastAsia="zh-CN"/>
        </w:rPr>
        <w:t>日，接丰都县公安局交通巡逻警察大队案件移交后，根据《中华人民共和国安全生产法</w:t>
      </w:r>
      <w:r>
        <w:rPr>
          <w:rFonts w:hint="default" w:cs="Times New Roman"/>
          <w:sz w:val="32"/>
          <w:szCs w:val="32"/>
          <w:lang w:val="en-US" w:eastAsia="zh-CN"/>
        </w:rPr>
        <w:t>》《</w:t>
      </w:r>
      <w:r>
        <w:rPr>
          <w:rFonts w:hint="eastAsia" w:ascii="Times New Roman" w:hAnsi="Times New Roman" w:eastAsia="方正仿宋_GBK" w:cs="Times New Roman"/>
          <w:sz w:val="32"/>
          <w:szCs w:val="32"/>
          <w:lang w:val="en-US" w:eastAsia="zh-CN"/>
        </w:rPr>
        <w:t>中华人民共和国道路交通安全法</w:t>
      </w:r>
      <w:r>
        <w:rPr>
          <w:rFonts w:hint="default" w:cs="Times New Roman"/>
          <w:sz w:val="32"/>
          <w:szCs w:val="32"/>
          <w:lang w:val="en-US" w:eastAsia="zh-CN"/>
        </w:rPr>
        <w:t>》《</w:t>
      </w:r>
      <w:r>
        <w:rPr>
          <w:rFonts w:hint="eastAsia" w:ascii="Times New Roman" w:hAnsi="Times New Roman" w:eastAsia="方正仿宋_GBK" w:cs="Times New Roman"/>
          <w:sz w:val="32"/>
          <w:szCs w:val="32"/>
          <w:lang w:val="en-US" w:eastAsia="zh-CN"/>
        </w:rPr>
        <w:t>生产安全事故报告和调查处理条例》</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国务院令第493号</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中华人民共和国道路交通安全法实施条例》等法律法规规定，成立了由县应急管理局牵头，县总工会、县公安局、县公安局交巡警大队、县交通局等单位参加的事故调查组，并邀请县检察院派员参加，开展事故调查工作。</w:t>
      </w:r>
    </w:p>
    <w:p w14:paraId="4609F218">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sz w:val="32"/>
          <w:szCs w:val="32"/>
          <w:lang w:val="en-US" w:eastAsia="zh-CN"/>
        </w:rPr>
        <w:t>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r>
        <w:rPr>
          <w:rFonts w:hint="default" w:cs="Times New Roman"/>
          <w:sz w:val="32"/>
          <w:szCs w:val="32"/>
          <w:lang w:val="en-US" w:eastAsia="zh-CN"/>
        </w:rPr>
        <w:t>：</w:t>
      </w:r>
    </w:p>
    <w:p w14:paraId="2E30F8FC">
      <w:pPr>
        <w:pStyle w:val="3"/>
        <w:pageBreakBefore w:val="0"/>
        <w:widowControl w:val="0"/>
        <w:kinsoku/>
        <w:overflowPunct/>
        <w:topLinePunct w:val="0"/>
        <w:autoSpaceDE/>
        <w:autoSpaceDN/>
        <w:bidi w:val="0"/>
        <w:adjustRightInd/>
        <w:snapToGrid/>
        <w:spacing w:beforeLines="0" w:afterLines="0" w:line="560" w:lineRule="exact"/>
        <w:ind w:left="0" w:leftChars="0"/>
        <w:textAlignment w:val="auto"/>
        <w:rPr>
          <w:rFonts w:hint="eastAsia" w:ascii="Times New Roman" w:hAnsi="Times New Roman" w:eastAsia="方正黑体_GBK" w:cs="Times New Roman"/>
          <w:color w:val="auto"/>
          <w:kern w:val="2"/>
          <w:sz w:val="32"/>
          <w:szCs w:val="32"/>
          <w:lang w:val="en-US" w:eastAsia="zh-CN" w:bidi="ar-SA"/>
        </w:rPr>
      </w:pPr>
      <w:r>
        <w:rPr>
          <w:rFonts w:hint="eastAsia" w:ascii="Times New Roman" w:hAnsi="Times New Roman" w:eastAsia="方正黑体_GBK" w:cs="Times New Roman"/>
          <w:color w:val="auto"/>
          <w:kern w:val="2"/>
          <w:sz w:val="32"/>
          <w:szCs w:val="32"/>
          <w:lang w:val="en-US" w:eastAsia="zh-CN" w:bidi="ar-SA"/>
        </w:rPr>
        <w:t>一、事故基本情况</w:t>
      </w:r>
    </w:p>
    <w:p w14:paraId="2A0FE0B1">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（一）驾驶人基本情况</w:t>
      </w:r>
    </w:p>
    <w:p w14:paraId="1D797A4A">
      <w:pPr>
        <w:keepNext w:val="0"/>
        <w:keepLines w:val="0"/>
        <w:pageBreakBefore w:val="0"/>
        <w:widowControl w:val="0"/>
        <w:suppressAutoHyphens/>
        <w:kinsoku/>
        <w:wordWrap w:val="0"/>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驾驶员</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，男，汉族，现年40岁，户籍住址：四川省乐山市市中区青平镇，驾驶证号：511102198411225</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，档案编号：350139057</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，准驾车型：C1，初次领证日期</w:t>
      </w:r>
      <w:r>
        <w:rPr>
          <w:rFonts w:hint="eastAsia" w:cs="Times New Roman"/>
          <w:color w:val="auto"/>
          <w:sz w:val="32"/>
          <w:szCs w:val="32"/>
          <w:lang w:val="en-US" w:eastAsia="zh-CN"/>
        </w:rPr>
        <w:t>：</w:t>
      </w:r>
      <w:r>
        <w:rPr>
          <w:rFonts w:hint="default" w:cs="Times New Roman"/>
          <w:color w:val="auto"/>
          <w:sz w:val="32"/>
          <w:szCs w:val="32"/>
          <w:lang w:val="en-US" w:eastAsia="zh-CN"/>
        </w:rPr>
        <w:t>2011年5月26日</w:t>
      </w:r>
      <w:r>
        <w:rPr>
          <w:rFonts w:hint="eastAsia" w:ascii="Times New Roman" w:hAnsi="Times New Roman" w:eastAsia="方正仿宋_GBK" w:cs="Times New Roman"/>
          <w:color w:val="auto"/>
          <w:sz w:val="32"/>
          <w:szCs w:val="32"/>
          <w:lang w:val="en-US" w:eastAsia="zh-CN"/>
        </w:rPr>
        <w:t>，有效期止：</w:t>
      </w:r>
      <w:r>
        <w:rPr>
          <w:rFonts w:hint="default" w:cs="Times New Roman"/>
          <w:color w:val="auto"/>
          <w:sz w:val="32"/>
          <w:szCs w:val="32"/>
          <w:lang w:val="en-US" w:eastAsia="zh-CN"/>
        </w:rPr>
        <w:t>2027年5月26日</w:t>
      </w:r>
      <w:r>
        <w:rPr>
          <w:rFonts w:hint="eastAsia" w:ascii="Times New Roman" w:hAnsi="Times New Roman" w:eastAsia="方正仿宋_GBK" w:cs="Times New Roman"/>
          <w:color w:val="auto"/>
          <w:sz w:val="32"/>
          <w:szCs w:val="32"/>
          <w:lang w:val="en-US" w:eastAsia="zh-CN"/>
        </w:rPr>
        <w:t>，交通方式：驾驶川</w:t>
      </w:r>
      <w:r>
        <w:rPr>
          <w:rFonts w:hint="eastAsia" w:cs="Times New Roman"/>
          <w:color w:val="auto"/>
          <w:sz w:val="32"/>
          <w:szCs w:val="32"/>
          <w:lang w:val="en-US" w:eastAsia="zh-CN"/>
        </w:rPr>
        <w:t>A3E***</w:t>
      </w:r>
      <w:r>
        <w:rPr>
          <w:rFonts w:hint="eastAsia" w:ascii="Times New Roman" w:hAnsi="Times New Roman" w:eastAsia="方正仿宋_GBK" w:cs="Times New Roman"/>
          <w:color w:val="auto"/>
          <w:sz w:val="32"/>
          <w:szCs w:val="32"/>
          <w:lang w:val="en-US" w:eastAsia="zh-CN"/>
        </w:rPr>
        <w:t>号轻型仓栅式货车。在本次事故中死亡。</w:t>
      </w:r>
    </w:p>
    <w:p w14:paraId="41460D8F">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b w:val="0"/>
          <w:bCs w:val="0"/>
          <w:color w:val="auto"/>
          <w:sz w:val="32"/>
          <w:szCs w:val="32"/>
          <w:lang w:val="en-US" w:eastAsia="zh-CN"/>
        </w:rPr>
        <w:t>（二）车辆基本情况</w:t>
      </w:r>
    </w:p>
    <w:p w14:paraId="5DA5A9D5">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川</w:t>
      </w:r>
      <w:r>
        <w:rPr>
          <w:rFonts w:hint="eastAsia" w:cs="Times New Roman"/>
          <w:color w:val="auto"/>
          <w:sz w:val="32"/>
          <w:szCs w:val="32"/>
          <w:lang w:val="en-US" w:eastAsia="zh-CN"/>
        </w:rPr>
        <w:t>A3E***</w:t>
      </w:r>
      <w:r>
        <w:rPr>
          <w:rFonts w:hint="eastAsia" w:ascii="Times New Roman" w:hAnsi="Times New Roman" w:eastAsia="方正仿宋_GBK" w:cs="Times New Roman"/>
          <w:color w:val="auto"/>
          <w:sz w:val="32"/>
          <w:szCs w:val="32"/>
          <w:lang w:val="en-US" w:eastAsia="zh-CN"/>
        </w:rPr>
        <w:t>号“豪沃牌”/</w:t>
      </w:r>
      <w:r>
        <w:rPr>
          <w:rFonts w:hint="eastAsia" w:cs="Times New Roman"/>
          <w:color w:val="auto"/>
          <w:sz w:val="32"/>
          <w:szCs w:val="32"/>
          <w:lang w:val="en-US" w:eastAsia="zh-CN"/>
        </w:rPr>
        <w:t>ZZ</w:t>
      </w:r>
      <w:r>
        <w:rPr>
          <w:rFonts w:hint="eastAsia" w:ascii="Times New Roman" w:hAnsi="Times New Roman" w:eastAsia="方正仿宋_GBK" w:cs="Times New Roman"/>
          <w:color w:val="auto"/>
          <w:sz w:val="32"/>
          <w:szCs w:val="32"/>
          <w:lang w:val="en-US" w:eastAsia="zh-CN"/>
        </w:rPr>
        <w:t>5047CCYH3315F</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型轻型仓栅式货车，车辆识别代码：LZZ1BAFB</w:t>
      </w:r>
      <w:r>
        <w:rPr>
          <w:rFonts w:hint="eastAsia" w:cs="Times New Roman"/>
          <w:color w:val="auto"/>
          <w:sz w:val="32"/>
          <w:szCs w:val="32"/>
          <w:lang w:val="en-US" w:eastAsia="zh-CN"/>
        </w:rPr>
        <w:t>4</w:t>
      </w:r>
      <w:r>
        <w:rPr>
          <w:rFonts w:hint="eastAsia" w:ascii="Times New Roman" w:hAnsi="Times New Roman" w:eastAsia="方正仿宋_GBK" w:cs="Times New Roman"/>
          <w:color w:val="auto"/>
          <w:sz w:val="32"/>
          <w:szCs w:val="32"/>
          <w:lang w:val="en-US" w:eastAsia="zh-CN"/>
        </w:rPr>
        <w:t>ME899</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，发动机号：BG07510</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，车辆使用性质：</w:t>
      </w:r>
      <w:r>
        <w:rPr>
          <w:rFonts w:hint="eastAsia" w:cs="Times New Roman"/>
          <w:color w:val="auto"/>
          <w:sz w:val="32"/>
          <w:szCs w:val="32"/>
          <w:lang w:val="en-US" w:eastAsia="zh-CN"/>
        </w:rPr>
        <w:t>货</w:t>
      </w:r>
      <w:r>
        <w:rPr>
          <w:rFonts w:hint="eastAsia" w:ascii="Times New Roman" w:hAnsi="Times New Roman" w:eastAsia="方正仿宋_GBK" w:cs="Times New Roman"/>
          <w:color w:val="auto"/>
          <w:sz w:val="32"/>
          <w:szCs w:val="32"/>
          <w:lang w:val="en-US" w:eastAsia="zh-CN"/>
        </w:rPr>
        <w:t>运，车身颜色：红，机动车所有人：成都培洋集商贸经营部，登记住所：成都市青羊区日月大道，初次登记日期：2021年10月12日。该车辆由中国人民保险股份有限公司承保，保单号：PDZA202251010001096</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w:t>
      </w:r>
    </w:p>
    <w:p w14:paraId="07D98C82">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rPr>
          <w:rFonts w:hint="eastAsia"/>
          <w:lang w:val="en-US" w:eastAsia="zh-CN"/>
        </w:rPr>
      </w:pPr>
      <w:r>
        <w:rPr>
          <w:rFonts w:hint="eastAsia" w:ascii="方正楷体_GBK" w:hAnsi="方正楷体_GBK" w:eastAsia="方正楷体_GBK" w:cs="方正楷体_GBK"/>
          <w:lang w:val="en-US" w:eastAsia="zh-CN"/>
        </w:rPr>
        <w:t>（三）</w:t>
      </w:r>
      <w:r>
        <w:rPr>
          <w:rFonts w:hint="eastAsia" w:ascii="方正楷体_GBK" w:hAnsi="方正楷体_GBK" w:eastAsia="方正楷体_GBK" w:cs="方正楷体_GBK"/>
          <w:b w:val="0"/>
          <w:bCs w:val="0"/>
          <w:sz w:val="32"/>
          <w:szCs w:val="32"/>
          <w:lang w:val="en-US" w:eastAsia="zh-CN"/>
        </w:rPr>
        <w:t>道路和交通环境基本情况</w:t>
      </w:r>
    </w:p>
    <w:p w14:paraId="6A8EF6A7">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rPr>
      </w:pPr>
      <w:r>
        <w:rPr>
          <w:rFonts w:hint="eastAsia" w:ascii="Times New Roman" w:hAnsi="Times New Roman" w:eastAsia="方正仿宋_GBK" w:cs="Times New Roman"/>
          <w:color w:val="auto"/>
          <w:sz w:val="32"/>
          <w:szCs w:val="32"/>
          <w:lang w:val="en-US" w:eastAsia="zh-CN"/>
        </w:rPr>
        <w:t>事故现场位于重庆市丰都县</w:t>
      </w:r>
      <w:r>
        <w:rPr>
          <w:rFonts w:hint="eastAsia" w:cs="Times New Roman"/>
          <w:color w:val="auto"/>
          <w:sz w:val="32"/>
          <w:szCs w:val="32"/>
          <w:lang w:val="en-US" w:eastAsia="zh-CN"/>
        </w:rPr>
        <w:t>三元镇省道</w:t>
      </w:r>
      <w:r>
        <w:rPr>
          <w:rFonts w:hint="eastAsia" w:ascii="Times New Roman" w:hAnsi="Times New Roman" w:eastAsia="方正仿宋_GBK" w:cs="Times New Roman"/>
          <w:color w:val="auto"/>
          <w:sz w:val="32"/>
          <w:szCs w:val="32"/>
          <w:lang w:val="en-US" w:eastAsia="zh-CN"/>
        </w:rPr>
        <w:t>205线46km+700m（小地名：唐家岩）路段，道路呈南北走向</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南往重庆市丰都县，北往重庆市垫江县，沥青路面，路面平坦</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双向两车道</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道路由北往南为下坡</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坡度 3.5%</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道路中心线单黄虚线。</w:t>
      </w:r>
    </w:p>
    <w:p w14:paraId="29918D7D">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方正黑体_GBK" w:cs="Times New Roman"/>
          <w:sz w:val="32"/>
          <w:szCs w:val="32"/>
          <w:lang w:eastAsia="zh-CN"/>
        </w:rPr>
      </w:pPr>
      <w:r>
        <w:rPr>
          <w:rFonts w:hint="eastAsia" w:ascii="Times New Roman" w:hAnsi="Times New Roman" w:eastAsia="方正黑体_GBK" w:cs="Times New Roman"/>
          <w:sz w:val="32"/>
          <w:szCs w:val="32"/>
          <w:lang w:eastAsia="zh-CN"/>
        </w:rPr>
        <w:t>二、事故发生经过及应急救援情况</w:t>
      </w:r>
    </w:p>
    <w:p w14:paraId="0E9091AB">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（一）事故发生经过</w:t>
      </w:r>
    </w:p>
    <w:p w14:paraId="7E072A29">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2023年5月9日22时30分许</w:t>
      </w:r>
      <w:r>
        <w:rPr>
          <w:rFonts w:hint="default" w:cs="Times New Roman"/>
          <w:color w:val="auto"/>
          <w:sz w:val="32"/>
          <w:szCs w:val="32"/>
          <w:lang w:val="en-US" w:eastAsia="zh-CN"/>
        </w:rPr>
        <w:t>，</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驾驶川</w:t>
      </w:r>
      <w:r>
        <w:rPr>
          <w:rFonts w:hint="eastAsia" w:cs="Times New Roman"/>
          <w:color w:val="auto"/>
          <w:sz w:val="32"/>
          <w:szCs w:val="32"/>
          <w:lang w:val="en-US" w:eastAsia="zh-CN"/>
        </w:rPr>
        <w:t>A3E***</w:t>
      </w:r>
      <w:r>
        <w:rPr>
          <w:rFonts w:hint="eastAsia" w:ascii="Times New Roman" w:hAnsi="Times New Roman" w:eastAsia="方正仿宋_GBK" w:cs="Times New Roman"/>
          <w:color w:val="auto"/>
          <w:sz w:val="32"/>
          <w:szCs w:val="32"/>
          <w:lang w:val="en-US" w:eastAsia="zh-CN"/>
        </w:rPr>
        <w:t>号轻型仓栅式货车沿重庆市丰都县</w:t>
      </w:r>
      <w:r>
        <w:rPr>
          <w:rFonts w:hint="eastAsia" w:cs="Times New Roman"/>
          <w:color w:val="auto"/>
          <w:sz w:val="32"/>
          <w:szCs w:val="32"/>
          <w:lang w:val="en-US" w:eastAsia="zh-CN"/>
        </w:rPr>
        <w:t>省道</w:t>
      </w:r>
      <w:r>
        <w:rPr>
          <w:rFonts w:hint="eastAsia" w:ascii="Times New Roman" w:hAnsi="Times New Roman" w:eastAsia="方正仿宋_GBK" w:cs="Times New Roman"/>
          <w:color w:val="auto"/>
          <w:sz w:val="32"/>
          <w:szCs w:val="32"/>
          <w:lang w:val="en-US" w:eastAsia="zh-CN"/>
        </w:rPr>
        <w:t>205线由重庆市垫江县往重庆市丰都县行驶，当车辆行驶至重庆市丰都县</w:t>
      </w:r>
      <w:r>
        <w:rPr>
          <w:rFonts w:hint="eastAsia" w:cs="Times New Roman"/>
          <w:color w:val="auto"/>
          <w:sz w:val="32"/>
          <w:szCs w:val="32"/>
          <w:lang w:val="en-US" w:eastAsia="zh-CN"/>
        </w:rPr>
        <w:t>三元镇省道</w:t>
      </w:r>
      <w:r>
        <w:rPr>
          <w:rFonts w:hint="eastAsia" w:ascii="Times New Roman" w:hAnsi="Times New Roman" w:eastAsia="方正仿宋_GBK" w:cs="Times New Roman"/>
          <w:color w:val="auto"/>
          <w:sz w:val="32"/>
          <w:szCs w:val="32"/>
          <w:lang w:val="en-US" w:eastAsia="zh-CN"/>
        </w:rPr>
        <w:t>205</w:t>
      </w:r>
      <w:r>
        <w:rPr>
          <w:rFonts w:hint="eastAsia" w:cs="Times New Roman"/>
          <w:color w:val="auto"/>
          <w:sz w:val="32"/>
          <w:szCs w:val="32"/>
          <w:lang w:val="en-US" w:eastAsia="zh-CN"/>
        </w:rPr>
        <w:t>线</w:t>
      </w:r>
      <w:r>
        <w:rPr>
          <w:rFonts w:hint="eastAsia" w:ascii="Times New Roman" w:hAnsi="Times New Roman" w:eastAsia="方正仿宋_GBK" w:cs="Times New Roman"/>
          <w:color w:val="auto"/>
          <w:sz w:val="32"/>
          <w:szCs w:val="32"/>
          <w:lang w:val="en-US" w:eastAsia="zh-CN"/>
        </w:rPr>
        <w:t>46km+700m（小地名：唐家岩）路段时，车辆撞到道路左侧岩石并发生侧翻，</w:t>
      </w:r>
      <w:r>
        <w:rPr>
          <w:rFonts w:hint="eastAsia" w:cs="Times New Roman"/>
          <w:color w:val="auto"/>
          <w:sz w:val="32"/>
          <w:szCs w:val="32"/>
          <w:lang w:val="en-US" w:eastAsia="zh-CN"/>
        </w:rPr>
        <w:t>货物抛洒至路面及道路两侧，</w:t>
      </w:r>
      <w:r>
        <w:rPr>
          <w:rFonts w:hint="eastAsia" w:ascii="Times New Roman" w:hAnsi="Times New Roman" w:eastAsia="方正仿宋_GBK" w:cs="Times New Roman"/>
          <w:color w:val="auto"/>
          <w:sz w:val="32"/>
          <w:szCs w:val="32"/>
          <w:lang w:val="en-US" w:eastAsia="zh-CN"/>
        </w:rPr>
        <w:t>造成</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受伤经抢救无效死亡，车辆</w:t>
      </w:r>
      <w:r>
        <w:rPr>
          <w:rFonts w:hint="eastAsia" w:cs="Times New Roman"/>
          <w:color w:val="auto"/>
          <w:sz w:val="32"/>
          <w:szCs w:val="32"/>
          <w:lang w:val="en-US" w:eastAsia="zh-CN"/>
        </w:rPr>
        <w:t>、车辆上装载货物、道路两侧庄稼、树木</w:t>
      </w:r>
      <w:r>
        <w:rPr>
          <w:rFonts w:hint="eastAsia" w:ascii="Times New Roman" w:hAnsi="Times New Roman" w:eastAsia="方正仿宋_GBK" w:cs="Times New Roman"/>
          <w:color w:val="auto"/>
          <w:sz w:val="32"/>
          <w:szCs w:val="32"/>
          <w:lang w:val="en-US" w:eastAsia="zh-CN"/>
        </w:rPr>
        <w:t>等受损的道路交通事故。</w:t>
      </w:r>
    </w:p>
    <w:p w14:paraId="1AFF6BD2">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楷体_GBK" w:hAnsi="方正楷体_GBK" w:eastAsia="方正楷体_GBK" w:cs="方正楷体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（二）应急救援情况</w:t>
      </w:r>
    </w:p>
    <w:p w14:paraId="1627649C">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FF0000"/>
          <w:sz w:val="32"/>
          <w:szCs w:val="32"/>
          <w:lang w:val="en-US" w:eastAsia="zh-CN"/>
        </w:rPr>
      </w:pPr>
      <w:r>
        <w:rPr>
          <w:rFonts w:hint="eastAsia" w:ascii="Times New Roman" w:hAnsi="Times New Roman" w:eastAsia="方正仿宋_GBK" w:cs="Times New Roman"/>
          <w:color w:val="auto"/>
          <w:sz w:val="32"/>
          <w:szCs w:val="32"/>
          <w:lang w:val="en-US" w:eastAsia="zh-CN"/>
        </w:rPr>
        <w:t>事故发生后</w:t>
      </w:r>
      <w:r>
        <w:rPr>
          <w:rFonts w:hint="default"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丰都县公安局交通巡逻警察大队立即赶往事故现场进行处置，对事故路段展开车辆疏导和警戒、管制工作</w:t>
      </w:r>
      <w:r>
        <w:rPr>
          <w:rFonts w:hint="eastAsia" w:cs="Times New Roman"/>
          <w:color w:val="000000" w:themeColor="text1"/>
          <w:sz w:val="32"/>
          <w:szCs w:val="32"/>
          <w:lang w:val="en-US" w:eastAsia="zh-CN"/>
          <w14:textFill>
            <w14:solidFill>
              <w14:schemeClr w14:val="tx1"/>
            </w14:solidFill>
          </w14:textFill>
        </w:rPr>
        <w:t>。</w:t>
      </w:r>
    </w:p>
    <w:p w14:paraId="45B42B78">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三、事故造成的人员伤亡和直接经济损失</w:t>
      </w:r>
    </w:p>
    <w:p w14:paraId="375C9D5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本次事故造成1人死亡，直接经济损失</w:t>
      </w:r>
      <w:r>
        <w:rPr>
          <w:rFonts w:hint="eastAsia" w:ascii="Times New Roman" w:hAnsi="Times New Roman" w:cs="Times New Roman"/>
          <w:sz w:val="32"/>
          <w:szCs w:val="32"/>
          <w:lang w:val="en-US" w:eastAsia="zh-CN"/>
        </w:rPr>
        <w:t>约</w:t>
      </w:r>
      <w:r>
        <w:rPr>
          <w:rFonts w:hint="eastAsia" w:ascii="Times New Roman" w:hAnsi="Times New Roman" w:eastAsia="方正仿宋_GBK" w:cs="Times New Roman"/>
          <w:sz w:val="32"/>
          <w:szCs w:val="32"/>
          <w:lang w:val="en-US" w:eastAsia="zh-CN"/>
        </w:rPr>
        <w:t>8</w:t>
      </w:r>
      <w:r>
        <w:rPr>
          <w:rFonts w:hint="eastAsia" w:ascii="Times New Roman" w:hAnsi="Times New Roman" w:cs="Times New Roman"/>
          <w:sz w:val="32"/>
          <w:szCs w:val="32"/>
          <w:lang w:val="en-US" w:eastAsia="zh-CN"/>
        </w:rPr>
        <w:t>5</w:t>
      </w:r>
      <w:r>
        <w:rPr>
          <w:rFonts w:hint="eastAsia" w:ascii="Times New Roman" w:hAnsi="Times New Roman" w:eastAsia="方正仿宋_GBK" w:cs="Times New Roman"/>
          <w:sz w:val="32"/>
          <w:szCs w:val="32"/>
          <w:lang w:val="en-US" w:eastAsia="zh-CN"/>
        </w:rPr>
        <w:t>余万元。</w:t>
      </w:r>
    </w:p>
    <w:p w14:paraId="14CE0CBF">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Times New Roman"/>
          <w:b w:val="0"/>
          <w:bCs w:val="0"/>
          <w:sz w:val="32"/>
          <w:szCs w:val="32"/>
          <w:lang w:val="en-US" w:eastAsia="zh-CN"/>
        </w:rPr>
      </w:pPr>
      <w:r>
        <w:rPr>
          <w:rFonts w:hint="eastAsia" w:ascii="Times New Roman" w:hAnsi="Times New Roman" w:eastAsia="方正黑体_GBK" w:cs="Times New Roman"/>
          <w:sz w:val="32"/>
          <w:szCs w:val="32"/>
          <w:lang w:eastAsia="zh-CN"/>
        </w:rPr>
        <w:t>四、事故原因</w:t>
      </w:r>
    </w:p>
    <w:p w14:paraId="0569C930">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根据丰都县公安局交通巡逻警察大队出具的道路交通事故认定书（第50300012023000</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号）认定，</w:t>
      </w:r>
      <w:r>
        <w:rPr>
          <w:rFonts w:hint="eastAsia" w:cs="Times New Roman"/>
          <w:color w:val="auto"/>
          <w:sz w:val="32"/>
          <w:szCs w:val="32"/>
          <w:lang w:val="en-US" w:eastAsia="zh-CN"/>
        </w:rPr>
        <w:t>刘**驾驶车辆在道路上行驶，因操作不当，致使车辆撞上道路</w:t>
      </w:r>
      <w:r>
        <w:rPr>
          <w:rFonts w:hint="eastAsia" w:ascii="Times New Roman" w:hAnsi="Times New Roman" w:eastAsia="方正仿宋_GBK" w:cs="Times New Roman"/>
          <w:color w:val="auto"/>
          <w:sz w:val="32"/>
          <w:szCs w:val="32"/>
          <w:lang w:val="en-US" w:eastAsia="zh-CN"/>
        </w:rPr>
        <w:t>左侧岩石并发生侧翻</w:t>
      </w:r>
      <w:r>
        <w:rPr>
          <w:rFonts w:hint="eastAsia" w:cs="Times New Roman"/>
          <w:color w:val="auto"/>
          <w:sz w:val="32"/>
          <w:szCs w:val="32"/>
          <w:lang w:val="en-US" w:eastAsia="zh-CN"/>
        </w:rPr>
        <w:t>，其行为是造成此次事故的直接原因，刘**在此次事故中为全部过错，承担全部责任</w:t>
      </w:r>
      <w:r>
        <w:rPr>
          <w:rFonts w:hint="eastAsia" w:ascii="Times New Roman" w:hAnsi="Times New Roman" w:eastAsia="方正仿宋_GBK" w:cs="Times New Roman"/>
          <w:sz w:val="32"/>
          <w:szCs w:val="32"/>
          <w:lang w:val="en-US" w:eastAsia="zh-CN"/>
        </w:rPr>
        <w:t>。</w:t>
      </w:r>
    </w:p>
    <w:p w14:paraId="2121927C">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黑体_GBK" w:hAnsi="方正黑体_GBK" w:eastAsia="方正黑体_GBK" w:cs="方正黑体_GBK"/>
          <w:color w:val="auto"/>
          <w:kern w:val="2"/>
          <w:sz w:val="32"/>
          <w:szCs w:val="32"/>
          <w:lang w:val="en-US" w:eastAsia="zh-CN" w:bidi="ar-SA"/>
        </w:rPr>
      </w:pPr>
      <w:r>
        <w:rPr>
          <w:rFonts w:hint="eastAsia" w:ascii="方正黑体_GBK" w:hAnsi="方正黑体_GBK" w:eastAsia="方正黑体_GBK" w:cs="方正黑体_GBK"/>
          <w:color w:val="auto"/>
          <w:kern w:val="2"/>
          <w:sz w:val="32"/>
          <w:szCs w:val="32"/>
          <w:lang w:val="en-US" w:eastAsia="zh-CN" w:bidi="ar-SA"/>
        </w:rPr>
        <w:t>五、车辆鉴定情况</w:t>
      </w:r>
    </w:p>
    <w:p w14:paraId="7C83D776">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重庆市正港司法鉴定中心</w:t>
      </w:r>
      <w:r>
        <w:rPr>
          <w:rFonts w:ascii="Times New Roman" w:hAnsi="Times New Roman" w:eastAsia="方正仿宋_GBK"/>
          <w:sz w:val="32"/>
          <w:szCs w:val="32"/>
        </w:rPr>
        <w:t>〔202</w:t>
      </w:r>
      <w:r>
        <w:rPr>
          <w:rFonts w:hint="eastAsia" w:ascii="Times New Roman" w:hAnsi="Times New Roman"/>
          <w:sz w:val="32"/>
          <w:szCs w:val="32"/>
          <w:lang w:val="en-US" w:eastAsia="zh-CN"/>
        </w:rPr>
        <w:t>3</w:t>
      </w:r>
      <w:r>
        <w:rPr>
          <w:rFonts w:ascii="Times New Roman" w:hAnsi="Times New Roman" w:eastAsia="方正仿宋_GBK"/>
          <w:sz w:val="32"/>
          <w:szCs w:val="32"/>
        </w:rPr>
        <w:t>〕</w:t>
      </w:r>
      <w:r>
        <w:rPr>
          <w:rFonts w:hint="eastAsia" w:ascii="Times New Roman" w:hAnsi="Times New Roman" w:eastAsia="方正仿宋_GBK" w:cs="Times New Roman"/>
          <w:color w:val="auto"/>
          <w:sz w:val="32"/>
          <w:szCs w:val="32"/>
          <w:lang w:val="en-US" w:eastAsia="zh-CN"/>
        </w:rPr>
        <w:t>痕鉴字第1653号司法鉴定意见书：经检验，被鉴定车辆川</w:t>
      </w:r>
      <w:r>
        <w:rPr>
          <w:rFonts w:hint="eastAsia" w:cs="Times New Roman"/>
          <w:color w:val="auto"/>
          <w:sz w:val="32"/>
          <w:szCs w:val="32"/>
          <w:lang w:val="en-US" w:eastAsia="zh-CN"/>
        </w:rPr>
        <w:t>A3E***</w:t>
      </w:r>
      <w:r>
        <w:rPr>
          <w:rFonts w:hint="eastAsia" w:ascii="Times New Roman" w:hAnsi="Times New Roman" w:eastAsia="方正仿宋_GBK" w:cs="Times New Roman"/>
          <w:color w:val="auto"/>
          <w:sz w:val="32"/>
          <w:szCs w:val="32"/>
          <w:lang w:val="en-US" w:eastAsia="zh-CN"/>
        </w:rPr>
        <w:t>号轻型栅栏式货车的前风窗玻璃事故前应是完好；该车间接视野装置（左右后视镜）事故前应完好；该车转向系、传动系、行驶系、制动系性能事故前应有效；该车左右前照灯损毁，其工况无法检验，事故前其有效性无法确定。</w:t>
      </w:r>
    </w:p>
    <w:p w14:paraId="49070821">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640" w:firstLineChars="200"/>
        <w:textAlignment w:val="auto"/>
        <w:rPr>
          <w:rFonts w:hint="eastAsia" w:cs="Times New Roman"/>
          <w:b w:val="0"/>
          <w:bCs w:val="0"/>
          <w:color w:val="auto"/>
          <w:sz w:val="32"/>
          <w:szCs w:val="32"/>
          <w:lang w:val="en-US" w:eastAsia="zh-CN"/>
        </w:rPr>
      </w:pPr>
      <w:r>
        <w:rPr>
          <w:rFonts w:hint="eastAsia" w:ascii="Times New Roman" w:hAnsi="Times New Roman" w:eastAsia="方正黑体_GBK" w:cs="Times New Roman"/>
          <w:color w:val="auto"/>
          <w:kern w:val="2"/>
          <w:sz w:val="32"/>
          <w:szCs w:val="32"/>
          <w:lang w:val="en-US" w:eastAsia="zh-CN" w:bidi="ar-SA"/>
        </w:rPr>
        <w:t>六、善后处置情况</w:t>
      </w:r>
    </w:p>
    <w:p w14:paraId="31328B03">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死者驾驶员</w:t>
      </w:r>
      <w:r>
        <w:rPr>
          <w:rFonts w:hint="eastAsia" w:cs="Times New Roman"/>
          <w:color w:val="auto"/>
          <w:sz w:val="32"/>
          <w:szCs w:val="32"/>
          <w:lang w:val="en-US" w:eastAsia="zh-CN"/>
        </w:rPr>
        <w:t>刘**运回老家</w:t>
      </w:r>
      <w:r>
        <w:rPr>
          <w:rFonts w:hint="eastAsia" w:ascii="Times New Roman" w:hAnsi="Times New Roman" w:eastAsia="方正仿宋_GBK" w:cs="Times New Roman"/>
          <w:color w:val="auto"/>
          <w:sz w:val="32"/>
          <w:szCs w:val="32"/>
          <w:lang w:val="en-US" w:eastAsia="zh-CN"/>
        </w:rPr>
        <w:t>已安葬，目前该事故无不稳定因素。</w:t>
      </w:r>
    </w:p>
    <w:p w14:paraId="0AA20376">
      <w:pPr>
        <w:pStyle w:val="4"/>
        <w:pageBreakBefore w:val="0"/>
        <w:widowControl w:val="0"/>
        <w:kinsoku/>
        <w:overflowPunct/>
        <w:topLinePunct w:val="0"/>
        <w:autoSpaceDE/>
        <w:autoSpaceDN/>
        <w:bidi w:val="0"/>
        <w:adjustRightInd/>
        <w:snapToGrid/>
        <w:spacing w:beforeLines="0" w:afterLines="0" w:line="560" w:lineRule="exact"/>
        <w:ind w:left="0" w:leftChars="0" w:firstLine="640" w:firstLineChars="200"/>
        <w:textAlignment w:val="auto"/>
        <w:rPr>
          <w:rFonts w:hint="eastAsia" w:ascii="Times New Roman" w:hAnsi="Times New Roman" w:eastAsia="方正黑体_GBK" w:cs="Times New Roman"/>
          <w:color w:val="auto"/>
          <w:kern w:val="2"/>
          <w:sz w:val="32"/>
          <w:szCs w:val="32"/>
          <w:lang w:val="en-US" w:eastAsia="zh-CN" w:bidi="ar-SA"/>
        </w:rPr>
      </w:pPr>
      <w:r>
        <w:rPr>
          <w:rFonts w:hint="eastAsia" w:ascii="Times New Roman" w:hAnsi="Times New Roman" w:eastAsia="方正黑体_GBK" w:cs="Times New Roman"/>
          <w:color w:val="auto"/>
          <w:kern w:val="2"/>
          <w:sz w:val="32"/>
          <w:szCs w:val="32"/>
          <w:lang w:val="en-US" w:eastAsia="zh-CN" w:bidi="ar-SA"/>
        </w:rPr>
        <w:t>七、事故调查情况</w:t>
      </w:r>
    </w:p>
    <w:p w14:paraId="70021E88">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经查，川</w:t>
      </w:r>
      <w:r>
        <w:rPr>
          <w:rFonts w:hint="eastAsia" w:cs="Times New Roman"/>
          <w:color w:val="auto"/>
          <w:sz w:val="32"/>
          <w:szCs w:val="32"/>
          <w:lang w:val="en-US" w:eastAsia="zh-CN"/>
        </w:rPr>
        <w:t>A3E***</w:t>
      </w:r>
      <w:r>
        <w:rPr>
          <w:rFonts w:hint="eastAsia" w:ascii="Times New Roman" w:hAnsi="Times New Roman" w:eastAsia="方正仿宋_GBK" w:cs="Times New Roman"/>
          <w:color w:val="auto"/>
          <w:sz w:val="32"/>
          <w:szCs w:val="32"/>
          <w:lang w:val="en-US" w:eastAsia="zh-CN"/>
        </w:rPr>
        <w:t>号轻型仓栅式机动车原所有人为成都培洋集商贸经营部，后因经营问题</w:t>
      </w:r>
      <w:r>
        <w:rPr>
          <w:rFonts w:hint="eastAsia" w:cs="Times New Roman"/>
          <w:color w:val="auto"/>
          <w:sz w:val="32"/>
          <w:szCs w:val="32"/>
          <w:lang w:val="en-US" w:eastAsia="zh-CN"/>
        </w:rPr>
        <w:t>该车</w:t>
      </w:r>
      <w:r>
        <w:rPr>
          <w:rFonts w:hint="eastAsia" w:ascii="Times New Roman" w:hAnsi="Times New Roman" w:eastAsia="方正仿宋_GBK" w:cs="Times New Roman"/>
          <w:color w:val="auto"/>
          <w:sz w:val="32"/>
          <w:szCs w:val="32"/>
          <w:lang w:val="en-US" w:eastAsia="zh-CN"/>
        </w:rPr>
        <w:t>退还</w:t>
      </w:r>
      <w:r>
        <w:rPr>
          <w:rFonts w:hint="eastAsia" w:cs="Times New Roman"/>
          <w:color w:val="auto"/>
          <w:sz w:val="32"/>
          <w:szCs w:val="32"/>
          <w:lang w:val="en-US" w:eastAsia="zh-CN"/>
        </w:rPr>
        <w:t>给</w:t>
      </w:r>
      <w:r>
        <w:rPr>
          <w:rFonts w:hint="eastAsia" w:ascii="Times New Roman" w:hAnsi="Times New Roman" w:eastAsia="方正仿宋_GBK" w:cs="Times New Roman"/>
          <w:color w:val="auto"/>
          <w:sz w:val="32"/>
          <w:szCs w:val="32"/>
          <w:lang w:val="en-US" w:eastAsia="zh-CN"/>
        </w:rPr>
        <w:t>金融贷款公司，金融贷款公司</w:t>
      </w:r>
      <w:r>
        <w:rPr>
          <w:rFonts w:hint="eastAsia" w:cs="Times New Roman"/>
          <w:color w:val="auto"/>
          <w:sz w:val="32"/>
          <w:szCs w:val="32"/>
          <w:lang w:val="en-US" w:eastAsia="zh-CN"/>
        </w:rPr>
        <w:t>将该车辆出售给</w:t>
      </w:r>
      <w:r>
        <w:rPr>
          <w:rFonts w:hint="eastAsia" w:ascii="Times New Roman" w:hAnsi="Times New Roman" w:eastAsia="方正仿宋_GBK" w:cs="Times New Roman"/>
          <w:color w:val="auto"/>
          <w:sz w:val="32"/>
          <w:szCs w:val="32"/>
          <w:lang w:val="en-US" w:eastAsia="zh-CN"/>
        </w:rPr>
        <w:t>自然人</w:t>
      </w:r>
      <w:r>
        <w:rPr>
          <w:rFonts w:hint="eastAsia" w:cs="Times New Roman"/>
          <w:color w:val="auto"/>
          <w:sz w:val="32"/>
          <w:szCs w:val="32"/>
          <w:lang w:val="en-US" w:eastAsia="zh-CN"/>
        </w:rPr>
        <w:t>马**，马**又将该车辆</w:t>
      </w:r>
      <w:r>
        <w:rPr>
          <w:rFonts w:hint="eastAsia" w:ascii="Times New Roman" w:hAnsi="Times New Roman" w:eastAsia="方正仿宋_GBK" w:cs="Times New Roman"/>
          <w:color w:val="auto"/>
          <w:sz w:val="32"/>
          <w:szCs w:val="32"/>
          <w:lang w:val="en-US" w:eastAsia="zh-CN"/>
        </w:rPr>
        <w:t>以租代购</w:t>
      </w:r>
      <w:r>
        <w:rPr>
          <w:rFonts w:hint="eastAsia" w:cs="Times New Roman"/>
          <w:color w:val="auto"/>
          <w:sz w:val="32"/>
          <w:szCs w:val="32"/>
          <w:lang w:val="en-US" w:eastAsia="zh-CN"/>
        </w:rPr>
        <w:t>的方式出售给刘**</w:t>
      </w:r>
      <w:r>
        <w:rPr>
          <w:rFonts w:hint="eastAsia" w:ascii="Times New Roman" w:hAnsi="Times New Roman" w:eastAsia="方正仿宋_GBK" w:cs="Times New Roman"/>
          <w:color w:val="auto"/>
          <w:sz w:val="32"/>
          <w:szCs w:val="32"/>
          <w:lang w:val="en-US" w:eastAsia="zh-CN"/>
        </w:rPr>
        <w:t>。由于购车按揭款未还清，车辆未能过户，名义所有人仍为成都培洋集商贸经营部，但实际所有人已变更为自然人</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合同约定使用期间发生交通意外</w:t>
      </w:r>
      <w:r>
        <w:rPr>
          <w:rFonts w:hint="eastAsia" w:cs="Times New Roman"/>
          <w:color w:val="auto"/>
          <w:sz w:val="32"/>
          <w:szCs w:val="32"/>
          <w:lang w:val="en-US" w:eastAsia="zh-CN"/>
        </w:rPr>
        <w:t>由刘**负责</w:t>
      </w:r>
      <w:r>
        <w:rPr>
          <w:rFonts w:hint="eastAsia" w:ascii="Times New Roman" w:hAnsi="Times New Roman" w:eastAsia="方正仿宋_GBK" w:cs="Times New Roman"/>
          <w:color w:val="auto"/>
          <w:sz w:val="32"/>
          <w:szCs w:val="32"/>
          <w:lang w:val="en-US" w:eastAsia="zh-CN"/>
        </w:rPr>
        <w:t>。</w:t>
      </w:r>
    </w:p>
    <w:p w14:paraId="67D56717">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在本次事故中，</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驾驶车辆时因操作不当撞上道路左侧岩石后侧翻，是事故的直接原因，且已排除酒驾行为。根据车检报告、道路交通事故认定书及相关证据（行车记录仪视频、车辆安全性能检验鉴定、当事人陈述、证人证言等），</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被认定为全部过错方，需承担全部责任。</w:t>
      </w:r>
    </w:p>
    <w:p w14:paraId="3798C296">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调查组认为本次事故机动车所有人：</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，鉴于</w:t>
      </w:r>
      <w:r>
        <w:rPr>
          <w:rFonts w:hint="eastAsia" w:cs="Times New Roman"/>
          <w:color w:val="auto"/>
          <w:sz w:val="32"/>
          <w:szCs w:val="32"/>
          <w:lang w:val="en-US" w:eastAsia="zh-CN"/>
        </w:rPr>
        <w:t>刘**</w:t>
      </w:r>
      <w:r>
        <w:rPr>
          <w:rFonts w:hint="eastAsia" w:ascii="Times New Roman" w:hAnsi="Times New Roman" w:eastAsia="方正仿宋_GBK" w:cs="Times New Roman"/>
          <w:color w:val="auto"/>
          <w:sz w:val="32"/>
          <w:szCs w:val="32"/>
          <w:lang w:val="en-US" w:eastAsia="zh-CN"/>
        </w:rPr>
        <w:t>在本次事故中已死亡，建议</w:t>
      </w:r>
      <w:r>
        <w:rPr>
          <w:rFonts w:hint="default" w:cs="Times New Roman"/>
          <w:color w:val="auto"/>
          <w:sz w:val="32"/>
          <w:szCs w:val="32"/>
          <w:lang w:val="en-US" w:eastAsia="zh-CN"/>
        </w:rPr>
        <w:t>免予</w:t>
      </w:r>
      <w:r>
        <w:rPr>
          <w:rFonts w:hint="eastAsia" w:ascii="Times New Roman" w:hAnsi="Times New Roman" w:eastAsia="方正仿宋_GBK" w:cs="Times New Roman"/>
          <w:color w:val="auto"/>
          <w:sz w:val="32"/>
          <w:szCs w:val="32"/>
          <w:lang w:val="en-US" w:eastAsia="zh-CN"/>
        </w:rPr>
        <w:t>追究其责任。</w:t>
      </w:r>
    </w:p>
    <w:p w14:paraId="28230183">
      <w:pPr>
        <w:pageBreakBefore w:val="0"/>
        <w:widowControl w:val="0"/>
        <w:kinsoku/>
        <w:overflowPunct/>
        <w:topLinePunct w:val="0"/>
        <w:autoSpaceDE/>
        <w:autoSpaceDN/>
        <w:bidi w:val="0"/>
        <w:adjustRightInd/>
        <w:snapToGrid/>
        <w:spacing w:line="560" w:lineRule="exact"/>
        <w:ind w:left="0" w:leftChars="0" w:firstLine="5120" w:firstLineChars="1600"/>
        <w:textAlignment w:val="auto"/>
        <w:rPr>
          <w:rFonts w:hint="eastAsia" w:ascii="Times New Roman" w:hAnsi="Times New Roman" w:eastAsia="方正仿宋_GBK" w:cs="Times New Roman"/>
          <w:color w:val="auto"/>
          <w:sz w:val="32"/>
          <w:szCs w:val="32"/>
          <w:lang w:val="en-US" w:eastAsia="zh-CN"/>
        </w:rPr>
      </w:pPr>
    </w:p>
    <w:p w14:paraId="10CD867B">
      <w:pPr>
        <w:pageBreakBefore w:val="0"/>
        <w:widowControl w:val="0"/>
        <w:kinsoku/>
        <w:overflowPunct/>
        <w:topLinePunct w:val="0"/>
        <w:autoSpaceDE/>
        <w:autoSpaceDN/>
        <w:bidi w:val="0"/>
        <w:adjustRightInd/>
        <w:snapToGrid/>
        <w:spacing w:line="560" w:lineRule="exact"/>
        <w:ind w:left="0" w:leftChars="0" w:firstLine="5120" w:firstLineChars="1600"/>
        <w:textAlignment w:val="auto"/>
        <w:rPr>
          <w:rFonts w:hint="eastAsia" w:ascii="Times New Roman" w:hAnsi="Times New Roman" w:eastAsia="方正仿宋_GBK" w:cs="Times New Roman"/>
          <w:color w:val="auto"/>
          <w:sz w:val="32"/>
          <w:szCs w:val="32"/>
          <w:lang w:val="en-US" w:eastAsia="zh-CN"/>
        </w:rPr>
      </w:pPr>
    </w:p>
    <w:p w14:paraId="67F8A784">
      <w:pPr>
        <w:pageBreakBefore w:val="0"/>
        <w:widowControl w:val="0"/>
        <w:kinsoku/>
        <w:overflowPunct/>
        <w:topLinePunct w:val="0"/>
        <w:autoSpaceDE/>
        <w:autoSpaceDN/>
        <w:bidi w:val="0"/>
        <w:adjustRightInd/>
        <w:snapToGrid/>
        <w:spacing w:line="560" w:lineRule="exact"/>
        <w:ind w:left="0" w:leftChars="0" w:firstLine="5120" w:firstLineChars="1600"/>
        <w:textAlignment w:val="auto"/>
        <w:rPr>
          <w:rFonts w:hint="eastAsia" w:ascii="Times New Roman" w:hAnsi="Times New Roman" w:eastAsia="方正仿宋_GBK" w:cs="Times New Roman"/>
          <w:color w:val="auto"/>
          <w:sz w:val="32"/>
          <w:szCs w:val="32"/>
          <w:lang w:val="en-US" w:eastAsia="zh-CN"/>
        </w:rPr>
      </w:pPr>
      <w:bookmarkStart w:id="0" w:name="_GoBack"/>
      <w:bookmarkEnd w:id="0"/>
      <w:r>
        <w:rPr>
          <w:rFonts w:hint="eastAsia" w:ascii="Times New Roman" w:hAnsi="Times New Roman" w:eastAsia="方正仿宋_GBK" w:cs="Times New Roman"/>
          <w:color w:val="auto"/>
          <w:sz w:val="32"/>
          <w:szCs w:val="32"/>
          <w:lang w:val="en-US" w:eastAsia="zh-CN"/>
        </w:rPr>
        <w:t>丰都</w:t>
      </w:r>
      <w:r>
        <w:rPr>
          <w:rFonts w:hint="eastAsia" w:cs="Times New Roman"/>
          <w:color w:val="auto"/>
          <w:sz w:val="32"/>
          <w:szCs w:val="32"/>
          <w:lang w:val="en-US" w:eastAsia="zh-CN"/>
        </w:rPr>
        <w:t>三元</w:t>
      </w:r>
      <w:r>
        <w:rPr>
          <w:rFonts w:hint="eastAsia" w:ascii="Times New Roman" w:hAnsi="Times New Roman" w:eastAsia="方正仿宋_GBK" w:cs="Times New Roman"/>
          <w:color w:val="auto"/>
          <w:sz w:val="32"/>
          <w:szCs w:val="32"/>
          <w:lang w:val="en-US" w:eastAsia="zh-CN"/>
        </w:rPr>
        <w:t>“5·9”一般道路</w:t>
      </w:r>
    </w:p>
    <w:p w14:paraId="3645E480">
      <w:pPr>
        <w:pageBreakBefore w:val="0"/>
        <w:widowControl w:val="0"/>
        <w:kinsoku/>
        <w:overflowPunct/>
        <w:topLinePunct w:val="0"/>
        <w:autoSpaceDE/>
        <w:autoSpaceDN/>
        <w:bidi w:val="0"/>
        <w:adjustRightInd/>
        <w:snapToGrid/>
        <w:spacing w:line="560" w:lineRule="exact"/>
        <w:ind w:left="0" w:leftChars="0" w:firstLine="5760" w:firstLineChars="1800"/>
        <w:textAlignment w:val="auto"/>
        <w:rPr>
          <w:rFonts w:hint="eastAsia"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交通事故调查</w:t>
      </w:r>
      <w:r>
        <w:rPr>
          <w:rFonts w:hint="eastAsia" w:cs="Times New Roman"/>
          <w:color w:val="auto"/>
          <w:sz w:val="32"/>
          <w:szCs w:val="32"/>
          <w:lang w:val="en-US" w:eastAsia="zh-CN"/>
        </w:rPr>
        <w:t>组</w:t>
      </w:r>
    </w:p>
    <w:p w14:paraId="4B4269DA">
      <w:pPr>
        <w:pageBreakBefore w:val="0"/>
        <w:widowControl w:val="0"/>
        <w:kinsoku/>
        <w:overflowPunct/>
        <w:topLinePunct w:val="0"/>
        <w:autoSpaceDE/>
        <w:autoSpaceDN/>
        <w:bidi w:val="0"/>
        <w:adjustRightInd/>
        <w:snapToGrid/>
        <w:spacing w:line="560" w:lineRule="exact"/>
        <w:ind w:left="0" w:leftChars="0" w:firstLine="5760" w:firstLineChars="1800"/>
        <w:textAlignment w:val="auto"/>
        <w:rPr>
          <w:rFonts w:hint="eastAsia" w:ascii="方正仿宋_GBK" w:hAnsi="方正仿宋_GBK" w:eastAsia="方正仿宋_GBK" w:cs="方正仿宋_GBK"/>
          <w:lang w:val="en-US" w:eastAsia="zh-CN"/>
        </w:rPr>
      </w:pPr>
    </w:p>
    <w:sectPr>
      <w:headerReference r:id="rId5" w:type="default"/>
      <w:footerReference r:id="rId6" w:type="default"/>
      <w:footerReference r:id="rId7" w:type="even"/>
      <w:pgSz w:w="11906" w:h="16838"/>
      <w:pgMar w:top="2098" w:right="1474" w:bottom="1985" w:left="1587" w:header="851" w:footer="1474"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Helvetica">
    <w:altName w:val="DejaVu Sans"/>
    <w:panose1 w:val="020B0604020202020204"/>
    <w:charset w:val="00"/>
    <w:family w:val="swiss"/>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3B34A">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EA6EE9">
                          <w:pPr>
                            <w:pStyle w:val="8"/>
                            <w:ind w:left="0" w:leftChars="0" w:firstLine="0" w:firstLineChars="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C1ufMgBAACZ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Jl&#10;lqcPUGPWQ8C8NNz5AZdm9gM6M+tBRZu/yIdgHMU9X8WVQyIiP1qv1usKQwJj8wXx2ePzECG9ld6S&#10;bDQ04vSKqPz0HtKYOqfkas7fa2PKBI37y4GY2cNy72OP2UrDfpgI7X17Rj49Dr6hDvecEvPOoa55&#10;R2YjzsZ+No4h6kNXlijXg3B7TNhE6S1XGGGnwjixwm7arrwSf95L1uMftf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AtbnzIAQAAmQMAAA4AAAAAAAAAAQAgAAAAHgEAAGRycy9lMm9Eb2Mu&#10;eG1sUEsFBgAAAAAGAAYAWQEAAFgFAAAAAA==&#10;">
              <v:fill on="f" focussize="0,0"/>
              <v:stroke on="f"/>
              <v:imagedata o:title=""/>
              <o:lock v:ext="edit" aspectratio="f"/>
              <v:textbox inset="0mm,0mm,0mm,0mm" style="mso-fit-shape-to-text:t;">
                <w:txbxContent>
                  <w:p w14:paraId="51EA6EE9">
                    <w:pPr>
                      <w:pStyle w:val="8"/>
                      <w:ind w:left="0" w:leftChars="0" w:firstLine="0" w:firstLineChars="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8478"/>
      <w:docPartObj>
        <w:docPartGallery w:val="autotext"/>
      </w:docPartObj>
    </w:sdtPr>
    <w:sdtContent>
      <w:p w14:paraId="1EA2CE37">
        <w:pPr>
          <w:pStyle w:val="8"/>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4 -</w:t>
        </w:r>
        <w:r>
          <w:rPr>
            <w:rFonts w:asciiTheme="minorEastAsia" w:hAnsiTheme="minorEastAsia" w:eastAsiaTheme="minorEastAsia"/>
            <w:sz w:val="28"/>
            <w:szCs w:val="28"/>
          </w:rPr>
          <w:fldChar w:fldCharType="end"/>
        </w:r>
      </w:p>
    </w:sdtContent>
  </w:sdt>
  <w:p w14:paraId="58EED3B8">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9D327">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kMmU0Yzg4ZGM1ZDQyNGEyN2YyNDJiYWI3YTY2MGUifQ=="/>
  </w:docVars>
  <w:rsids>
    <w:rsidRoot w:val="005427A6"/>
    <w:rsid w:val="000C654F"/>
    <w:rsid w:val="000E0BC7"/>
    <w:rsid w:val="002B0901"/>
    <w:rsid w:val="00323F51"/>
    <w:rsid w:val="00366A00"/>
    <w:rsid w:val="00506301"/>
    <w:rsid w:val="00525520"/>
    <w:rsid w:val="005427A6"/>
    <w:rsid w:val="00577148"/>
    <w:rsid w:val="00611CDF"/>
    <w:rsid w:val="00643557"/>
    <w:rsid w:val="00923691"/>
    <w:rsid w:val="00A32080"/>
    <w:rsid w:val="00B47A12"/>
    <w:rsid w:val="00BE6251"/>
    <w:rsid w:val="00CE581B"/>
    <w:rsid w:val="00D351B8"/>
    <w:rsid w:val="00D51610"/>
    <w:rsid w:val="00EA56D5"/>
    <w:rsid w:val="00ED0471"/>
    <w:rsid w:val="00F943F2"/>
    <w:rsid w:val="0A9F54A0"/>
    <w:rsid w:val="0B502940"/>
    <w:rsid w:val="0B530F30"/>
    <w:rsid w:val="0E245572"/>
    <w:rsid w:val="13182D37"/>
    <w:rsid w:val="14640FD1"/>
    <w:rsid w:val="17CD741E"/>
    <w:rsid w:val="18291542"/>
    <w:rsid w:val="1A073B05"/>
    <w:rsid w:val="1AA46171"/>
    <w:rsid w:val="1BF30E0C"/>
    <w:rsid w:val="1C8A67A8"/>
    <w:rsid w:val="1EE73375"/>
    <w:rsid w:val="1F7411F4"/>
    <w:rsid w:val="20067F47"/>
    <w:rsid w:val="254878C2"/>
    <w:rsid w:val="25FB24D0"/>
    <w:rsid w:val="265B1B2A"/>
    <w:rsid w:val="2C775363"/>
    <w:rsid w:val="2E260697"/>
    <w:rsid w:val="2EB931C8"/>
    <w:rsid w:val="30937A49"/>
    <w:rsid w:val="30DF2D2C"/>
    <w:rsid w:val="334404C4"/>
    <w:rsid w:val="340D7B12"/>
    <w:rsid w:val="34E15227"/>
    <w:rsid w:val="35BF7F9E"/>
    <w:rsid w:val="37426A26"/>
    <w:rsid w:val="398BBACD"/>
    <w:rsid w:val="3BFDDA36"/>
    <w:rsid w:val="3C9E39E3"/>
    <w:rsid w:val="3D2507DF"/>
    <w:rsid w:val="3EDF5B61"/>
    <w:rsid w:val="3F4FAF87"/>
    <w:rsid w:val="3F8923BD"/>
    <w:rsid w:val="3FA7706D"/>
    <w:rsid w:val="3FE200A5"/>
    <w:rsid w:val="3FE7F337"/>
    <w:rsid w:val="3FFFCF77"/>
    <w:rsid w:val="47F720BE"/>
    <w:rsid w:val="48496F13"/>
    <w:rsid w:val="49AE5B42"/>
    <w:rsid w:val="4A1F2C3D"/>
    <w:rsid w:val="4B726781"/>
    <w:rsid w:val="4E5153FA"/>
    <w:rsid w:val="4FCFF74F"/>
    <w:rsid w:val="50BA7F11"/>
    <w:rsid w:val="512F2A1E"/>
    <w:rsid w:val="53AA4522"/>
    <w:rsid w:val="552C7CF6"/>
    <w:rsid w:val="57B78CDE"/>
    <w:rsid w:val="5A3CD942"/>
    <w:rsid w:val="5BEEC643"/>
    <w:rsid w:val="5DAE47CC"/>
    <w:rsid w:val="5E84B2FD"/>
    <w:rsid w:val="5EE14F8C"/>
    <w:rsid w:val="5FF5332F"/>
    <w:rsid w:val="5FFF3619"/>
    <w:rsid w:val="60286261"/>
    <w:rsid w:val="604F2F3E"/>
    <w:rsid w:val="60FF2ED9"/>
    <w:rsid w:val="61550575"/>
    <w:rsid w:val="63C51877"/>
    <w:rsid w:val="6437538A"/>
    <w:rsid w:val="649FCD74"/>
    <w:rsid w:val="69F91447"/>
    <w:rsid w:val="6A062A5C"/>
    <w:rsid w:val="6B7C0AD4"/>
    <w:rsid w:val="6C390EF8"/>
    <w:rsid w:val="6E0C294C"/>
    <w:rsid w:val="6E18116A"/>
    <w:rsid w:val="6F69A0DB"/>
    <w:rsid w:val="6FEB4B2C"/>
    <w:rsid w:val="71BF07CF"/>
    <w:rsid w:val="71D35806"/>
    <w:rsid w:val="730B0079"/>
    <w:rsid w:val="738935F8"/>
    <w:rsid w:val="73FA1298"/>
    <w:rsid w:val="757FDFCF"/>
    <w:rsid w:val="75B52F23"/>
    <w:rsid w:val="76DC39B0"/>
    <w:rsid w:val="76EF03D6"/>
    <w:rsid w:val="7777CB20"/>
    <w:rsid w:val="77DB875D"/>
    <w:rsid w:val="793B79D9"/>
    <w:rsid w:val="7941576D"/>
    <w:rsid w:val="798D9C14"/>
    <w:rsid w:val="7B2FB54A"/>
    <w:rsid w:val="7BF7CFB3"/>
    <w:rsid w:val="7D120375"/>
    <w:rsid w:val="7D1D6548"/>
    <w:rsid w:val="7D9243A3"/>
    <w:rsid w:val="7E9E10AB"/>
    <w:rsid w:val="7ECC0883"/>
    <w:rsid w:val="7F3FA9E4"/>
    <w:rsid w:val="7FE6B7F5"/>
    <w:rsid w:val="7FFDF133"/>
    <w:rsid w:val="7FFF9329"/>
    <w:rsid w:val="92BE1287"/>
    <w:rsid w:val="95BAB1CD"/>
    <w:rsid w:val="9FBD2449"/>
    <w:rsid w:val="A67F661A"/>
    <w:rsid w:val="AFDA83DA"/>
    <w:rsid w:val="BBDB29EA"/>
    <w:rsid w:val="BDCCD625"/>
    <w:rsid w:val="BFF3BEAD"/>
    <w:rsid w:val="BFFF52CF"/>
    <w:rsid w:val="C3E71E6D"/>
    <w:rsid w:val="C7AF6A8C"/>
    <w:rsid w:val="DF7F64FE"/>
    <w:rsid w:val="DFFB476E"/>
    <w:rsid w:val="E3DBD56C"/>
    <w:rsid w:val="E4A9A4BD"/>
    <w:rsid w:val="EBEFEE41"/>
    <w:rsid w:val="EBFC3348"/>
    <w:rsid w:val="EC7F639D"/>
    <w:rsid w:val="EDDB46C5"/>
    <w:rsid w:val="F3FED495"/>
    <w:rsid w:val="F575B87B"/>
    <w:rsid w:val="F7DF9BE5"/>
    <w:rsid w:val="F7F7A1C2"/>
    <w:rsid w:val="FBFF7920"/>
    <w:rsid w:val="FD2CF325"/>
    <w:rsid w:val="FEFE2586"/>
    <w:rsid w:val="FF6EA3F6"/>
    <w:rsid w:val="FF7D69BA"/>
    <w:rsid w:val="FFBF1BC7"/>
    <w:rsid w:val="FFE72C1D"/>
    <w:rsid w:val="FFF3F43B"/>
    <w:rsid w:val="FFF62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9" w:lineRule="exact"/>
      <w:ind w:firstLine="480" w:firstLineChars="200"/>
      <w:jc w:val="both"/>
    </w:pPr>
    <w:rPr>
      <w:rFonts w:ascii="Times New Roman" w:hAnsi="Times New Roman" w:eastAsia="方正仿宋_GBK" w:cs="Times New Roman"/>
      <w:kern w:val="2"/>
      <w:sz w:val="3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Lines="0" w:beforeAutospacing="0" w:afterLines="0" w:afterAutospacing="0" w:line="579" w:lineRule="exact"/>
      <w:ind w:firstLine="640" w:firstLineChars="200"/>
      <w:outlineLvl w:val="1"/>
    </w:pPr>
    <w:rPr>
      <w:rFonts w:ascii="Arial" w:hAnsi="Arial" w:eastAsia="方正黑体_GBK"/>
    </w:rPr>
  </w:style>
  <w:style w:type="paragraph" w:styleId="4">
    <w:name w:val="heading 3"/>
    <w:basedOn w:val="1"/>
    <w:next w:val="1"/>
    <w:unhideWhenUsed/>
    <w:qFormat/>
    <w:uiPriority w:val="0"/>
    <w:pPr>
      <w:keepNext w:val="0"/>
      <w:keepLines w:val="0"/>
      <w:spacing w:beforeLines="0" w:beforeAutospacing="0" w:afterLines="0" w:afterAutospacing="0" w:line="579" w:lineRule="exact"/>
      <w:outlineLvl w:val="2"/>
    </w:pPr>
    <w:rPr>
      <w:rFonts w:eastAsia="方正楷体_GBK"/>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semiHidden/>
    <w:unhideWhenUsed/>
    <w:qFormat/>
    <w:uiPriority w:val="99"/>
    <w:pPr>
      <w:ind w:firstLine="420" w:firstLineChars="200"/>
    </w:pPr>
  </w:style>
  <w:style w:type="paragraph" w:styleId="6">
    <w:name w:val="Body Text"/>
    <w:basedOn w:val="1"/>
    <w:next w:val="1"/>
    <w:link w:val="17"/>
    <w:semiHidden/>
    <w:unhideWhenUsed/>
    <w:qFormat/>
    <w:uiPriority w:val="0"/>
    <w:pPr>
      <w:spacing w:after="120"/>
    </w:pPr>
  </w:style>
  <w:style w:type="paragraph" w:styleId="7">
    <w:name w:val="Date"/>
    <w:basedOn w:val="1"/>
    <w:next w:val="1"/>
    <w:link w:val="24"/>
    <w:semiHidden/>
    <w:unhideWhenUsed/>
    <w:qFormat/>
    <w:uiPriority w:val="99"/>
    <w:pPr>
      <w:ind w:left="100" w:leftChars="2500"/>
    </w:pPr>
  </w:style>
  <w:style w:type="paragraph" w:styleId="8">
    <w:name w:val="footer"/>
    <w:basedOn w:val="1"/>
    <w:next w:val="9"/>
    <w:link w:val="22"/>
    <w:unhideWhenUsed/>
    <w:qFormat/>
    <w:uiPriority w:val="99"/>
    <w:pPr>
      <w:tabs>
        <w:tab w:val="center" w:pos="4153"/>
        <w:tab w:val="right" w:pos="8306"/>
      </w:tabs>
      <w:snapToGrid w:val="0"/>
      <w:jc w:val="left"/>
    </w:pPr>
    <w:rPr>
      <w:sz w:val="18"/>
      <w:szCs w:val="18"/>
    </w:rPr>
  </w:style>
  <w:style w:type="paragraph" w:customStyle="1" w:styleId="9">
    <w:name w:val="索引 51"/>
    <w:basedOn w:val="1"/>
    <w:next w:val="1"/>
    <w:qFormat/>
    <w:uiPriority w:val="0"/>
    <w:pPr>
      <w:ind w:left="1680"/>
    </w:pPr>
  </w:style>
  <w:style w:type="paragraph" w:styleId="10">
    <w:name w:val="header"/>
    <w:basedOn w:val="1"/>
    <w:link w:val="2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Message Header"/>
    <w:basedOn w:val="1"/>
    <w:next w:val="6"/>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12">
    <w:name w:val="Title"/>
    <w:basedOn w:val="1"/>
    <w:next w:val="1"/>
    <w:link w:val="20"/>
    <w:qFormat/>
    <w:uiPriority w:val="0"/>
    <w:pPr>
      <w:spacing w:before="240" w:after="60"/>
      <w:jc w:val="center"/>
      <w:outlineLvl w:val="0"/>
    </w:pPr>
    <w:rPr>
      <w:rFonts w:eastAsia="宋体" w:asciiTheme="majorHAnsi" w:hAnsiTheme="majorHAnsi" w:cstheme="majorBidi"/>
      <w:b/>
      <w:bCs/>
      <w:szCs w:val="32"/>
    </w:rPr>
  </w:style>
  <w:style w:type="table" w:styleId="14">
    <w:name w:val="Table Grid"/>
    <w:basedOn w:val="13"/>
    <w:qFormat/>
    <w:uiPriority w:val="0"/>
    <w:pPr>
      <w:widowControl w:val="0"/>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customStyle="1" w:styleId="17">
    <w:name w:val="正文文本 Char"/>
    <w:basedOn w:val="15"/>
    <w:link w:val="6"/>
    <w:semiHidden/>
    <w:qFormat/>
    <w:uiPriority w:val="0"/>
    <w:rPr>
      <w:rFonts w:ascii="Times New Roman" w:hAnsi="Times New Roman" w:eastAsia="方正仿宋_GBK" w:cs="Times New Roman"/>
      <w:sz w:val="32"/>
      <w:szCs w:val="20"/>
    </w:rPr>
  </w:style>
  <w:style w:type="paragraph" w:customStyle="1" w:styleId="18">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9">
    <w:name w:val="默认"/>
    <w:qFormat/>
    <w:uiPriority w:val="0"/>
    <w:rPr>
      <w:rFonts w:ascii="Helvetica" w:hAnsi="Helvetica" w:eastAsia="Helvetica" w:cs="Helvetica"/>
      <w:color w:val="000000"/>
      <w:sz w:val="22"/>
      <w:szCs w:val="22"/>
      <w:lang w:val="en-US" w:eastAsia="zh-CN" w:bidi="ar-SA"/>
    </w:rPr>
  </w:style>
  <w:style w:type="character" w:customStyle="1" w:styleId="20">
    <w:name w:val="标题 Char"/>
    <w:basedOn w:val="15"/>
    <w:link w:val="12"/>
    <w:qFormat/>
    <w:uiPriority w:val="0"/>
    <w:rPr>
      <w:rFonts w:eastAsia="宋体" w:asciiTheme="majorHAnsi" w:hAnsiTheme="majorHAnsi" w:cstheme="majorBidi"/>
      <w:b/>
      <w:bCs/>
      <w:sz w:val="32"/>
      <w:szCs w:val="32"/>
    </w:rPr>
  </w:style>
  <w:style w:type="character" w:customStyle="1" w:styleId="21">
    <w:name w:val="页眉 Char"/>
    <w:basedOn w:val="15"/>
    <w:link w:val="10"/>
    <w:semiHidden/>
    <w:qFormat/>
    <w:uiPriority w:val="99"/>
    <w:rPr>
      <w:rFonts w:ascii="Times New Roman" w:hAnsi="Times New Roman" w:eastAsia="方正仿宋_GBK" w:cs="Times New Roman"/>
      <w:sz w:val="18"/>
      <w:szCs w:val="18"/>
    </w:rPr>
  </w:style>
  <w:style w:type="character" w:customStyle="1" w:styleId="22">
    <w:name w:val="页脚 Char"/>
    <w:basedOn w:val="15"/>
    <w:link w:val="8"/>
    <w:qFormat/>
    <w:uiPriority w:val="99"/>
    <w:rPr>
      <w:rFonts w:ascii="Times New Roman" w:hAnsi="Times New Roman" w:eastAsia="方正仿宋_GBK" w:cs="Times New Roman"/>
      <w:sz w:val="18"/>
      <w:szCs w:val="18"/>
    </w:rPr>
  </w:style>
  <w:style w:type="paragraph" w:customStyle="1" w:styleId="23">
    <w:name w:val="Char Char Char Char Char Char Char Char Char Char Char Char Char Char Char Char Char Char Char Char Char Char"/>
    <w:basedOn w:val="1"/>
    <w:qFormat/>
    <w:uiPriority w:val="0"/>
    <w:rPr>
      <w:rFonts w:eastAsia="宋体"/>
      <w:sz w:val="21"/>
    </w:rPr>
  </w:style>
  <w:style w:type="character" w:customStyle="1" w:styleId="24">
    <w:name w:val="日期 Char"/>
    <w:basedOn w:val="15"/>
    <w:link w:val="7"/>
    <w:semiHidden/>
    <w:qFormat/>
    <w:uiPriority w:val="99"/>
    <w:rPr>
      <w:rFonts w:ascii="Times New Roman" w:hAnsi="Times New Roman" w:eastAsia="方正仿宋_GBK" w:cs="Times New Roman"/>
      <w:kern w:val="2"/>
      <w:sz w:val="32"/>
    </w:rPr>
  </w:style>
  <w:style w:type="paragraph" w:customStyle="1" w:styleId="25">
    <w:name w:val="TableOfAuthoring"/>
    <w:basedOn w:val="1"/>
    <w:next w:val="1"/>
    <w:qFormat/>
    <w:uiPriority w:val="0"/>
    <w:pPr>
      <w:ind w:left="420" w:leftChars="200"/>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1041</Words>
  <Characters>1244</Characters>
  <Lines>7</Lines>
  <Paragraphs>2</Paragraphs>
  <TotalTime>4</TotalTime>
  <ScaleCrop>false</ScaleCrop>
  <LinksUpToDate>false</LinksUpToDate>
  <CharactersWithSpaces>1305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2021-08-11T07:36:00Z</dcterms:created>
  <dc:creator>freeuser</dc:creator>
  <cp:lastModifiedBy>user</cp:lastModifiedBy>
  <cp:lastPrinted>2021-08-12T00:22:00Z</cp:lastPrinted>
  <dcterms:modified xsi:type="dcterms:W3CDTF">2026-05-22T09:23:04Z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AEA3DB133AC0D1C28895016AC4500893_43</vt:lpwstr>
  </property>
</Properties>
</file>