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B1F77">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eastAsia="仿宋_GB2312"/>
          <w:sz w:val="32"/>
          <w:szCs w:val="32"/>
          <w:lang w:val="en-US" w:eastAsia="zh-CN"/>
        </w:rPr>
      </w:pPr>
    </w:p>
    <w:p w14:paraId="24A925F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 xml:space="preserve">福建省马尾造船股份有限公司 </w:t>
      </w:r>
    </w:p>
    <w:p w14:paraId="05AC8BD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eastAsia="zh-CN"/>
        </w:rPr>
        <w:t>2</w:t>
      </w:r>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eastAsia="zh-CN"/>
        </w:rPr>
        <w:t>27”</w:t>
      </w:r>
      <w:r>
        <w:rPr>
          <w:rFonts w:hint="eastAsia" w:ascii="方正小标宋简体" w:hAnsi="方正小标宋简体" w:eastAsia="方正小标宋简体" w:cs="方正小标宋简体"/>
          <w:b w:val="0"/>
          <w:bCs w:val="0"/>
          <w:sz w:val="44"/>
          <w:szCs w:val="44"/>
          <w:lang w:eastAsia="zh-CN"/>
        </w:rPr>
        <w:t>一般车辆伤害</w:t>
      </w:r>
      <w:r>
        <w:rPr>
          <w:rFonts w:hint="eastAsia" w:ascii="方正小标宋简体" w:hAnsi="方正小标宋简体" w:eastAsia="方正小标宋简体" w:cs="方正小标宋简体"/>
          <w:b w:val="0"/>
          <w:bCs w:val="0"/>
          <w:sz w:val="44"/>
          <w:szCs w:val="44"/>
        </w:rPr>
        <w:t>事故调查报告</w:t>
      </w:r>
    </w:p>
    <w:p w14:paraId="1D4F6503">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eastAsia" w:ascii="仿宋_GB2312" w:eastAsia="仿宋_GB2312"/>
          <w:sz w:val="32"/>
          <w:szCs w:val="32"/>
        </w:rPr>
      </w:pPr>
      <w:r>
        <w:rPr>
          <w:rFonts w:hint="eastAsia" w:ascii="仿宋_GB2312" w:eastAsia="仿宋_GB2312"/>
          <w:sz w:val="32"/>
          <w:szCs w:val="32"/>
        </w:rPr>
        <w:t xml:space="preserve"> </w:t>
      </w:r>
    </w:p>
    <w:p w14:paraId="0D1C1072">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u w:val="none"/>
        </w:rPr>
      </w:pPr>
      <w:r>
        <w:rPr>
          <w:rFonts w:hint="eastAsia" w:ascii="仿宋_GB2312" w:hAnsi="仿宋_GB2312" w:eastAsia="仿宋_GB2312" w:cs="仿宋_GB2312"/>
          <w:sz w:val="32"/>
          <w:szCs w:val="32"/>
          <w:u w:val="none"/>
        </w:rPr>
        <w:t>20</w:t>
      </w:r>
      <w:r>
        <w:rPr>
          <w:rFonts w:hint="eastAsia" w:ascii="仿宋_GB2312" w:hAnsi="仿宋_GB2312" w:eastAsia="仿宋_GB2312" w:cs="仿宋_GB2312"/>
          <w:sz w:val="32"/>
          <w:szCs w:val="32"/>
          <w:u w:val="none"/>
          <w:lang w:val="en-US" w:eastAsia="zh-CN"/>
        </w:rPr>
        <w:t>25</w:t>
      </w:r>
      <w:r>
        <w:rPr>
          <w:rFonts w:hint="eastAsia" w:ascii="仿宋_GB2312" w:hAnsi="仿宋_GB2312" w:eastAsia="仿宋_GB2312" w:cs="仿宋_GB2312"/>
          <w:sz w:val="32"/>
          <w:szCs w:val="32"/>
          <w:u w:val="none"/>
        </w:rPr>
        <w:t>年</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月</w:t>
      </w:r>
      <w:r>
        <w:rPr>
          <w:rFonts w:hint="eastAsia" w:ascii="仿宋_GB2312" w:hAnsi="仿宋_GB2312" w:eastAsia="仿宋_GB2312" w:cs="仿宋_GB2312"/>
          <w:sz w:val="32"/>
          <w:szCs w:val="32"/>
          <w:u w:val="none"/>
          <w:lang w:val="en-US" w:eastAsia="zh-CN"/>
        </w:rPr>
        <w:t>27</w:t>
      </w:r>
      <w:r>
        <w:rPr>
          <w:rFonts w:hint="eastAsia" w:ascii="仿宋_GB2312" w:hAnsi="仿宋_GB2312" w:eastAsia="仿宋_GB2312" w:cs="仿宋_GB2312"/>
          <w:sz w:val="32"/>
          <w:szCs w:val="32"/>
          <w:u w:val="none"/>
        </w:rPr>
        <w:t>日</w:t>
      </w:r>
      <w:r>
        <w:rPr>
          <w:rFonts w:hint="eastAsia" w:ascii="仿宋_GB2312" w:hAnsi="仿宋_GB2312" w:eastAsia="仿宋_GB2312" w:cs="仿宋_GB2312"/>
          <w:sz w:val="32"/>
          <w:szCs w:val="32"/>
          <w:u w:val="none"/>
          <w:lang w:val="en-US" w:eastAsia="zh-CN"/>
        </w:rPr>
        <w:t>15</w:t>
      </w:r>
      <w:r>
        <w:rPr>
          <w:rFonts w:hint="eastAsia" w:ascii="仿宋_GB2312" w:hAnsi="仿宋_GB2312" w:eastAsia="仿宋_GB2312" w:cs="仿宋_GB2312"/>
          <w:sz w:val="32"/>
          <w:szCs w:val="32"/>
          <w:u w:val="none"/>
        </w:rPr>
        <w:t xml:space="preserve">时30分左右，福建省马尾造船股份有限公司 </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以下简称马尾造船厂</w:t>
      </w:r>
      <w:r>
        <w:rPr>
          <w:rFonts w:hint="eastAsia" w:ascii="仿宋_GB2312" w:hAnsi="仿宋_GB2312" w:eastAsia="仿宋_GB2312" w:cs="仿宋_GB2312"/>
          <w:sz w:val="32"/>
          <w:szCs w:val="32"/>
          <w:u w:val="none"/>
          <w:lang w:eastAsia="zh-CN"/>
        </w:rPr>
        <w:t>）外包单位福州合一盛船舶有限公司</w:t>
      </w:r>
      <w:r>
        <w:rPr>
          <w:rFonts w:hint="eastAsia" w:ascii="仿宋_GB2312" w:hAnsi="仿宋_GB2312" w:eastAsia="仿宋_GB2312" w:cs="仿宋_GB2312"/>
          <w:sz w:val="32"/>
          <w:szCs w:val="32"/>
          <w:u w:val="none"/>
        </w:rPr>
        <w:t>（以下简称</w:t>
      </w:r>
      <w:r>
        <w:rPr>
          <w:rFonts w:hint="eastAsia" w:ascii="仿宋_GB2312" w:hAnsi="仿宋_GB2312" w:eastAsia="仿宋_GB2312" w:cs="仿宋_GB2312"/>
          <w:sz w:val="32"/>
          <w:szCs w:val="32"/>
          <w:u w:val="none"/>
          <w:lang w:eastAsia="zh-CN"/>
        </w:rPr>
        <w:t>合一</w:t>
      </w:r>
      <w:r>
        <w:rPr>
          <w:rFonts w:hint="eastAsia" w:ascii="仿宋_GB2312" w:hAnsi="仿宋_GB2312" w:eastAsia="仿宋_GB2312" w:cs="仿宋_GB2312"/>
          <w:sz w:val="32"/>
          <w:szCs w:val="32"/>
          <w:u w:val="none"/>
        </w:rPr>
        <w:t>盛公</w:t>
      </w:r>
      <w:bookmarkStart w:id="0" w:name="_GoBack"/>
      <w:bookmarkEnd w:id="0"/>
      <w:r>
        <w:rPr>
          <w:rFonts w:hint="eastAsia" w:ascii="仿宋_GB2312" w:hAnsi="仿宋_GB2312" w:eastAsia="仿宋_GB2312" w:cs="仿宋_GB2312"/>
          <w:sz w:val="32"/>
          <w:szCs w:val="32"/>
          <w:u w:val="none"/>
        </w:rPr>
        <w:t>司）</w:t>
      </w:r>
      <w:r>
        <w:rPr>
          <w:rFonts w:hint="eastAsia" w:ascii="仿宋_GB2312" w:hAnsi="仿宋_GB2312" w:eastAsia="仿宋_GB2312" w:cs="仿宋_GB2312"/>
          <w:sz w:val="32"/>
          <w:szCs w:val="32"/>
          <w:u w:val="none"/>
          <w:lang w:eastAsia="zh-CN"/>
        </w:rPr>
        <w:t>仓管员曹某某驾驶电动三轮车，在办公楼后侧</w:t>
      </w:r>
      <w:r>
        <w:rPr>
          <w:rFonts w:hint="eastAsia" w:ascii="仿宋_GB2312" w:eastAsia="仿宋_GB2312"/>
          <w:sz w:val="32"/>
          <w:szCs w:val="32"/>
          <w:lang w:eastAsia="zh-CN"/>
        </w:rPr>
        <w:t>沿主干道行驶时，偏离方向撞击在门式托架分段构建</w:t>
      </w:r>
      <w:r>
        <w:rPr>
          <w:rFonts w:hint="eastAsia" w:ascii="仿宋_GB2312" w:hAnsi="仿宋_GB2312" w:eastAsia="仿宋_GB2312" w:cs="仿宋_GB2312"/>
          <w:sz w:val="32"/>
          <w:szCs w:val="32"/>
          <w:u w:val="none"/>
          <w:lang w:eastAsia="zh-CN"/>
        </w:rPr>
        <w:t>下方栏杆</w:t>
      </w:r>
      <w:r>
        <w:rPr>
          <w:rFonts w:hint="eastAsia" w:ascii="仿宋_GB2312" w:eastAsia="仿宋_GB2312"/>
          <w:sz w:val="32"/>
          <w:szCs w:val="32"/>
          <w:lang w:eastAsia="zh-CN"/>
        </w:rPr>
        <w:t>上</w:t>
      </w:r>
      <w:r>
        <w:rPr>
          <w:rFonts w:hint="eastAsia" w:ascii="仿宋_GB2312" w:hAnsi="仿宋_GB2312" w:eastAsia="仿宋_GB2312" w:cs="仿宋_GB2312"/>
          <w:sz w:val="32"/>
          <w:szCs w:val="32"/>
          <w:u w:val="none"/>
        </w:rPr>
        <w:t>，造成1人死亡。根据《生产安全事故报告和调查处理条例》（国务院493号令）的有关规定，县政府</w:t>
      </w:r>
      <w:r>
        <w:rPr>
          <w:rFonts w:hint="eastAsia" w:ascii="仿宋_GB2312" w:hAnsi="仿宋_GB2312" w:eastAsia="仿宋_GB2312" w:cs="仿宋_GB2312"/>
          <w:sz w:val="32"/>
          <w:szCs w:val="32"/>
          <w:u w:val="none"/>
          <w:lang w:eastAsia="zh-CN"/>
        </w:rPr>
        <w:t>成立了事故调查组</w:t>
      </w:r>
      <w:r>
        <w:rPr>
          <w:rFonts w:hint="eastAsia" w:ascii="仿宋_GB2312" w:hAnsi="仿宋_GB2312" w:eastAsia="仿宋_GB2312" w:cs="仿宋_GB2312"/>
          <w:sz w:val="32"/>
          <w:szCs w:val="32"/>
          <w:u w:val="none"/>
        </w:rPr>
        <w:t>，由</w:t>
      </w:r>
      <w:r>
        <w:rPr>
          <w:rFonts w:hint="eastAsia" w:ascii="仿宋_GB2312" w:hAnsi="仿宋_GB2312" w:eastAsia="仿宋_GB2312" w:cs="仿宋_GB2312"/>
          <w:sz w:val="32"/>
          <w:szCs w:val="32"/>
          <w:u w:val="none"/>
          <w:lang w:eastAsia="zh-CN"/>
        </w:rPr>
        <w:t>连江</w:t>
      </w:r>
      <w:r>
        <w:rPr>
          <w:rFonts w:hint="eastAsia" w:ascii="仿宋_GB2312" w:hAnsi="仿宋_GB2312" w:eastAsia="仿宋_GB2312" w:cs="仿宋_GB2312"/>
          <w:sz w:val="32"/>
          <w:szCs w:val="32"/>
          <w:u w:val="none"/>
        </w:rPr>
        <w:t>县</w:t>
      </w:r>
      <w:r>
        <w:rPr>
          <w:rFonts w:hint="eastAsia" w:ascii="仿宋_GB2312" w:hAnsi="仿宋_GB2312" w:eastAsia="仿宋_GB2312" w:cs="仿宋_GB2312"/>
          <w:sz w:val="32"/>
          <w:szCs w:val="32"/>
          <w:u w:val="none"/>
          <w:lang w:eastAsia="zh-CN"/>
        </w:rPr>
        <w:t>应急管理局</w:t>
      </w:r>
      <w:r>
        <w:rPr>
          <w:rFonts w:hint="eastAsia" w:ascii="仿宋_GB2312" w:hAnsi="仿宋_GB2312" w:eastAsia="仿宋_GB2312" w:cs="仿宋_GB2312"/>
          <w:sz w:val="32"/>
          <w:szCs w:val="32"/>
          <w:u w:val="none"/>
        </w:rPr>
        <w:t>牵头组织</w:t>
      </w:r>
      <w:r>
        <w:rPr>
          <w:rFonts w:hint="eastAsia" w:ascii="仿宋_GB2312" w:hAnsi="仿宋_GB2312" w:eastAsia="仿宋_GB2312" w:cs="仿宋_GB2312"/>
          <w:sz w:val="32"/>
          <w:szCs w:val="32"/>
          <w:u w:val="none"/>
          <w:lang w:eastAsia="zh-CN"/>
        </w:rPr>
        <w:t>连江</w:t>
      </w:r>
      <w:r>
        <w:rPr>
          <w:rFonts w:hint="eastAsia" w:ascii="仿宋_GB2312" w:hAnsi="仿宋_GB2312" w:eastAsia="仿宋_GB2312" w:cs="仿宋_GB2312"/>
          <w:sz w:val="32"/>
          <w:szCs w:val="32"/>
          <w:u w:val="none"/>
        </w:rPr>
        <w:t>县</w:t>
      </w:r>
      <w:r>
        <w:rPr>
          <w:rFonts w:hint="eastAsia" w:ascii="仿宋_GB2312" w:hAnsi="仿宋_GB2312" w:eastAsia="仿宋_GB2312" w:cs="仿宋_GB2312"/>
          <w:sz w:val="32"/>
          <w:szCs w:val="32"/>
          <w:u w:val="none"/>
          <w:lang w:eastAsia="zh-CN"/>
        </w:rPr>
        <w:t>公安</w:t>
      </w:r>
      <w:r>
        <w:rPr>
          <w:rFonts w:hint="eastAsia" w:ascii="仿宋_GB2312" w:hAnsi="仿宋_GB2312" w:eastAsia="仿宋_GB2312" w:cs="仿宋_GB2312"/>
          <w:sz w:val="32"/>
          <w:szCs w:val="32"/>
          <w:u w:val="none"/>
        </w:rPr>
        <w:t>局、</w:t>
      </w:r>
      <w:r>
        <w:rPr>
          <w:rFonts w:hint="eastAsia" w:ascii="仿宋_GB2312" w:hAnsi="仿宋_GB2312" w:eastAsia="仿宋_GB2312" w:cs="仿宋_GB2312"/>
          <w:sz w:val="32"/>
          <w:szCs w:val="32"/>
          <w:u w:val="none"/>
          <w:lang w:eastAsia="zh-CN"/>
        </w:rPr>
        <w:t>连江</w:t>
      </w:r>
      <w:r>
        <w:rPr>
          <w:rFonts w:hint="eastAsia" w:ascii="仿宋_GB2312" w:hAnsi="仿宋_GB2312" w:eastAsia="仿宋_GB2312" w:cs="仿宋_GB2312"/>
          <w:sz w:val="32"/>
          <w:szCs w:val="32"/>
          <w:u w:val="none"/>
        </w:rPr>
        <w:t>县</w:t>
      </w:r>
      <w:r>
        <w:rPr>
          <w:rFonts w:hint="eastAsia" w:ascii="仿宋_GB2312" w:hAnsi="仿宋_GB2312" w:eastAsia="仿宋_GB2312" w:cs="仿宋_GB2312"/>
          <w:sz w:val="32"/>
          <w:szCs w:val="32"/>
          <w:u w:val="none"/>
          <w:lang w:eastAsia="zh-CN"/>
        </w:rPr>
        <w:t>工信局、连江</w:t>
      </w:r>
      <w:r>
        <w:rPr>
          <w:rFonts w:hint="eastAsia" w:ascii="仿宋_GB2312" w:hAnsi="仿宋_GB2312" w:eastAsia="仿宋_GB2312" w:cs="仿宋_GB2312"/>
          <w:sz w:val="32"/>
          <w:szCs w:val="32"/>
          <w:u w:val="none"/>
        </w:rPr>
        <w:t>县总工会等单位进行事故调查，同时邀请</w:t>
      </w:r>
      <w:r>
        <w:rPr>
          <w:rFonts w:hint="eastAsia" w:ascii="仿宋_GB2312" w:hAnsi="仿宋_GB2312" w:eastAsia="仿宋_GB2312" w:cs="仿宋_GB2312"/>
          <w:sz w:val="32"/>
          <w:szCs w:val="32"/>
          <w:u w:val="none"/>
          <w:lang w:eastAsia="zh-CN"/>
        </w:rPr>
        <w:t>连江</w:t>
      </w:r>
      <w:r>
        <w:rPr>
          <w:rFonts w:hint="eastAsia" w:ascii="仿宋_GB2312" w:hAnsi="仿宋_GB2312" w:eastAsia="仿宋_GB2312" w:cs="仿宋_GB2312"/>
          <w:sz w:val="32"/>
          <w:szCs w:val="32"/>
          <w:u w:val="none"/>
        </w:rPr>
        <w:t>县</w:t>
      </w:r>
      <w:r>
        <w:rPr>
          <w:rFonts w:hint="eastAsia" w:ascii="仿宋_GB2312" w:hAnsi="仿宋_GB2312" w:eastAsia="仿宋_GB2312" w:cs="仿宋_GB2312"/>
          <w:sz w:val="32"/>
          <w:szCs w:val="32"/>
          <w:u w:val="none"/>
          <w:lang w:eastAsia="zh-CN"/>
        </w:rPr>
        <w:t>纪委监委、连江</w:t>
      </w:r>
      <w:r>
        <w:rPr>
          <w:rFonts w:hint="eastAsia" w:ascii="仿宋_GB2312" w:hAnsi="仿宋_GB2312" w:eastAsia="仿宋_GB2312" w:cs="仿宋_GB2312"/>
          <w:sz w:val="32"/>
          <w:szCs w:val="32"/>
          <w:u w:val="none"/>
        </w:rPr>
        <w:t>县检察院派人参加，</w:t>
      </w:r>
      <w:r>
        <w:rPr>
          <w:rFonts w:hint="eastAsia" w:ascii="仿宋_GB2312" w:hAnsi="仿宋_GB2312" w:eastAsia="仿宋_GB2312" w:cs="仿宋_GB2312"/>
          <w:kern w:val="0"/>
          <w:sz w:val="32"/>
          <w:szCs w:val="32"/>
          <w:u w:val="none"/>
        </w:rPr>
        <w:t>并委托</w:t>
      </w:r>
      <w:r>
        <w:rPr>
          <w:rFonts w:hint="eastAsia" w:ascii="仿宋_GB2312" w:hAnsi="仿宋_GB2312" w:eastAsia="仿宋_GB2312" w:cs="仿宋_GB2312"/>
          <w:kern w:val="0"/>
          <w:sz w:val="32"/>
          <w:szCs w:val="32"/>
          <w:u w:val="none"/>
          <w:lang w:eastAsia="zh-CN"/>
        </w:rPr>
        <w:t>福建行健司法鉴定所对</w:t>
      </w:r>
      <w:r>
        <w:rPr>
          <w:rFonts w:hint="eastAsia" w:ascii="仿宋_GB2312" w:hAnsi="仿宋_GB2312" w:eastAsia="仿宋_GB2312" w:cs="仿宋_GB2312"/>
          <w:kern w:val="0"/>
          <w:sz w:val="32"/>
          <w:szCs w:val="32"/>
          <w:u w:val="none"/>
        </w:rPr>
        <w:t>事故进行技术鉴定。</w:t>
      </w:r>
    </w:p>
    <w:p w14:paraId="7556CE05">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u w:val="none"/>
        </w:rPr>
      </w:pPr>
      <w:r>
        <w:rPr>
          <w:rFonts w:hint="eastAsia" w:ascii="仿宋_GB2312" w:hAnsi="仿宋_GB2312" w:eastAsia="仿宋_GB2312" w:cs="仿宋_GB2312"/>
          <w:color w:val="000000"/>
          <w:kern w:val="0"/>
          <w:sz w:val="32"/>
          <w:szCs w:val="32"/>
          <w:u w:val="none"/>
        </w:rPr>
        <w:t>事故调查组通过现场勘察、调查取证</w:t>
      </w:r>
      <w:r>
        <w:rPr>
          <w:rFonts w:hint="eastAsia" w:ascii="仿宋_GB2312" w:hAnsi="仿宋_GB2312" w:eastAsia="仿宋_GB2312" w:cs="仿宋_GB2312"/>
          <w:color w:val="000000"/>
          <w:kern w:val="0"/>
          <w:sz w:val="32"/>
          <w:szCs w:val="32"/>
          <w:u w:val="none"/>
          <w:lang w:eastAsia="zh-CN"/>
        </w:rPr>
        <w:t>、人员询问、调阅资料、查看视频监控、综合分析和</w:t>
      </w:r>
      <w:r>
        <w:rPr>
          <w:rFonts w:hint="eastAsia" w:ascii="仿宋_GB2312" w:hAnsi="仿宋_GB2312" w:eastAsia="仿宋_GB2312" w:cs="仿宋_GB2312"/>
          <w:color w:val="000000"/>
          <w:kern w:val="0"/>
          <w:sz w:val="32"/>
          <w:szCs w:val="32"/>
          <w:u w:val="none"/>
        </w:rPr>
        <w:t>专家技术鉴定</w:t>
      </w:r>
      <w:r>
        <w:rPr>
          <w:rFonts w:hint="eastAsia" w:ascii="仿宋_GB2312" w:hAnsi="仿宋_GB2312" w:eastAsia="仿宋_GB2312" w:cs="仿宋_GB2312"/>
          <w:color w:val="000000"/>
          <w:kern w:val="0"/>
          <w:sz w:val="32"/>
          <w:szCs w:val="32"/>
          <w:u w:val="none"/>
          <w:lang w:eastAsia="zh-CN"/>
        </w:rPr>
        <w:t>等</w:t>
      </w:r>
      <w:r>
        <w:rPr>
          <w:rFonts w:hint="eastAsia" w:ascii="仿宋_GB2312" w:hAnsi="仿宋_GB2312" w:eastAsia="仿宋_GB2312" w:cs="仿宋_GB2312"/>
          <w:color w:val="000000"/>
          <w:kern w:val="0"/>
          <w:sz w:val="32"/>
          <w:szCs w:val="32"/>
          <w:u w:val="none"/>
        </w:rPr>
        <w:t>，查清了事故发生的经过、原因</w:t>
      </w:r>
      <w:r>
        <w:rPr>
          <w:rFonts w:hint="eastAsia" w:ascii="仿宋_GB2312" w:hAnsi="仿宋_GB2312" w:eastAsia="仿宋_GB2312" w:cs="仿宋_GB2312"/>
          <w:color w:val="000000"/>
          <w:kern w:val="0"/>
          <w:sz w:val="32"/>
          <w:szCs w:val="32"/>
          <w:u w:val="none"/>
          <w:lang w:eastAsia="zh-CN"/>
        </w:rPr>
        <w:t>以及事故的应急救援、人员伤亡</w:t>
      </w:r>
      <w:r>
        <w:rPr>
          <w:rFonts w:hint="eastAsia" w:ascii="仿宋_GB2312" w:hAnsi="仿宋_GB2312" w:eastAsia="仿宋_GB2312" w:cs="仿宋_GB2312"/>
          <w:color w:val="000000"/>
          <w:kern w:val="0"/>
          <w:sz w:val="32"/>
          <w:szCs w:val="32"/>
          <w:u w:val="none"/>
        </w:rPr>
        <w:t>和</w:t>
      </w:r>
      <w:r>
        <w:rPr>
          <w:rFonts w:hint="eastAsia" w:ascii="仿宋_GB2312" w:hAnsi="仿宋_GB2312" w:eastAsia="仿宋_GB2312" w:cs="仿宋_GB2312"/>
          <w:color w:val="000000"/>
          <w:kern w:val="0"/>
          <w:sz w:val="32"/>
          <w:szCs w:val="32"/>
          <w:u w:val="none"/>
          <w:lang w:eastAsia="zh-CN"/>
        </w:rPr>
        <w:t>直接经济损失情况，认定了事故</w:t>
      </w:r>
      <w:r>
        <w:rPr>
          <w:rFonts w:hint="eastAsia" w:ascii="仿宋_GB2312" w:hAnsi="仿宋_GB2312" w:eastAsia="仿宋_GB2312" w:cs="仿宋_GB2312"/>
          <w:color w:val="000000"/>
          <w:kern w:val="0"/>
          <w:sz w:val="32"/>
          <w:szCs w:val="32"/>
          <w:u w:val="none"/>
        </w:rPr>
        <w:t>性质</w:t>
      </w:r>
      <w:r>
        <w:rPr>
          <w:rFonts w:hint="eastAsia" w:ascii="仿宋_GB2312" w:hAnsi="仿宋_GB2312" w:eastAsia="仿宋_GB2312" w:cs="仿宋_GB2312"/>
          <w:color w:val="000000"/>
          <w:kern w:val="0"/>
          <w:sz w:val="32"/>
          <w:szCs w:val="32"/>
          <w:u w:val="none"/>
          <w:lang w:eastAsia="zh-CN"/>
        </w:rPr>
        <w:t>和责任</w:t>
      </w:r>
      <w:r>
        <w:rPr>
          <w:rFonts w:hint="eastAsia" w:ascii="仿宋_GB2312" w:hAnsi="仿宋_GB2312" w:eastAsia="仿宋_GB2312" w:cs="仿宋_GB2312"/>
          <w:color w:val="000000"/>
          <w:kern w:val="0"/>
          <w:sz w:val="32"/>
          <w:szCs w:val="32"/>
          <w:u w:val="none"/>
        </w:rPr>
        <w:t>，提出了对有关责任单位、责任人员的处理建议和防范措施。</w:t>
      </w:r>
    </w:p>
    <w:p w14:paraId="26EB8331">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u w:val="none"/>
          <w:lang w:eastAsia="zh-CN"/>
        </w:rPr>
      </w:pPr>
      <w:r>
        <w:rPr>
          <w:rFonts w:hint="eastAsia" w:ascii="仿宋_GB2312" w:hAnsi="仿宋_GB2312" w:eastAsia="仿宋_GB2312" w:cs="仿宋_GB2312"/>
          <w:color w:val="000000"/>
          <w:kern w:val="0"/>
          <w:sz w:val="32"/>
          <w:szCs w:val="32"/>
          <w:u w:val="none"/>
          <w:lang w:eastAsia="zh-CN"/>
        </w:rPr>
        <w:t>经调查认定，福建</w:t>
      </w:r>
      <w:r>
        <w:rPr>
          <w:rFonts w:hint="eastAsia" w:ascii="仿宋_GB2312" w:hAnsi="仿宋_GB2312" w:eastAsia="仿宋_GB2312" w:cs="仿宋_GB2312"/>
          <w:sz w:val="32"/>
          <w:szCs w:val="32"/>
          <w:u w:val="none"/>
        </w:rPr>
        <w:t>省马尾造船股份有限公司</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2･27</w:t>
      </w:r>
      <w:r>
        <w:rPr>
          <w:rFonts w:hint="eastAsia" w:ascii="仿宋_GB2312" w:hAnsi="仿宋_GB2312" w:eastAsia="仿宋_GB2312" w:cs="仿宋_GB2312"/>
          <w:sz w:val="32"/>
          <w:szCs w:val="32"/>
          <w:u w:val="none"/>
          <w:lang w:eastAsia="zh-CN"/>
        </w:rPr>
        <w:t>”三轮一般车辆伤害事故是一起外包单位仓管员安全意识淡薄、违规使用电动三轮车、操作不当、企业员工教育培训和安全管理不到位等造成的一般安全生产责任事故。</w:t>
      </w:r>
    </w:p>
    <w:p w14:paraId="778110C6">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事故发生单位及相关单位情况</w:t>
      </w:r>
    </w:p>
    <w:p w14:paraId="192E592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（一）事故发生单位概况</w:t>
      </w:r>
    </w:p>
    <w:p w14:paraId="708CCD3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福州</w:t>
      </w:r>
      <w:r>
        <w:rPr>
          <w:rFonts w:hint="eastAsia" w:ascii="仿宋_GB2312" w:hAnsi="仿宋_GB2312" w:eastAsia="仿宋_GB2312" w:cs="仿宋_GB2312"/>
          <w:sz w:val="32"/>
          <w:szCs w:val="32"/>
          <w:u w:val="none"/>
          <w:lang w:eastAsia="zh-CN"/>
        </w:rPr>
        <w:t>合一盛船舶</w:t>
      </w:r>
      <w:r>
        <w:rPr>
          <w:rFonts w:hint="eastAsia" w:ascii="仿宋_GB2312" w:hAnsi="仿宋_GB2312" w:eastAsia="仿宋_GB2312" w:cs="仿宋_GB2312"/>
          <w:sz w:val="32"/>
          <w:szCs w:val="32"/>
          <w:u w:val="none"/>
        </w:rPr>
        <w:t>有限公司，统一社会信用代码：913501</w:t>
      </w:r>
      <w:r>
        <w:rPr>
          <w:rFonts w:hint="eastAsia" w:ascii="仿宋_GB2312" w:hAnsi="仿宋_GB2312" w:eastAsia="仿宋_GB2312" w:cs="仿宋_GB2312"/>
          <w:sz w:val="32"/>
          <w:szCs w:val="32"/>
          <w:u w:val="none"/>
          <w:lang w:val="en-US" w:eastAsia="zh-CN"/>
        </w:rPr>
        <w:t>22MAC9X3Y***</w:t>
      </w:r>
      <w:r>
        <w:rPr>
          <w:rFonts w:hint="eastAsia" w:ascii="仿宋_GB2312" w:hAnsi="仿宋_GB2312" w:eastAsia="仿宋_GB2312" w:cs="仿宋_GB2312"/>
          <w:sz w:val="32"/>
          <w:szCs w:val="32"/>
          <w:u w:val="none"/>
        </w:rPr>
        <w:t>，法人代表：</w:t>
      </w:r>
      <w:r>
        <w:rPr>
          <w:rFonts w:hint="eastAsia" w:ascii="仿宋_GB2312" w:hAnsi="仿宋_GB2312" w:eastAsia="仿宋_GB2312" w:cs="仿宋_GB2312"/>
          <w:sz w:val="32"/>
          <w:szCs w:val="32"/>
          <w:u w:val="none"/>
          <w:lang w:eastAsia="zh-CN"/>
        </w:rPr>
        <w:t>韩某某</w:t>
      </w:r>
      <w:r>
        <w:rPr>
          <w:rFonts w:hint="eastAsia" w:ascii="仿宋_GB2312" w:hAnsi="仿宋_GB2312" w:eastAsia="仿宋_GB2312" w:cs="仿宋_GB2312"/>
          <w:sz w:val="32"/>
          <w:szCs w:val="32"/>
          <w:u w:val="none"/>
        </w:rPr>
        <w:t>，位于</w:t>
      </w:r>
      <w:r>
        <w:rPr>
          <w:rFonts w:hint="eastAsia" w:ascii="仿宋_GB2312" w:hAnsi="仿宋_GB2312" w:eastAsia="仿宋_GB2312" w:cs="仿宋_GB2312"/>
          <w:sz w:val="32"/>
          <w:szCs w:val="32"/>
          <w:u w:val="none"/>
          <w:lang w:eastAsia="zh-CN"/>
        </w:rPr>
        <w:t>福建省连江县</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lang w:eastAsia="zh-CN"/>
        </w:rPr>
        <w:t>镇</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lang w:eastAsia="zh-CN"/>
        </w:rPr>
        <w:t>村后</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lang w:eastAsia="zh-CN"/>
        </w:rPr>
        <w:t>路</w:t>
      </w:r>
      <w:r>
        <w:rPr>
          <w:rFonts w:hint="eastAsia" w:ascii="仿宋_GB2312" w:hAnsi="仿宋_GB2312" w:eastAsia="仿宋_GB2312" w:cs="仿宋_GB2312"/>
          <w:sz w:val="32"/>
          <w:szCs w:val="32"/>
          <w:u w:val="none"/>
          <w:lang w:val="en-US" w:eastAsia="zh-CN"/>
        </w:rPr>
        <w:t>***号，</w:t>
      </w:r>
      <w:r>
        <w:rPr>
          <w:rFonts w:hint="eastAsia" w:ascii="仿宋_GB2312" w:hAnsi="仿宋_GB2312" w:eastAsia="仿宋_GB2312" w:cs="仿宋_GB2312"/>
          <w:sz w:val="32"/>
          <w:szCs w:val="32"/>
          <w:u w:val="none"/>
        </w:rPr>
        <w:t>于20</w:t>
      </w:r>
      <w:r>
        <w:rPr>
          <w:rFonts w:hint="eastAsia" w:ascii="仿宋_GB2312" w:hAnsi="仿宋_GB2312" w:eastAsia="仿宋_GB2312" w:cs="仿宋_GB2312"/>
          <w:sz w:val="32"/>
          <w:szCs w:val="32"/>
          <w:u w:val="none"/>
          <w:lang w:val="en-US" w:eastAsia="zh-CN"/>
        </w:rPr>
        <w:t>23</w:t>
      </w:r>
      <w:r>
        <w:rPr>
          <w:rFonts w:hint="eastAsia" w:ascii="仿宋_GB2312" w:hAnsi="仿宋_GB2312" w:eastAsia="仿宋_GB2312" w:cs="仿宋_GB2312"/>
          <w:sz w:val="32"/>
          <w:szCs w:val="32"/>
          <w:u w:val="none"/>
        </w:rPr>
        <w:t>年</w:t>
      </w: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sz w:val="32"/>
          <w:szCs w:val="32"/>
          <w:u w:val="none"/>
        </w:rPr>
        <w:t>月</w:t>
      </w: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sz w:val="32"/>
          <w:szCs w:val="32"/>
          <w:u w:val="none"/>
        </w:rPr>
        <w:t>日成立，</w:t>
      </w:r>
      <w:r>
        <w:rPr>
          <w:rFonts w:hint="eastAsia" w:ascii="仿宋_GB2312" w:hAnsi="仿宋_GB2312" w:eastAsia="仿宋_GB2312" w:cs="仿宋_GB2312"/>
          <w:sz w:val="32"/>
          <w:szCs w:val="32"/>
          <w:u w:val="none"/>
          <w:lang w:eastAsia="zh-CN"/>
        </w:rPr>
        <w:t>经营范围许可项目：</w:t>
      </w:r>
      <w:r>
        <w:rPr>
          <w:rFonts w:hint="eastAsia" w:ascii="仿宋_GB2312" w:hAnsi="仿宋_GB2312" w:eastAsia="仿宋_GB2312" w:cs="仿宋_GB2312"/>
          <w:sz w:val="32"/>
          <w:szCs w:val="32"/>
          <w:u w:val="none"/>
        </w:rPr>
        <w:t>船舶</w:t>
      </w:r>
      <w:r>
        <w:rPr>
          <w:rFonts w:hint="eastAsia" w:ascii="仿宋_GB2312" w:hAnsi="仿宋_GB2312" w:eastAsia="仿宋_GB2312" w:cs="仿宋_GB2312"/>
          <w:sz w:val="32"/>
          <w:szCs w:val="32"/>
          <w:u w:val="none"/>
          <w:lang w:eastAsia="zh-CN"/>
        </w:rPr>
        <w:t>制</w:t>
      </w:r>
      <w:r>
        <w:rPr>
          <w:rFonts w:hint="eastAsia" w:ascii="仿宋_GB2312" w:hAnsi="仿宋_GB2312" w:eastAsia="仿宋_GB2312" w:cs="仿宋_GB2312"/>
          <w:sz w:val="32"/>
          <w:szCs w:val="32"/>
          <w:u w:val="none"/>
        </w:rPr>
        <w:t>造、</w:t>
      </w:r>
      <w:r>
        <w:rPr>
          <w:rFonts w:hint="eastAsia" w:ascii="仿宋_GB2312" w:hAnsi="仿宋_GB2312" w:eastAsia="仿宋_GB2312" w:cs="仿宋_GB2312"/>
          <w:sz w:val="32"/>
          <w:szCs w:val="32"/>
          <w:u w:val="none"/>
          <w:lang w:eastAsia="zh-CN"/>
        </w:rPr>
        <w:t>船舶修理</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金属结构销售、金属结构制造、机械设备销售等。</w:t>
      </w:r>
      <w:r>
        <w:rPr>
          <w:rFonts w:hint="eastAsia" w:ascii="仿宋_GB2312" w:hAnsi="仿宋_GB2312" w:eastAsia="仿宋_GB2312" w:cs="仿宋_GB2312"/>
          <w:sz w:val="32"/>
          <w:szCs w:val="32"/>
          <w:u w:val="none"/>
        </w:rPr>
        <w:t>20</w:t>
      </w:r>
      <w:r>
        <w:rPr>
          <w:rFonts w:hint="eastAsia" w:ascii="仿宋_GB2312" w:hAnsi="仿宋_GB2312" w:eastAsia="仿宋_GB2312" w:cs="仿宋_GB2312"/>
          <w:sz w:val="32"/>
          <w:szCs w:val="32"/>
          <w:u w:val="none"/>
          <w:lang w:val="en-US" w:eastAsia="zh-CN"/>
        </w:rPr>
        <w:t>24</w:t>
      </w:r>
      <w:r>
        <w:rPr>
          <w:rFonts w:hint="eastAsia" w:ascii="仿宋_GB2312" w:hAnsi="仿宋_GB2312" w:eastAsia="仿宋_GB2312" w:cs="仿宋_GB2312"/>
          <w:sz w:val="32"/>
          <w:szCs w:val="32"/>
          <w:u w:val="none"/>
        </w:rPr>
        <w:t>年</w:t>
      </w:r>
      <w:r>
        <w:rPr>
          <w:rFonts w:hint="eastAsia" w:ascii="仿宋_GB2312" w:hAnsi="仿宋_GB2312" w:eastAsia="仿宋_GB2312" w:cs="仿宋_GB2312"/>
          <w:sz w:val="32"/>
          <w:szCs w:val="32"/>
          <w:u w:val="none"/>
          <w:lang w:eastAsia="zh-CN"/>
        </w:rPr>
        <w:t>合一</w:t>
      </w:r>
      <w:r>
        <w:rPr>
          <w:rFonts w:hint="eastAsia" w:ascii="仿宋_GB2312" w:hAnsi="仿宋_GB2312" w:eastAsia="仿宋_GB2312" w:cs="仿宋_GB2312"/>
          <w:sz w:val="32"/>
          <w:szCs w:val="32"/>
          <w:u w:val="none"/>
        </w:rPr>
        <w:t>盛</w:t>
      </w:r>
      <w:r>
        <w:rPr>
          <w:rFonts w:hint="eastAsia" w:ascii="仿宋_GB2312" w:hAnsi="仿宋_GB2312" w:eastAsia="仿宋_GB2312" w:cs="仿宋_GB2312"/>
          <w:sz w:val="32"/>
          <w:szCs w:val="32"/>
          <w:u w:val="none"/>
          <w:lang w:eastAsia="zh-CN"/>
        </w:rPr>
        <w:t>公司</w:t>
      </w:r>
      <w:r>
        <w:rPr>
          <w:rFonts w:hint="eastAsia" w:ascii="仿宋_GB2312" w:hAnsi="仿宋_GB2312" w:eastAsia="仿宋_GB2312" w:cs="仿宋_GB2312"/>
          <w:sz w:val="32"/>
          <w:szCs w:val="32"/>
          <w:u w:val="none"/>
          <w:lang w:val="en-US" w:eastAsia="zh-CN"/>
        </w:rPr>
        <w:t>承揽了</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val="en-US" w:eastAsia="zh-CN"/>
        </w:rPr>
        <w:t>XSI船装部8甲板下区域铁舾件安装工程承揽、MW446-1船通风外场工程、MW44-1#铁舾返工工程和MW516-#船船装部区域铁舾件安装工程承揽合同，</w:t>
      </w:r>
      <w:r>
        <w:rPr>
          <w:rFonts w:hint="eastAsia" w:ascii="仿宋_GB2312" w:hAnsi="仿宋_GB2312" w:eastAsia="仿宋_GB2312" w:cs="仿宋_GB2312"/>
          <w:sz w:val="32"/>
          <w:szCs w:val="32"/>
          <w:u w:val="none"/>
        </w:rPr>
        <w:t>同年</w:t>
      </w:r>
      <w:r>
        <w:rPr>
          <w:rFonts w:hint="eastAsia" w:ascii="仿宋_GB2312" w:hAnsi="仿宋_GB2312" w:eastAsia="仿宋_GB2312" w:cs="仿宋_GB2312"/>
          <w:sz w:val="32"/>
          <w:szCs w:val="32"/>
          <w:u w:val="none"/>
          <w:lang w:val="en-US" w:eastAsia="zh-CN"/>
        </w:rPr>
        <w:t>8</w:t>
      </w:r>
      <w:r>
        <w:rPr>
          <w:rFonts w:hint="eastAsia" w:ascii="仿宋_GB2312" w:hAnsi="仿宋_GB2312" w:eastAsia="仿宋_GB2312" w:cs="仿宋_GB2312"/>
          <w:sz w:val="32"/>
          <w:szCs w:val="32"/>
          <w:u w:val="none"/>
        </w:rPr>
        <w:t>月</w:t>
      </w:r>
      <w:r>
        <w:rPr>
          <w:rFonts w:hint="eastAsia" w:ascii="仿宋_GB2312" w:hAnsi="仿宋_GB2312" w:eastAsia="仿宋_GB2312" w:cs="仿宋_GB2312"/>
          <w:sz w:val="32"/>
          <w:szCs w:val="32"/>
          <w:u w:val="none"/>
          <w:lang w:val="en-US" w:eastAsia="zh-CN"/>
        </w:rPr>
        <w:t>20</w:t>
      </w:r>
      <w:r>
        <w:rPr>
          <w:rFonts w:hint="eastAsia" w:ascii="仿宋_GB2312" w:hAnsi="仿宋_GB2312" w:eastAsia="仿宋_GB2312" w:cs="仿宋_GB2312"/>
          <w:sz w:val="32"/>
          <w:szCs w:val="32"/>
          <w:u w:val="none"/>
        </w:rPr>
        <w:t>日马尾造船厂</w:t>
      </w:r>
      <w:r>
        <w:rPr>
          <w:rFonts w:hint="eastAsia" w:ascii="仿宋_GB2312" w:hAnsi="仿宋_GB2312" w:eastAsia="仿宋_GB2312" w:cs="仿宋_GB2312"/>
          <w:sz w:val="32"/>
          <w:szCs w:val="32"/>
          <w:u w:val="none"/>
          <w:lang w:eastAsia="zh-CN"/>
        </w:rPr>
        <w:t>与合一</w:t>
      </w:r>
      <w:r>
        <w:rPr>
          <w:rFonts w:hint="eastAsia" w:ascii="仿宋_GB2312" w:hAnsi="仿宋_GB2312" w:eastAsia="仿宋_GB2312" w:cs="仿宋_GB2312"/>
          <w:sz w:val="32"/>
          <w:szCs w:val="32"/>
          <w:u w:val="none"/>
        </w:rPr>
        <w:t>盛公司</w:t>
      </w:r>
      <w:r>
        <w:rPr>
          <w:rFonts w:hint="eastAsia" w:ascii="仿宋_GB2312" w:hAnsi="仿宋_GB2312" w:eastAsia="仿宋_GB2312" w:cs="仿宋_GB2312"/>
          <w:sz w:val="32"/>
          <w:szCs w:val="32"/>
          <w:u w:val="none"/>
          <w:lang w:eastAsia="zh-CN"/>
        </w:rPr>
        <w:t>签订</w:t>
      </w:r>
      <w:r>
        <w:rPr>
          <w:rFonts w:hint="eastAsia" w:ascii="仿宋_GB2312" w:hAnsi="仿宋_GB2312" w:eastAsia="仿宋_GB2312" w:cs="仿宋_GB2312"/>
          <w:sz w:val="32"/>
          <w:szCs w:val="32"/>
          <w:u w:val="none"/>
        </w:rPr>
        <w:t>安全生产管理协议</w:t>
      </w:r>
      <w:r>
        <w:rPr>
          <w:rFonts w:hint="eastAsia" w:ascii="仿宋_GB2312" w:hAnsi="仿宋_GB2312" w:eastAsia="仿宋_GB2312" w:cs="仿宋_GB2312"/>
          <w:sz w:val="32"/>
          <w:szCs w:val="32"/>
          <w:u w:val="none"/>
          <w:lang w:eastAsia="zh-CN"/>
        </w:rPr>
        <w:t>，协议中明确了甲乙双方安全管理职责。</w:t>
      </w:r>
    </w:p>
    <w:p w14:paraId="2BCA872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lang w:eastAsia="zh-CN"/>
        </w:rPr>
        <w:t>合一</w:t>
      </w:r>
      <w:r>
        <w:rPr>
          <w:rFonts w:hint="eastAsia" w:ascii="仿宋_GB2312" w:hAnsi="仿宋_GB2312" w:eastAsia="仿宋_GB2312" w:cs="仿宋_GB2312"/>
          <w:sz w:val="32"/>
          <w:szCs w:val="32"/>
          <w:u w:val="none"/>
        </w:rPr>
        <w:t>盛公司</w:t>
      </w:r>
      <w:r>
        <w:rPr>
          <w:rFonts w:hint="eastAsia" w:ascii="仿宋_GB2312" w:hAnsi="仿宋_GB2312" w:eastAsia="仿宋_GB2312" w:cs="仿宋_GB2312"/>
          <w:sz w:val="32"/>
          <w:szCs w:val="32"/>
          <w:u w:val="none"/>
          <w:lang w:val="en-US" w:eastAsia="zh-CN"/>
        </w:rPr>
        <w:t>安全管理机构设置情况：合一盛公司于2025年1月1日任命程某某为公司专职安全员，程某某经过培训取得安全生产管理人员资格证。</w:t>
      </w:r>
    </w:p>
    <w:p w14:paraId="2902E4D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3.安全管理制度建立情况：</w:t>
      </w:r>
      <w:r>
        <w:rPr>
          <w:rFonts w:hint="eastAsia" w:ascii="仿宋_GB2312" w:hAnsi="仿宋_GB2312" w:eastAsia="仿宋_GB2312" w:cs="仿宋_GB2312"/>
          <w:sz w:val="32"/>
          <w:szCs w:val="32"/>
          <w:u w:val="none"/>
          <w:lang w:eastAsia="zh-CN"/>
        </w:rPr>
        <w:t>合一盛公司</w:t>
      </w:r>
      <w:r>
        <w:rPr>
          <w:rFonts w:hint="eastAsia" w:ascii="仿宋_GB2312" w:hAnsi="仿宋_GB2312" w:eastAsia="仿宋_GB2312" w:cs="仿宋_GB2312"/>
          <w:sz w:val="32"/>
          <w:szCs w:val="32"/>
          <w:u w:val="none"/>
          <w:lang w:val="en-US" w:eastAsia="zh-CN"/>
        </w:rPr>
        <w:t>制定有《安全生产目标管理制度》《安全生产责任制》《安全生教育培训管理制度》《安全生产费用投入制度》《安全生产教育培训管理制度》《特种作业人员管理制度》《安全作业管理制度》《装配工安全操作规程》《台式钻船安全操作规程》《气焊、气割工安全操作规程》《手焊工安全操作规程》《除锈磨光工安全操作规程》等，并明确了仓管员职责。</w:t>
      </w:r>
    </w:p>
    <w:p w14:paraId="7587375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val="en-US" w:eastAsia="zh-CN"/>
        </w:rPr>
        <w:t>4.员工安全教育情况：</w:t>
      </w:r>
      <w:r>
        <w:rPr>
          <w:rFonts w:hint="eastAsia" w:ascii="仿宋_GB2312" w:hAnsi="仿宋_GB2312" w:eastAsia="仿宋_GB2312" w:cs="仿宋_GB2312"/>
          <w:sz w:val="32"/>
          <w:szCs w:val="32"/>
          <w:u w:val="none"/>
          <w:lang w:eastAsia="zh-CN"/>
        </w:rPr>
        <w:t>合一盛公司有组织新入职员工参加</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的三级教育培训，每月至少组织员工开展三次早上安全会议</w:t>
      </w:r>
      <w:r>
        <w:rPr>
          <w:rFonts w:hint="eastAsia" w:ascii="仿宋_GB2312" w:hAnsi="仿宋_GB2312" w:eastAsia="仿宋_GB2312" w:cs="仿宋_GB2312"/>
          <w:sz w:val="32"/>
          <w:szCs w:val="32"/>
          <w:u w:val="none"/>
          <w:lang w:val="en-US" w:eastAsia="zh-CN"/>
        </w:rPr>
        <w:t>，传达</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安全会议精神、对现场安全管理提出具体要求。曹某某于</w:t>
      </w:r>
      <w:r>
        <w:rPr>
          <w:rFonts w:hint="eastAsia" w:ascii="仿宋_GB2312" w:hAnsi="仿宋_GB2312" w:eastAsia="仿宋_GB2312" w:cs="仿宋_GB2312"/>
          <w:sz w:val="32"/>
          <w:szCs w:val="32"/>
          <w:u w:val="none"/>
          <w:lang w:val="en-US" w:eastAsia="zh-CN"/>
        </w:rPr>
        <w:t>2020年3月4日到6日参加</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的岗前教育培训并进行书面考试，成绩合格。</w:t>
      </w:r>
      <w:r>
        <w:rPr>
          <w:rFonts w:hint="eastAsia" w:ascii="仿宋_GB2312" w:hAnsi="仿宋_GB2312" w:eastAsia="仿宋_GB2312" w:cs="仿宋_GB2312"/>
          <w:sz w:val="32"/>
          <w:szCs w:val="32"/>
          <w:u w:val="none"/>
          <w:lang w:val="en-US" w:eastAsia="zh-CN"/>
        </w:rPr>
        <w:t>2025年2月10日</w:t>
      </w:r>
      <w:r>
        <w:rPr>
          <w:rFonts w:hint="eastAsia" w:ascii="仿宋_GB2312" w:hAnsi="仿宋_GB2312" w:eastAsia="仿宋_GB2312" w:cs="仿宋_GB2312"/>
          <w:sz w:val="32"/>
          <w:szCs w:val="32"/>
          <w:u w:val="none"/>
          <w:lang w:eastAsia="zh-CN"/>
        </w:rPr>
        <w:t>曹某某</w:t>
      </w:r>
      <w:r>
        <w:rPr>
          <w:rFonts w:hint="eastAsia" w:ascii="仿宋_GB2312" w:hAnsi="仿宋_GB2312" w:eastAsia="仿宋_GB2312" w:cs="仿宋_GB2312"/>
          <w:sz w:val="32"/>
          <w:szCs w:val="32"/>
          <w:u w:val="none"/>
          <w:lang w:val="en-US" w:eastAsia="zh-CN"/>
        </w:rPr>
        <w:t>参加船装部组织的复工复产教育</w:t>
      </w:r>
      <w:r>
        <w:rPr>
          <w:rFonts w:hint="eastAsia" w:ascii="仿宋_GB2312" w:hAnsi="仿宋_GB2312" w:eastAsia="仿宋_GB2312" w:cs="仿宋_GB2312"/>
          <w:sz w:val="32"/>
          <w:szCs w:val="32"/>
          <w:u w:val="none"/>
          <w:lang w:eastAsia="zh-CN"/>
        </w:rPr>
        <w:t>。</w:t>
      </w:r>
    </w:p>
    <w:p w14:paraId="19B2E611">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5.隐患排查和现场管理情况：</w:t>
      </w:r>
      <w:r>
        <w:rPr>
          <w:rFonts w:hint="eastAsia" w:ascii="仿宋_GB2312" w:hAnsi="仿宋_GB2312" w:eastAsia="仿宋_GB2312" w:cs="仿宋_GB2312"/>
          <w:sz w:val="32"/>
          <w:szCs w:val="32"/>
          <w:u w:val="none"/>
          <w:lang w:eastAsia="zh-CN"/>
        </w:rPr>
        <w:t>合一盛公司隐患排查主要是根据</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重大安全生产隐患自查自纠工作部署要求，由公司负责人和公司主管、班组长、安全员开展自查自纠并进行整改实现闭环管理，</w:t>
      </w:r>
      <w:r>
        <w:rPr>
          <w:rFonts w:hint="eastAsia" w:ascii="仿宋_GB2312" w:hAnsi="仿宋_GB2312" w:eastAsia="仿宋_GB2312" w:cs="仿宋_GB2312"/>
          <w:sz w:val="32"/>
          <w:szCs w:val="32"/>
          <w:u w:val="none"/>
          <w:lang w:val="en-US" w:eastAsia="zh-CN"/>
        </w:rPr>
        <w:t>2024年每季度均开展隐患排查，2025年2月20日对有限空间作业进行专项检查。</w:t>
      </w:r>
    </w:p>
    <w:p w14:paraId="5D217A62">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6.</w:t>
      </w:r>
      <w:r>
        <w:rPr>
          <w:rFonts w:hint="eastAsia" w:ascii="仿宋_GB2312" w:hAnsi="仿宋_GB2312" w:eastAsia="仿宋_GB2312" w:cs="仿宋_GB2312"/>
          <w:sz w:val="32"/>
          <w:szCs w:val="32"/>
          <w:u w:val="none"/>
          <w:lang w:eastAsia="zh-CN"/>
        </w:rPr>
        <w:t>死者概况：</w:t>
      </w:r>
      <w:r>
        <w:rPr>
          <w:rFonts w:hint="eastAsia" w:ascii="仿宋_GB2312" w:hAnsi="仿宋_GB2312" w:eastAsia="仿宋_GB2312" w:cs="仿宋_GB2312"/>
          <w:sz w:val="32"/>
          <w:szCs w:val="32"/>
          <w:u w:val="none"/>
        </w:rPr>
        <w:t>死者</w:t>
      </w:r>
      <w:r>
        <w:rPr>
          <w:rFonts w:hint="eastAsia" w:ascii="仿宋_GB2312" w:hAnsi="仿宋_GB2312" w:eastAsia="仿宋_GB2312" w:cs="仿宋_GB2312"/>
          <w:sz w:val="32"/>
          <w:szCs w:val="32"/>
          <w:u w:val="none"/>
          <w:lang w:eastAsia="zh-CN"/>
        </w:rPr>
        <w:t>曹某某</w:t>
      </w:r>
      <w:r>
        <w:rPr>
          <w:rFonts w:hint="eastAsia" w:ascii="仿宋_GB2312" w:hAnsi="仿宋_GB2312" w:eastAsia="仿宋_GB2312" w:cs="仿宋_GB2312"/>
          <w:sz w:val="32"/>
          <w:szCs w:val="32"/>
          <w:u w:val="none"/>
        </w:rPr>
        <w:t>，男，汉族，</w:t>
      </w:r>
      <w:r>
        <w:rPr>
          <w:rFonts w:hint="eastAsia" w:ascii="仿宋_GB2312" w:hAnsi="仿宋_GB2312" w:eastAsia="仿宋_GB2312" w:cs="仿宋_GB2312"/>
          <w:sz w:val="32"/>
          <w:szCs w:val="32"/>
          <w:u w:val="none"/>
          <w:lang w:eastAsia="zh-CN"/>
        </w:rPr>
        <w:t>1962年9月14日</w:t>
      </w:r>
      <w:r>
        <w:rPr>
          <w:rFonts w:hint="eastAsia" w:ascii="仿宋_GB2312" w:hAnsi="仿宋_GB2312" w:eastAsia="仿宋_GB2312" w:cs="仿宋_GB2312"/>
          <w:sz w:val="32"/>
          <w:szCs w:val="32"/>
          <w:u w:val="none"/>
        </w:rPr>
        <w:t>出生，身份证号：</w:t>
      </w:r>
      <w:r>
        <w:rPr>
          <w:rFonts w:hint="eastAsia" w:ascii="仿宋_GB2312" w:hAnsi="仿宋_GB2312" w:eastAsia="仿宋_GB2312" w:cs="仿宋_GB2312"/>
          <w:sz w:val="32"/>
          <w:szCs w:val="32"/>
          <w:u w:val="none"/>
          <w:lang w:val="en-US" w:eastAsia="zh-CN"/>
        </w:rPr>
        <w:t>41072819620914****</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河南</w:t>
      </w:r>
      <w:r>
        <w:rPr>
          <w:rFonts w:hint="eastAsia" w:ascii="仿宋_GB2312" w:hAnsi="仿宋_GB2312" w:eastAsia="仿宋_GB2312" w:cs="仿宋_GB2312"/>
          <w:sz w:val="32"/>
          <w:szCs w:val="32"/>
          <w:u w:val="none"/>
        </w:rPr>
        <w:t>省</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lang w:eastAsia="zh-CN"/>
        </w:rPr>
        <w:t>县</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lang w:eastAsia="zh-CN"/>
        </w:rPr>
        <w:t>镇</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lang w:eastAsia="zh-CN"/>
        </w:rPr>
        <w:t>村</w:t>
      </w:r>
      <w:r>
        <w:rPr>
          <w:rFonts w:hint="eastAsia" w:ascii="仿宋_GB2312" w:hAnsi="仿宋_GB2312" w:eastAsia="仿宋_GB2312" w:cs="仿宋_GB2312"/>
          <w:sz w:val="32"/>
          <w:szCs w:val="32"/>
          <w:u w:val="none"/>
          <w:lang w:val="en-US" w:eastAsia="zh-CN"/>
        </w:rPr>
        <w:t>***号，</w:t>
      </w:r>
      <w:r>
        <w:rPr>
          <w:rFonts w:hint="eastAsia" w:ascii="仿宋_GB2312" w:hAnsi="仿宋_GB2312" w:eastAsia="仿宋_GB2312" w:cs="仿宋_GB2312"/>
          <w:sz w:val="32"/>
          <w:szCs w:val="32"/>
          <w:u w:val="none"/>
        </w:rPr>
        <w:t>系</w:t>
      </w:r>
      <w:r>
        <w:rPr>
          <w:rFonts w:hint="eastAsia" w:ascii="仿宋_GB2312" w:hAnsi="仿宋_GB2312" w:eastAsia="仿宋_GB2312" w:cs="仿宋_GB2312"/>
          <w:sz w:val="32"/>
          <w:szCs w:val="32"/>
          <w:u w:val="none"/>
          <w:lang w:eastAsia="zh-CN"/>
        </w:rPr>
        <w:t>合一</w:t>
      </w:r>
      <w:r>
        <w:rPr>
          <w:rFonts w:hint="eastAsia" w:ascii="仿宋_GB2312" w:hAnsi="仿宋_GB2312" w:eastAsia="仿宋_GB2312" w:cs="仿宋_GB2312"/>
          <w:sz w:val="32"/>
          <w:szCs w:val="32"/>
          <w:u w:val="none"/>
        </w:rPr>
        <w:t>盛公司</w:t>
      </w:r>
      <w:r>
        <w:rPr>
          <w:rFonts w:hint="eastAsia" w:ascii="仿宋_GB2312" w:hAnsi="仿宋_GB2312" w:eastAsia="仿宋_GB2312" w:cs="仿宋_GB2312"/>
          <w:sz w:val="32"/>
          <w:szCs w:val="32"/>
          <w:u w:val="none"/>
          <w:lang w:eastAsia="zh-CN"/>
        </w:rPr>
        <w:t>仓管</w:t>
      </w:r>
      <w:r>
        <w:rPr>
          <w:rFonts w:hint="eastAsia" w:ascii="仿宋_GB2312" w:hAnsi="仿宋_GB2312" w:eastAsia="仿宋_GB2312" w:cs="仿宋_GB2312"/>
          <w:sz w:val="32"/>
          <w:szCs w:val="32"/>
          <w:u w:val="none"/>
        </w:rPr>
        <w:t>员。</w:t>
      </w:r>
      <w:r>
        <w:rPr>
          <w:rFonts w:hint="eastAsia" w:ascii="仿宋_GB2312" w:hAnsi="仿宋_GB2312" w:eastAsia="仿宋_GB2312" w:cs="仿宋_GB2312"/>
          <w:sz w:val="32"/>
          <w:szCs w:val="32"/>
          <w:u w:val="none"/>
          <w:lang w:eastAsia="zh-CN"/>
        </w:rPr>
        <w:t>曹某某患有高血压、高血糖、高血脂等疾病，</w:t>
      </w:r>
      <w:r>
        <w:rPr>
          <w:rFonts w:hint="eastAsia" w:ascii="仿宋_GB2312" w:hAnsi="仿宋_GB2312" w:eastAsia="仿宋_GB2312" w:cs="仿宋_GB2312"/>
          <w:sz w:val="32"/>
          <w:szCs w:val="32"/>
          <w:u w:val="none"/>
          <w:lang w:val="en-US" w:eastAsia="zh-CN"/>
        </w:rPr>
        <w:t>平时伴有头晕、眼花等症状，</w:t>
      </w:r>
      <w:r>
        <w:rPr>
          <w:rFonts w:hint="eastAsia" w:ascii="仿宋_GB2312" w:hAnsi="仿宋_GB2312" w:eastAsia="仿宋_GB2312" w:cs="仿宋_GB2312"/>
          <w:sz w:val="32"/>
          <w:szCs w:val="32"/>
          <w:u w:val="none"/>
          <w:lang w:eastAsia="zh-CN"/>
        </w:rPr>
        <w:t>曹某某长期服用相关药物以缓解</w:t>
      </w:r>
      <w:r>
        <w:rPr>
          <w:rFonts w:hint="eastAsia" w:ascii="仿宋_GB2312" w:hAnsi="仿宋_GB2312" w:eastAsia="仿宋_GB2312" w:cs="仿宋_GB2312"/>
          <w:sz w:val="32"/>
          <w:szCs w:val="32"/>
          <w:u w:val="none"/>
          <w:lang w:val="en-US" w:eastAsia="zh-CN"/>
        </w:rPr>
        <w:t>症状，其住宿处存有缓解药品。</w:t>
      </w:r>
    </w:p>
    <w:p w14:paraId="26A740B4">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7.事故三轮车情况：合一盛公司购置七部电动三轮车，分配给从事一线生产的班组使用。车架号为LILECTO5S500****的电动三轮车，是合一盛公司2025年2月19日新购置，并由合一盛公司安全生产管理人员程某某向安环部申请入场，班组长韩某某是该三轮车负责人、孙某某是使用人。事故三轮车平时是韩某某和孙某某两人运输施工材料时使用，使用结束后定点停放在仓库。钥匙管理方面，电动三轮车钥匙有两把，其中一把钥匙由班组长韩某某保管，另一把作为备用钥匙统一放在仓库，由仓管员</w:t>
      </w:r>
      <w:r>
        <w:rPr>
          <w:rFonts w:hint="eastAsia" w:ascii="仿宋_GB2312" w:hAnsi="仿宋_GB2312" w:eastAsia="仿宋_GB2312" w:cs="仿宋_GB2312"/>
          <w:sz w:val="32"/>
          <w:szCs w:val="32"/>
          <w:highlight w:val="none"/>
          <w:u w:val="none"/>
          <w:lang w:eastAsia="zh-CN"/>
        </w:rPr>
        <w:t>曹某某保</w:t>
      </w:r>
      <w:r>
        <w:rPr>
          <w:rFonts w:hint="eastAsia" w:ascii="仿宋_GB2312" w:hAnsi="仿宋_GB2312" w:eastAsia="仿宋_GB2312" w:cs="仿宋_GB2312"/>
          <w:sz w:val="32"/>
          <w:szCs w:val="32"/>
          <w:u w:val="none"/>
          <w:lang w:val="en-US" w:eastAsia="zh-CN"/>
        </w:rPr>
        <w:t>管。事故发生后事故调查组委托福建行健司法鉴定所对事故三轮车进行了技术鉴定，福建行建司法鉴定所经过现场勘察、检验和分析，出具了《司法鉴定意见书》</w:t>
      </w:r>
      <w:r>
        <w:rPr>
          <w:rFonts w:hint="eastAsia" w:ascii="仿宋" w:hAnsi="仿宋" w:eastAsia="仿宋" w:cs="仿宋"/>
          <w:color w:val="auto"/>
          <w:sz w:val="32"/>
          <w:szCs w:val="32"/>
          <w:highlight w:val="none"/>
          <w:u w:val="none"/>
          <w:lang w:val="en-US" w:eastAsia="zh-CN"/>
        </w:rPr>
        <w:t>[2025]痕（痕迹）鉴字第2124号</w:t>
      </w:r>
      <w:r>
        <w:rPr>
          <w:rFonts w:hint="eastAsia" w:ascii="仿宋" w:hAnsi="仿宋" w:eastAsia="仿宋" w:cs="仿宋"/>
          <w:sz w:val="32"/>
          <w:szCs w:val="32"/>
          <w:u w:val="none"/>
          <w:lang w:val="en-US" w:eastAsia="zh-CN"/>
        </w:rPr>
        <w:t>，表明了：</w:t>
      </w:r>
      <w:r>
        <w:rPr>
          <w:rFonts w:hint="eastAsia" w:ascii="仿宋_GB2312" w:hAnsi="仿宋_GB2312" w:eastAsia="仿宋_GB2312" w:cs="仿宋_GB2312"/>
          <w:sz w:val="32"/>
          <w:szCs w:val="32"/>
          <w:u w:val="none"/>
          <w:lang w:val="en-US" w:eastAsia="zh-CN"/>
        </w:rPr>
        <w:t>该电动三轮车灯光系安全技术状况、转向系安全技术状况和制动系安全技术状况均符合要求</w:t>
      </w:r>
      <w:r>
        <w:rPr>
          <w:rFonts w:hint="eastAsia" w:ascii="仿宋_GB2312" w:hAnsi="仿宋_GB2312" w:eastAsia="仿宋_GB2312" w:cs="仿宋_GB2312"/>
          <w:sz w:val="32"/>
          <w:szCs w:val="32"/>
          <w:u w:val="none"/>
          <w:lang w:eastAsia="zh-CN"/>
        </w:rPr>
        <w:t>。</w:t>
      </w:r>
    </w:p>
    <w:p w14:paraId="380D93D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（二）事故有关单位情况</w:t>
      </w:r>
    </w:p>
    <w:p w14:paraId="049E6459">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福建省马尾造船股份有限公司，统一社会信用代码：9135000015814</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rPr>
        <w:t>，法人代表：</w:t>
      </w:r>
      <w:r>
        <w:rPr>
          <w:rFonts w:hint="eastAsia" w:ascii="仿宋_GB2312" w:hAnsi="仿宋_GB2312" w:eastAsia="仿宋_GB2312" w:cs="仿宋_GB2312"/>
          <w:sz w:val="32"/>
          <w:szCs w:val="32"/>
          <w:u w:val="none"/>
          <w:lang w:eastAsia="zh-CN"/>
        </w:rPr>
        <w:t>黄</w:t>
      </w:r>
      <w:r>
        <w:rPr>
          <w:rFonts w:hint="eastAsia" w:ascii="仿宋_GB2312" w:hAnsi="仿宋_GB2312" w:eastAsia="仿宋_GB2312" w:cs="仿宋_GB2312"/>
          <w:sz w:val="32"/>
          <w:szCs w:val="32"/>
          <w:u w:val="none"/>
          <w:lang w:val="en-US" w:eastAsia="zh-CN"/>
        </w:rPr>
        <w:t>某某</w:t>
      </w:r>
      <w:r>
        <w:rPr>
          <w:rFonts w:hint="eastAsia" w:ascii="仿宋_GB2312" w:hAnsi="仿宋_GB2312" w:eastAsia="仿宋_GB2312" w:cs="仿宋_GB2312"/>
          <w:sz w:val="32"/>
          <w:szCs w:val="32"/>
          <w:u w:val="none"/>
        </w:rPr>
        <w:t>，位于</w:t>
      </w:r>
      <w:r>
        <w:rPr>
          <w:rFonts w:hint="eastAsia" w:ascii="仿宋_GB2312" w:hAnsi="仿宋_GB2312" w:eastAsia="仿宋_GB2312" w:cs="仿宋_GB2312"/>
          <w:sz w:val="32"/>
          <w:szCs w:val="32"/>
          <w:u w:val="none"/>
          <w:lang w:eastAsia="zh-CN"/>
        </w:rPr>
        <w:t>福建省</w:t>
      </w:r>
      <w:r>
        <w:rPr>
          <w:rFonts w:hint="eastAsia" w:ascii="仿宋_GB2312" w:hAnsi="仿宋_GB2312" w:eastAsia="仿宋_GB2312" w:cs="仿宋_GB2312"/>
          <w:sz w:val="32"/>
          <w:szCs w:val="32"/>
          <w:u w:val="none"/>
        </w:rPr>
        <w:t>福州市</w:t>
      </w:r>
      <w:r>
        <w:rPr>
          <w:rFonts w:hint="eastAsia" w:ascii="仿宋_GB2312" w:hAnsi="仿宋_GB2312" w:eastAsia="仿宋_GB2312" w:cs="仿宋_GB2312"/>
          <w:sz w:val="32"/>
          <w:szCs w:val="32"/>
          <w:u w:val="none"/>
          <w:lang w:eastAsia="zh-CN"/>
        </w:rPr>
        <w:t>连江县</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lang w:eastAsia="zh-CN"/>
        </w:rPr>
        <w:t>镇</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lang w:eastAsia="zh-CN"/>
        </w:rPr>
        <w:t>大道</w:t>
      </w:r>
      <w:r>
        <w:rPr>
          <w:rFonts w:hint="eastAsia" w:ascii="仿宋_GB2312" w:hAnsi="仿宋_GB2312" w:eastAsia="仿宋_GB2312" w:cs="仿宋_GB2312"/>
          <w:sz w:val="32"/>
          <w:szCs w:val="32"/>
          <w:u w:val="none"/>
          <w:lang w:val="en-US" w:eastAsia="zh-CN"/>
        </w:rPr>
        <w:t>***号</w:t>
      </w:r>
      <w:r>
        <w:rPr>
          <w:rFonts w:hint="eastAsia" w:ascii="仿宋_GB2312" w:hAnsi="仿宋_GB2312" w:eastAsia="仿宋_GB2312" w:cs="仿宋_GB2312"/>
          <w:sz w:val="32"/>
          <w:szCs w:val="32"/>
          <w:u w:val="none"/>
        </w:rPr>
        <w:t>，于</w:t>
      </w:r>
      <w:r>
        <w:rPr>
          <w:rFonts w:hint="eastAsia" w:ascii="仿宋_GB2312" w:hAnsi="仿宋_GB2312" w:eastAsia="仿宋_GB2312" w:cs="仿宋_GB2312"/>
          <w:sz w:val="32"/>
          <w:szCs w:val="32"/>
          <w:u w:val="none"/>
          <w:lang w:eastAsia="zh-CN"/>
        </w:rPr>
        <w:t>1980年6月27日</w:t>
      </w:r>
      <w:r>
        <w:rPr>
          <w:rFonts w:hint="eastAsia" w:ascii="仿宋_GB2312" w:hAnsi="仿宋_GB2312" w:eastAsia="仿宋_GB2312" w:cs="仿宋_GB2312"/>
          <w:sz w:val="32"/>
          <w:szCs w:val="32"/>
          <w:u w:val="none"/>
        </w:rPr>
        <w:t>成立，主要经营船舶及船用配套设备、金属结构、电动机、石油钻采专用设备的制造等。</w:t>
      </w:r>
    </w:p>
    <w:p w14:paraId="69562484">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u w:val="none"/>
          <w:lang w:val="en-US" w:eastAsia="zh-CN" w:bidi="ar"/>
        </w:rPr>
      </w:pP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val="en-US" w:eastAsia="zh-CN"/>
        </w:rPr>
        <w:t>安全管理机构设置情况：</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成立安全生产委员会，下设办公室负责安全生产委员会日常工作，办公室设在安全环保部；办公室设</w:t>
      </w:r>
      <w:r>
        <w:rPr>
          <w:rFonts w:hint="eastAsia" w:ascii="仿宋_GB2312" w:hAnsi="仿宋_GB2312" w:eastAsia="仿宋_GB2312" w:cs="仿宋_GB2312"/>
          <w:color w:val="000000"/>
          <w:kern w:val="0"/>
          <w:sz w:val="32"/>
          <w:szCs w:val="32"/>
          <w:u w:val="none"/>
          <w:lang w:val="en-US" w:eastAsia="zh-CN" w:bidi="ar"/>
        </w:rPr>
        <w:t>有安全生产事故调查组、安全生产检查组和安全生产标准化建设领导小组。</w:t>
      </w:r>
    </w:p>
    <w:p w14:paraId="5073F2D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color w:val="000000"/>
          <w:kern w:val="0"/>
          <w:sz w:val="32"/>
          <w:szCs w:val="32"/>
          <w:u w:val="none"/>
          <w:lang w:val="en-US" w:eastAsia="zh-CN" w:bidi="ar"/>
        </w:rPr>
        <w:t>3</w:t>
      </w:r>
      <w:r>
        <w:rPr>
          <w:rFonts w:hint="eastAsia" w:ascii="仿宋_GB2312" w:hAnsi="仿宋_GB2312" w:eastAsia="仿宋_GB2312" w:cs="仿宋_GB2312"/>
          <w:sz w:val="32"/>
          <w:szCs w:val="32"/>
          <w:u w:val="none"/>
          <w:lang w:val="en-US" w:eastAsia="zh-CN"/>
        </w:rPr>
        <w:t>.安全管理制度建立情况：</w:t>
      </w:r>
      <w:r>
        <w:rPr>
          <w:rFonts w:hint="eastAsia" w:ascii="仿宋_GB2312" w:hAnsi="仿宋_GB2312" w:eastAsia="仿宋_GB2312" w:cs="仿宋_GB2312"/>
          <w:sz w:val="32"/>
          <w:szCs w:val="32"/>
          <w:u w:val="none"/>
          <w:lang w:eastAsia="zh-CN"/>
        </w:rPr>
        <w:t>马尾造船厂制定有《安全生产目标管理制度》《安全生产责任制》《安全生教育培训管理制度》《安全生产费用投入和使用制度》等制度，并印发了《安全生产费用管理暂行办法的通知》和《治安保卫管理办法的通知》。在《治安保卫管理办法的通知》第十二条第七款明确规定三轮车不得从门式托架下通行。马尾造船厂制定了各类操作规程93种并形成安全生产操作规程汇编。</w:t>
      </w:r>
    </w:p>
    <w:p w14:paraId="1249F6E2">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val="en-US" w:eastAsia="zh-CN"/>
        </w:rPr>
        <w:t>4.员工安全教育情况：</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对新入职员工均有开展岗前（三级）教育培训并记录、制订有年度教育培训计划并按照计划组织实施。</w:t>
      </w:r>
    </w:p>
    <w:p w14:paraId="644506EB">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val="en-US" w:eastAsia="zh-CN"/>
        </w:rPr>
        <w:t>5.三轮车管理情况： 马尾造船厂电动三轮车</w:t>
      </w:r>
      <w:r>
        <w:rPr>
          <w:rFonts w:hint="eastAsia" w:ascii="仿宋_GB2312" w:hAnsi="Times New Roman" w:eastAsia="仿宋_GB2312" w:cs="Times New Roman"/>
          <w:sz w:val="32"/>
          <w:szCs w:val="32"/>
          <w:lang w:val="en-US" w:eastAsia="zh-CN"/>
        </w:rPr>
        <w:t>安全管理，</w:t>
      </w:r>
      <w:r>
        <w:rPr>
          <w:rFonts w:hint="eastAsia" w:ascii="仿宋_GB2312" w:eastAsia="仿宋_GB2312" w:cs="Times New Roman"/>
          <w:sz w:val="32"/>
          <w:szCs w:val="32"/>
          <w:lang w:val="en-US" w:eastAsia="zh-CN"/>
        </w:rPr>
        <w:t>主要采取</w:t>
      </w:r>
      <w:r>
        <w:rPr>
          <w:rFonts w:hint="eastAsia" w:ascii="仿宋_GB2312" w:hAnsi="Times New Roman" w:eastAsia="仿宋_GB2312" w:cs="Times New Roman"/>
          <w:sz w:val="32"/>
          <w:szCs w:val="32"/>
          <w:lang w:val="en-US" w:eastAsia="zh-CN"/>
        </w:rPr>
        <w:t>定期集中检查车辆车身安全性能和日常</w:t>
      </w:r>
      <w:r>
        <w:rPr>
          <w:rFonts w:hint="eastAsia" w:ascii="仿宋_GB2312" w:eastAsia="仿宋_GB2312" w:cs="Times New Roman"/>
          <w:sz w:val="32"/>
          <w:szCs w:val="32"/>
          <w:lang w:val="en-US" w:eastAsia="zh-CN"/>
        </w:rPr>
        <w:t>对</w:t>
      </w:r>
      <w:r>
        <w:rPr>
          <w:rFonts w:hint="eastAsia" w:ascii="仿宋_GB2312" w:hAnsi="Times New Roman" w:eastAsia="仿宋_GB2312" w:cs="Times New Roman"/>
          <w:sz w:val="32"/>
          <w:szCs w:val="32"/>
          <w:lang w:val="en-US" w:eastAsia="zh-CN"/>
        </w:rPr>
        <w:t>车辆行驶、停放监督检查</w:t>
      </w:r>
      <w:r>
        <w:rPr>
          <w:rFonts w:hint="eastAsia" w:ascii="仿宋_GB2312" w:eastAsia="仿宋_GB2312" w:cs="Times New Roman"/>
          <w:sz w:val="32"/>
          <w:szCs w:val="32"/>
          <w:lang w:val="en-US" w:eastAsia="zh-CN"/>
        </w:rPr>
        <w:t>相结合的方式进行</w:t>
      </w:r>
      <w:r>
        <w:rPr>
          <w:rFonts w:hint="eastAsia" w:ascii="仿宋_GB2312" w:hAnsi="Times New Roman" w:eastAsia="仿宋_GB2312" w:cs="Times New Roman"/>
          <w:sz w:val="32"/>
          <w:szCs w:val="32"/>
          <w:lang w:val="en-US" w:eastAsia="zh-CN"/>
        </w:rPr>
        <w:t>。每年年初安全环保部联合生产保障部组织各部门、劳务公司在册电动三轮车分批次对车辆车身安全性能进行全面</w:t>
      </w:r>
      <w:r>
        <w:rPr>
          <w:rFonts w:hint="eastAsia" w:ascii="仿宋_GB2312" w:eastAsia="仿宋_GB2312" w:cs="Times New Roman"/>
          <w:sz w:val="32"/>
          <w:szCs w:val="32"/>
          <w:lang w:val="en-US" w:eastAsia="zh-CN"/>
        </w:rPr>
        <w:t>检查。今</w:t>
      </w:r>
      <w:r>
        <w:rPr>
          <w:rFonts w:hint="eastAsia" w:ascii="仿宋_GB2312" w:hAnsi="Times New Roman" w:eastAsia="仿宋_GB2312" w:cs="Times New Roman"/>
          <w:sz w:val="32"/>
          <w:szCs w:val="32"/>
          <w:lang w:val="en-US" w:eastAsia="zh-CN"/>
        </w:rPr>
        <w:t>年</w:t>
      </w:r>
      <w:r>
        <w:rPr>
          <w:rFonts w:hint="eastAsia" w:ascii="仿宋_GB2312" w:eastAsia="仿宋_GB2312" w:cs="Times New Roman"/>
          <w:sz w:val="32"/>
          <w:szCs w:val="32"/>
          <w:lang w:val="en-US" w:eastAsia="zh-CN"/>
        </w:rPr>
        <w:t>安排在</w:t>
      </w:r>
      <w:r>
        <w:rPr>
          <w:rFonts w:hint="eastAsia" w:ascii="仿宋_GB2312" w:hAnsi="Times New Roman" w:eastAsia="仿宋_GB2312" w:cs="Times New Roman"/>
          <w:sz w:val="32"/>
          <w:szCs w:val="32"/>
          <w:lang w:val="en-US" w:eastAsia="zh-CN"/>
        </w:rPr>
        <w:t>1月7日</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9日开展</w:t>
      </w:r>
      <w:r>
        <w:rPr>
          <w:rFonts w:hint="eastAsia" w:ascii="仿宋_GB2312" w:eastAsia="仿宋_GB2312" w:cs="Times New Roman"/>
          <w:sz w:val="32"/>
          <w:szCs w:val="32"/>
          <w:lang w:val="en-US" w:eastAsia="zh-CN"/>
        </w:rPr>
        <w:t>集中检查</w:t>
      </w:r>
      <w:r>
        <w:rPr>
          <w:rFonts w:hint="eastAsia" w:ascii="仿宋_GB2312" w:hAnsi="Times New Roman" w:eastAsia="仿宋_GB2312" w:cs="Times New Roman"/>
          <w:sz w:val="32"/>
          <w:szCs w:val="32"/>
          <w:lang w:val="en-US" w:eastAsia="zh-CN"/>
        </w:rPr>
        <w:t>，并</w:t>
      </w:r>
      <w:r>
        <w:rPr>
          <w:rFonts w:hint="eastAsia" w:ascii="仿宋_GB2312" w:eastAsia="仿宋_GB2312" w:cs="Times New Roman"/>
          <w:sz w:val="32"/>
          <w:szCs w:val="32"/>
          <w:lang w:val="en-US" w:eastAsia="zh-CN"/>
        </w:rPr>
        <w:t>做了</w:t>
      </w:r>
      <w:r>
        <w:rPr>
          <w:rFonts w:hint="eastAsia" w:ascii="仿宋_GB2312" w:hAnsi="Times New Roman" w:eastAsia="仿宋_GB2312" w:cs="Times New Roman"/>
          <w:sz w:val="32"/>
          <w:szCs w:val="32"/>
          <w:lang w:val="en-US" w:eastAsia="zh-CN"/>
        </w:rPr>
        <w:t>检查记录。日常由安全环保部安全员、保卫组成员对电动三轮车等厂内</w:t>
      </w:r>
      <w:r>
        <w:rPr>
          <w:rFonts w:hint="eastAsia" w:ascii="仿宋_GB2312" w:eastAsia="仿宋_GB2312" w:cs="Times New Roman"/>
          <w:sz w:val="32"/>
          <w:szCs w:val="32"/>
          <w:lang w:val="en-US" w:eastAsia="zh-CN"/>
        </w:rPr>
        <w:t>各类</w:t>
      </w:r>
      <w:r>
        <w:rPr>
          <w:rFonts w:hint="eastAsia" w:ascii="仿宋_GB2312" w:hAnsi="Times New Roman" w:eastAsia="仿宋_GB2312" w:cs="Times New Roman"/>
          <w:sz w:val="32"/>
          <w:szCs w:val="32"/>
          <w:lang w:val="en-US" w:eastAsia="zh-CN"/>
        </w:rPr>
        <w:t>车辆是否按规定行驶、停放进行监督检查，</w:t>
      </w:r>
      <w:r>
        <w:rPr>
          <w:rFonts w:hint="eastAsia" w:ascii="仿宋_GB2312" w:eastAsia="仿宋_GB2312" w:cs="Times New Roman"/>
          <w:sz w:val="32"/>
          <w:szCs w:val="32"/>
          <w:lang w:val="en-US" w:eastAsia="zh-CN"/>
        </w:rPr>
        <w:t>仅</w:t>
      </w:r>
      <w:r>
        <w:rPr>
          <w:rFonts w:hint="eastAsia" w:ascii="仿宋_GB2312" w:hAnsi="Times New Roman" w:eastAsia="仿宋_GB2312" w:cs="Times New Roman"/>
          <w:sz w:val="32"/>
          <w:szCs w:val="32"/>
          <w:lang w:val="en-US" w:eastAsia="zh-CN"/>
        </w:rPr>
        <w:t>2025年</w:t>
      </w:r>
      <w:r>
        <w:rPr>
          <w:rFonts w:hint="eastAsia" w:ascii="仿宋_GB2312" w:eastAsia="仿宋_GB2312" w:cs="Times New Roman"/>
          <w:sz w:val="32"/>
          <w:szCs w:val="32"/>
          <w:lang w:val="en-US" w:eastAsia="zh-CN"/>
        </w:rPr>
        <w:t>2月20日已</w:t>
      </w:r>
      <w:r>
        <w:rPr>
          <w:rFonts w:hint="eastAsia" w:ascii="仿宋_GB2312" w:hAnsi="Times New Roman" w:eastAsia="仿宋_GB2312" w:cs="Times New Roman"/>
          <w:sz w:val="32"/>
          <w:szCs w:val="32"/>
          <w:lang w:val="en-US" w:eastAsia="zh-CN"/>
        </w:rPr>
        <w:t>排查不规范用车、停车等行为</w:t>
      </w:r>
      <w:r>
        <w:rPr>
          <w:rFonts w:hint="eastAsia" w:ascii="仿宋_GB2312" w:eastAsia="仿宋_GB2312" w:cs="Times New Roman"/>
          <w:sz w:val="32"/>
          <w:szCs w:val="32"/>
          <w:lang w:val="en-US" w:eastAsia="zh-CN"/>
        </w:rPr>
        <w:t>8起并</w:t>
      </w:r>
      <w:r>
        <w:rPr>
          <w:rFonts w:hint="eastAsia" w:ascii="仿宋_GB2312" w:hAnsi="Times New Roman" w:eastAsia="仿宋_GB2312" w:cs="Times New Roman"/>
          <w:sz w:val="32"/>
          <w:szCs w:val="32"/>
          <w:lang w:val="en-US" w:eastAsia="zh-CN"/>
        </w:rPr>
        <w:t>下达处罚</w:t>
      </w:r>
      <w:r>
        <w:rPr>
          <w:rFonts w:hint="eastAsia" w:ascii="仿宋_GB2312" w:eastAsia="仿宋_GB2312" w:cs="Times New Roman"/>
          <w:sz w:val="32"/>
          <w:szCs w:val="32"/>
          <w:lang w:val="en-US" w:eastAsia="zh-CN"/>
        </w:rPr>
        <w:t>8</w:t>
      </w:r>
      <w:r>
        <w:rPr>
          <w:rFonts w:hint="eastAsia" w:ascii="仿宋_GB2312" w:hAnsi="Times New Roman" w:eastAsia="仿宋_GB2312" w:cs="Times New Roman"/>
          <w:sz w:val="32"/>
          <w:szCs w:val="32"/>
          <w:lang w:val="en-US" w:eastAsia="zh-CN"/>
        </w:rPr>
        <w:t>份。</w:t>
      </w:r>
    </w:p>
    <w:p w14:paraId="4C0BCA5D">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二、事故发生经过、事故现场和人员伤亡和直接经济损失情况</w:t>
      </w:r>
    </w:p>
    <w:p w14:paraId="0DF596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val="en-US" w:eastAsia="zh-CN"/>
        </w:rPr>
        <w:t>（一）</w:t>
      </w:r>
      <w:r>
        <w:rPr>
          <w:rFonts w:hint="eastAsia" w:ascii="仿宋_GB2312" w:hAnsi="仿宋_GB2312" w:eastAsia="仿宋_GB2312" w:cs="仿宋_GB2312"/>
          <w:sz w:val="32"/>
          <w:szCs w:val="32"/>
          <w:u w:val="none"/>
          <w:lang w:eastAsia="zh-CN"/>
        </w:rPr>
        <w:t>事故发生经过</w:t>
      </w:r>
    </w:p>
    <w:p w14:paraId="051615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2025年2月27日13点左右，在</w:t>
      </w:r>
      <w:r>
        <w:rPr>
          <w:rFonts w:hint="eastAsia" w:ascii="仿宋_GB2312" w:hAnsi="仿宋_GB2312" w:eastAsia="仿宋_GB2312" w:cs="仿宋_GB2312"/>
          <w:sz w:val="32"/>
          <w:szCs w:val="32"/>
          <w:u w:val="none"/>
          <w:lang w:eastAsia="zh-CN"/>
        </w:rPr>
        <w:t>合一盛公司</w:t>
      </w:r>
      <w:r>
        <w:rPr>
          <w:rFonts w:hint="eastAsia" w:ascii="仿宋_GB2312" w:hAnsi="仿宋_GB2312" w:eastAsia="仿宋_GB2312" w:cs="仿宋_GB2312"/>
          <w:sz w:val="32"/>
          <w:szCs w:val="32"/>
          <w:u w:val="none"/>
          <w:lang w:val="en-US" w:eastAsia="zh-CN"/>
        </w:rPr>
        <w:t>仓库门口，</w:t>
      </w:r>
      <w:r>
        <w:rPr>
          <w:rFonts w:hint="eastAsia" w:ascii="仿宋_GB2312" w:hAnsi="仿宋_GB2312" w:eastAsia="仿宋_GB2312" w:cs="仿宋_GB2312"/>
          <w:sz w:val="32"/>
          <w:szCs w:val="32"/>
          <w:u w:val="none"/>
          <w:lang w:eastAsia="zh-CN"/>
        </w:rPr>
        <w:t>曹某某感觉身体不适对工友罗某某说他忘记吃药，回去拿药吃。曹某某利用仓库管理员的便利私自驾驶</w:t>
      </w:r>
      <w:r>
        <w:rPr>
          <w:rFonts w:hint="eastAsia" w:ascii="仿宋_GB2312" w:hAnsi="仿宋_GB2312" w:eastAsia="仿宋_GB2312" w:cs="仿宋_GB2312"/>
          <w:sz w:val="32"/>
          <w:szCs w:val="32"/>
          <w:u w:val="none"/>
          <w:lang w:val="en-US" w:eastAsia="zh-CN"/>
        </w:rPr>
        <w:t>车架号为</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LILECTO5S50*****</w:t>
      </w:r>
      <w:r>
        <w:rPr>
          <w:rFonts w:hint="eastAsia" w:ascii="仿宋_GB2312" w:hAnsi="仿宋_GB2312" w:eastAsia="仿宋_GB2312" w:cs="仿宋_GB2312"/>
          <w:sz w:val="32"/>
          <w:szCs w:val="32"/>
          <w:u w:val="none"/>
          <w:lang w:eastAsia="zh-CN"/>
        </w:rPr>
        <w:t>）电动三轮车，沿</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主楼后主干道返回厂区外</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宿舍楼</w:t>
      </w:r>
      <w:r>
        <w:rPr>
          <w:rFonts w:hint="eastAsia" w:ascii="仿宋_GB2312" w:hAnsi="仿宋_GB2312" w:eastAsia="仿宋_GB2312" w:cs="仿宋_GB2312"/>
          <w:sz w:val="32"/>
          <w:szCs w:val="32"/>
          <w:u w:val="none"/>
          <w:lang w:val="en-US" w:eastAsia="zh-CN"/>
        </w:rPr>
        <w:t>***号楼***</w:t>
      </w:r>
      <w:r>
        <w:rPr>
          <w:rFonts w:hint="eastAsia" w:ascii="仿宋_GB2312" w:hAnsi="仿宋_GB2312" w:eastAsia="仿宋_GB2312" w:cs="仿宋_GB2312"/>
          <w:sz w:val="32"/>
          <w:szCs w:val="32"/>
          <w:u w:val="none"/>
          <w:lang w:eastAsia="zh-CN"/>
        </w:rPr>
        <w:t>宿舍拿药，</w:t>
      </w:r>
      <w:r>
        <w:rPr>
          <w:rFonts w:hint="eastAsia" w:ascii="仿宋_GB2312" w:hAnsi="仿宋_GB2312" w:eastAsia="仿宋_GB2312" w:cs="仿宋_GB2312"/>
          <w:sz w:val="32"/>
          <w:szCs w:val="32"/>
          <w:u w:val="none"/>
          <w:lang w:val="en-US" w:eastAsia="zh-CN"/>
        </w:rPr>
        <w:t>15点30分返回仓库，途经主楼后侧沿主路行驶至分段临时占用通道时，因操作不当，致使</w:t>
      </w:r>
      <w:r>
        <w:rPr>
          <w:rFonts w:hint="eastAsia" w:ascii="仿宋_GB2312" w:hAnsi="仿宋_GB2312" w:eastAsia="仿宋_GB2312" w:cs="仿宋_GB2312"/>
          <w:sz w:val="32"/>
          <w:szCs w:val="32"/>
          <w:u w:val="none"/>
          <w:lang w:eastAsia="zh-CN"/>
        </w:rPr>
        <w:t>三轮车</w:t>
      </w:r>
      <w:r>
        <w:rPr>
          <w:rFonts w:hint="eastAsia" w:ascii="仿宋_GB2312" w:hAnsi="仿宋_GB2312" w:eastAsia="仿宋_GB2312" w:cs="仿宋_GB2312"/>
          <w:sz w:val="32"/>
          <w:szCs w:val="32"/>
          <w:u w:val="none"/>
          <w:lang w:val="en-US" w:eastAsia="zh-CN"/>
        </w:rPr>
        <w:t>从偏离主干道驶向门式托架下方，撞击在</w:t>
      </w:r>
      <w:r>
        <w:rPr>
          <w:rFonts w:hint="eastAsia" w:ascii="仿宋_GB2312" w:hAnsi="仿宋_GB2312" w:eastAsia="仿宋_GB2312" w:cs="仿宋_GB2312"/>
          <w:sz w:val="32"/>
          <w:szCs w:val="32"/>
          <w:u w:val="none"/>
          <w:lang w:eastAsia="zh-CN"/>
        </w:rPr>
        <w:t>构建下方栏杆</w:t>
      </w:r>
      <w:r>
        <w:rPr>
          <w:rFonts w:hint="eastAsia" w:ascii="仿宋_GB2312" w:hAnsi="仿宋_GB2312" w:eastAsia="仿宋_GB2312" w:cs="仿宋_GB2312"/>
          <w:sz w:val="32"/>
          <w:szCs w:val="32"/>
          <w:u w:val="none"/>
          <w:lang w:val="en-US" w:eastAsia="zh-CN"/>
        </w:rPr>
        <w:t>上倒地，曹某某脖子左侧下锁角可见2厘米创口，现场流血较多，后送连江县医院抢救无效死亡，医院判定为创伤性窒息死亡。</w:t>
      </w:r>
    </w:p>
    <w:p w14:paraId="0A2978D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（二）事发现场情况 ：</w:t>
      </w:r>
    </w:p>
    <w:p w14:paraId="44648977">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highlight w:val="none"/>
          <w:u w:val="none"/>
          <w:lang w:val="en-US" w:eastAsia="zh-CN"/>
        </w:rPr>
        <w:t>2024年10月26日制造部向</w:t>
      </w:r>
      <w:r>
        <w:rPr>
          <w:rFonts w:hint="eastAsia" w:ascii="仿宋_GB2312" w:hAnsi="仿宋_GB2312" w:eastAsia="仿宋_GB2312" w:cs="仿宋_GB2312"/>
          <w:sz w:val="32"/>
          <w:szCs w:val="32"/>
          <w:highlight w:val="none"/>
          <w:u w:val="none"/>
        </w:rPr>
        <w:t>马尾造船厂</w:t>
      </w:r>
      <w:r>
        <w:rPr>
          <w:rFonts w:hint="eastAsia" w:ascii="仿宋_GB2312" w:hAnsi="仿宋_GB2312" w:eastAsia="仿宋_GB2312" w:cs="仿宋_GB2312"/>
          <w:sz w:val="32"/>
          <w:szCs w:val="32"/>
          <w:highlight w:val="none"/>
          <w:u w:val="none"/>
          <w:lang w:eastAsia="zh-CN"/>
        </w:rPr>
        <w:t>领导提交关于制造部分</w:t>
      </w:r>
      <w:r>
        <w:rPr>
          <w:rFonts w:hint="eastAsia" w:ascii="仿宋_GB2312" w:hAnsi="仿宋_GB2312" w:eastAsia="仿宋_GB2312" w:cs="仿宋_GB2312"/>
          <w:sz w:val="32"/>
          <w:szCs w:val="32"/>
          <w:highlight w:val="none"/>
          <w:u w:val="none"/>
          <w:lang w:val="en-US" w:eastAsia="zh-CN"/>
        </w:rPr>
        <w:t>段堆放临时占用通道的需求申请，10月28日马尾造船厂召开会议同意</w:t>
      </w:r>
      <w:r>
        <w:rPr>
          <w:rFonts w:hint="eastAsia" w:ascii="仿宋_GB2312" w:hAnsi="仿宋_GB2312" w:eastAsia="仿宋_GB2312" w:cs="仿宋_GB2312"/>
          <w:sz w:val="32"/>
          <w:szCs w:val="32"/>
          <w:highlight w:val="none"/>
          <w:u w:val="none"/>
          <w:lang w:eastAsia="zh-CN"/>
        </w:rPr>
        <w:t>制造部提出的</w:t>
      </w:r>
      <w:r>
        <w:rPr>
          <w:rFonts w:hint="eastAsia" w:ascii="仿宋_GB2312" w:hAnsi="仿宋_GB2312" w:eastAsia="仿宋_GB2312" w:cs="仿宋_GB2312"/>
          <w:sz w:val="32"/>
          <w:szCs w:val="32"/>
          <w:highlight w:val="none"/>
          <w:u w:val="none"/>
          <w:lang w:val="en-US" w:eastAsia="zh-CN"/>
        </w:rPr>
        <w:t>临时占用通道申请。马尾造船厂对占用区域四周用橡胶锥和三色旗与主路隔开，并在主要出路口和橡胶锥上设置禁止通行等警示标识。“2·27事故”发生在主楼北侧分段处。</w:t>
      </w:r>
      <w:r>
        <w:rPr>
          <w:rFonts w:hint="eastAsia" w:ascii="仿宋_GB2312" w:hAnsi="仿宋_GB2312" w:eastAsia="仿宋_GB2312" w:cs="仿宋_GB2312"/>
          <w:sz w:val="32"/>
          <w:szCs w:val="32"/>
          <w:u w:val="none"/>
          <w:lang w:val="en-US" w:eastAsia="zh-CN"/>
        </w:rPr>
        <w:t>监控视频显示</w:t>
      </w:r>
      <w:r>
        <w:rPr>
          <w:rFonts w:hint="eastAsia" w:ascii="仿宋_GB2312" w:hAnsi="仿宋_GB2312" w:eastAsia="仿宋_GB2312" w:cs="仿宋_GB2312"/>
          <w:sz w:val="32"/>
          <w:szCs w:val="32"/>
          <w:highlight w:val="none"/>
          <w:u w:val="none"/>
          <w:lang w:eastAsia="zh-CN"/>
        </w:rPr>
        <w:t>曹某某驾驶电动三轮车</w:t>
      </w:r>
      <w:r>
        <w:rPr>
          <w:rFonts w:hint="eastAsia" w:ascii="仿宋_GB2312" w:hAnsi="仿宋_GB2312" w:eastAsia="仿宋_GB2312" w:cs="仿宋_GB2312"/>
          <w:sz w:val="32"/>
          <w:szCs w:val="32"/>
          <w:u w:val="none"/>
          <w:lang w:val="en-US" w:eastAsia="zh-CN"/>
        </w:rPr>
        <w:t>往返过程均是沿主干道行驶。事发现场，死者</w:t>
      </w:r>
      <w:r>
        <w:rPr>
          <w:rFonts w:hint="eastAsia" w:ascii="仿宋_GB2312" w:hAnsi="仿宋_GB2312" w:eastAsia="仿宋_GB2312" w:cs="仿宋_GB2312"/>
          <w:sz w:val="32"/>
          <w:szCs w:val="32"/>
          <w:u w:val="none"/>
          <w:lang w:eastAsia="zh-CN"/>
        </w:rPr>
        <w:t>曹某某躺在三轮车侧后方，曹某某左侧流了一摊血，血液呈黏稠状</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lang w:eastAsia="zh-CN"/>
        </w:rPr>
        <w:t>血是从鼻孔流出的。厂内医务人员在急救过程中没有发现明显的伤口，送到连江县医院抢救，医务人员在清理血</w:t>
      </w:r>
      <w:r>
        <w:rPr>
          <w:rFonts w:hint="eastAsia" w:ascii="仿宋_GB2312" w:hAnsi="仿宋_GB2312" w:eastAsia="仿宋_GB2312" w:cs="仿宋_GB2312"/>
          <w:sz w:val="32"/>
          <w:szCs w:val="32"/>
          <w:u w:val="none"/>
          <w:lang w:val="en-US" w:eastAsia="zh-CN"/>
        </w:rPr>
        <w:t>迹时发现曹某某脖子左侧下锁角可见2厘米创口</w:t>
      </w:r>
      <w:r>
        <w:rPr>
          <w:rFonts w:hint="eastAsia" w:ascii="仿宋_GB2312" w:hAnsi="仿宋_GB2312" w:eastAsia="仿宋_GB2312" w:cs="仿宋_GB2312"/>
          <w:sz w:val="32"/>
          <w:szCs w:val="32"/>
          <w:u w:val="none"/>
          <w:lang w:eastAsia="zh-CN"/>
        </w:rPr>
        <w:t>。事故三轮车</w:t>
      </w:r>
      <w:r>
        <w:rPr>
          <w:rFonts w:hint="eastAsia" w:ascii="仿宋_GB2312" w:hAnsi="仿宋_GB2312" w:eastAsia="仿宋_GB2312" w:cs="仿宋_GB2312"/>
          <w:sz w:val="32"/>
          <w:szCs w:val="32"/>
          <w:u w:val="none"/>
          <w:lang w:val="en-US" w:eastAsia="zh-CN"/>
        </w:rPr>
        <w:t>位于</w:t>
      </w:r>
      <w:r>
        <w:rPr>
          <w:rFonts w:hint="eastAsia" w:ascii="仿宋_GB2312" w:hAnsi="仿宋_GB2312" w:eastAsia="仿宋_GB2312" w:cs="仿宋_GB2312"/>
          <w:sz w:val="32"/>
          <w:szCs w:val="32"/>
          <w:u w:val="none"/>
          <w:lang w:eastAsia="zh-CN"/>
        </w:rPr>
        <w:t>曹某某</w:t>
      </w:r>
      <w:r>
        <w:rPr>
          <w:rFonts w:hint="eastAsia" w:ascii="仿宋_GB2312" w:hAnsi="仿宋_GB2312" w:eastAsia="仿宋_GB2312" w:cs="仿宋_GB2312"/>
          <w:sz w:val="32"/>
          <w:szCs w:val="32"/>
          <w:u w:val="none"/>
          <w:lang w:val="en-US" w:eastAsia="zh-CN"/>
        </w:rPr>
        <w:t>西北向距离大概2米，安全帽距离伤者约一米。</w:t>
      </w:r>
      <w:r>
        <w:rPr>
          <w:rFonts w:hint="eastAsia" w:ascii="仿宋_GB2312" w:hAnsi="仿宋_GB2312" w:eastAsia="仿宋_GB2312" w:cs="仿宋_GB2312"/>
          <w:sz w:val="32"/>
          <w:szCs w:val="32"/>
          <w:u w:val="none"/>
          <w:lang w:eastAsia="zh-CN"/>
        </w:rPr>
        <w:t>曹某某佩戴的安全帽前中部可见纵向的轻微刮擦</w:t>
      </w:r>
      <w:r>
        <w:rPr>
          <w:rFonts w:hint="eastAsia" w:ascii="仿宋_GB2312" w:hAnsi="仿宋_GB2312" w:eastAsia="仿宋_GB2312" w:cs="仿宋_GB2312"/>
          <w:sz w:val="32"/>
          <w:szCs w:val="32"/>
          <w:u w:val="none"/>
          <w:lang w:val="en-US" w:eastAsia="zh-CN"/>
        </w:rPr>
        <w:t>痕迹。事发时三轮车后货箱内没有载货，座椅靠背有由前往后有受力挤压碰撞变形痕迹。《司法鉴定意见书》[</w:t>
      </w:r>
      <w:r>
        <w:rPr>
          <w:rFonts w:hint="eastAsia" w:ascii="仿宋" w:hAnsi="仿宋" w:eastAsia="仿宋" w:cs="仿宋"/>
          <w:sz w:val="32"/>
          <w:szCs w:val="32"/>
          <w:u w:val="none"/>
          <w:lang w:val="en-US" w:eastAsia="zh-CN"/>
        </w:rPr>
        <w:t>2025]痕（痕迹）鉴字第2124号分析说明：事故三轮车</w:t>
      </w:r>
      <w:r>
        <w:rPr>
          <w:rFonts w:hint="eastAsia" w:ascii="仿宋_GB2312" w:hAnsi="仿宋_GB2312" w:eastAsia="仿宋_GB2312" w:cs="仿宋_GB2312"/>
          <w:sz w:val="32"/>
          <w:szCs w:val="32"/>
          <w:u w:val="none"/>
          <w:lang w:val="en-US" w:eastAsia="zh-CN"/>
        </w:rPr>
        <w:t>表面未检见与其他车辆或钝器物直接发生碰撞痕迹，符合受到软物体（如人体）向后挤压而形成的痕迹特征。经现场勘查，对事故车辆鉴定和询问相关人员笔录，没有发现致伤者死亡的异物。</w:t>
      </w:r>
    </w:p>
    <w:p w14:paraId="23FDE18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（三）人员伤亡和直接经济损失情况</w:t>
      </w:r>
    </w:p>
    <w:p w14:paraId="12226BD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eastAsia="zh-CN"/>
        </w:rPr>
        <w:t>事故造成仓管员曹某某一人死亡，造成的直接经济损失约为人民币</w:t>
      </w:r>
      <w:r>
        <w:rPr>
          <w:rFonts w:hint="eastAsia" w:ascii="仿宋_GB2312" w:hAnsi="仿宋_GB2312" w:eastAsia="仿宋_GB2312" w:cs="仿宋_GB2312"/>
          <w:sz w:val="32"/>
          <w:szCs w:val="32"/>
          <w:u w:val="none"/>
          <w:lang w:val="en-US" w:eastAsia="zh-CN"/>
        </w:rPr>
        <w:t>40万元。</w:t>
      </w:r>
    </w:p>
    <w:p w14:paraId="6D0A900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三、</w:t>
      </w:r>
      <w:r>
        <w:rPr>
          <w:rFonts w:hint="eastAsia" w:ascii="仿宋_GB2312" w:hAnsi="仿宋_GB2312" w:eastAsia="仿宋_GB2312" w:cs="仿宋_GB2312"/>
          <w:sz w:val="32"/>
          <w:szCs w:val="32"/>
          <w:u w:val="none"/>
        </w:rPr>
        <w:t>事故</w:t>
      </w:r>
      <w:r>
        <w:rPr>
          <w:rFonts w:hint="eastAsia" w:ascii="仿宋_GB2312" w:hAnsi="仿宋_GB2312" w:eastAsia="仿宋_GB2312" w:cs="仿宋_GB2312"/>
          <w:sz w:val="32"/>
          <w:szCs w:val="32"/>
          <w:u w:val="none"/>
          <w:lang w:eastAsia="zh-CN"/>
        </w:rPr>
        <w:t>应急</w:t>
      </w:r>
      <w:r>
        <w:rPr>
          <w:rFonts w:hint="eastAsia" w:ascii="仿宋_GB2312" w:hAnsi="仿宋_GB2312" w:eastAsia="仿宋_GB2312" w:cs="仿宋_GB2312"/>
          <w:sz w:val="32"/>
          <w:szCs w:val="32"/>
          <w:u w:val="none"/>
        </w:rPr>
        <w:t>处置</w:t>
      </w:r>
      <w:r>
        <w:rPr>
          <w:rFonts w:hint="eastAsia" w:ascii="仿宋_GB2312" w:hAnsi="仿宋_GB2312" w:eastAsia="仿宋_GB2312" w:cs="仿宋_GB2312"/>
          <w:sz w:val="32"/>
          <w:szCs w:val="32"/>
          <w:u w:val="none"/>
          <w:lang w:eastAsia="zh-CN"/>
        </w:rPr>
        <w:t>情况</w:t>
      </w:r>
    </w:p>
    <w:p w14:paraId="6EB5657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（一）事故信息接报响应情况</w:t>
      </w:r>
    </w:p>
    <w:p w14:paraId="6DA487F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red"/>
          <w:u w:val="none"/>
          <w:lang w:val="en-US" w:eastAsia="zh-CN"/>
        </w:rPr>
      </w:pPr>
      <w:r>
        <w:rPr>
          <w:rFonts w:hint="eastAsia" w:ascii="仿宋_GB2312" w:hAnsi="仿宋_GB2312" w:eastAsia="仿宋_GB2312" w:cs="仿宋_GB2312"/>
          <w:sz w:val="32"/>
          <w:szCs w:val="32"/>
          <w:u w:val="none"/>
          <w:lang w:eastAsia="zh-CN"/>
        </w:rPr>
        <w:t>事故发生后，</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立即启动现场应急处置预案。15时38分，厂医赶到现场进行现场救治；同时拨打了120、110并向公司领导报告；16时，120到达现场将曹某某运送到连江县医院救治。16时13分，</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向连江县应急管理局报告情况、17时48分向连江县应急管理局续报告事故情况；18时27分，向琯头镇安办报告事故情况；</w:t>
      </w:r>
      <w:r>
        <w:rPr>
          <w:rFonts w:hint="eastAsia" w:ascii="仿宋_GB2312" w:hAnsi="仿宋_GB2312" w:eastAsia="仿宋_GB2312" w:cs="仿宋_GB2312"/>
          <w:sz w:val="32"/>
          <w:szCs w:val="32"/>
          <w:u w:val="none"/>
          <w:lang w:val="en-US" w:eastAsia="zh-CN"/>
        </w:rPr>
        <w:t>2月27日16时50分，</w:t>
      </w:r>
      <w:r>
        <w:rPr>
          <w:rFonts w:hint="eastAsia" w:ascii="仿宋_GB2312" w:hAnsi="仿宋_GB2312" w:eastAsia="仿宋_GB2312" w:cs="仿宋_GB2312"/>
          <w:sz w:val="32"/>
          <w:szCs w:val="32"/>
          <w:u w:val="none"/>
          <w:lang w:eastAsia="zh-CN"/>
        </w:rPr>
        <w:t>连江县应急管理局</w:t>
      </w:r>
      <w:r>
        <w:rPr>
          <w:rFonts w:hint="eastAsia" w:ascii="仿宋_GB2312" w:hAnsi="仿宋_GB2312" w:eastAsia="仿宋_GB2312" w:cs="仿宋_GB2312"/>
          <w:sz w:val="32"/>
          <w:szCs w:val="32"/>
          <w:u w:val="none"/>
          <w:lang w:val="en-US" w:eastAsia="zh-CN"/>
        </w:rPr>
        <w:t>向福州市应急管理局报送事故情况。</w:t>
      </w:r>
    </w:p>
    <w:p w14:paraId="6AB1E358">
      <w:pPr>
        <w:keepNext w:val="0"/>
        <w:keepLines w:val="0"/>
        <w:pageBreakBefore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事故现场应急处置情况</w:t>
      </w:r>
    </w:p>
    <w:p w14:paraId="65606C77">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事故发生后，</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安环部部长马某某接到报告后立即组织厂内医务人员到现场紧急救治，查看伤者伤情给伤者头部包扎，</w:t>
      </w:r>
      <w:r>
        <w:rPr>
          <w:rFonts w:hint="eastAsia" w:ascii="仿宋_GB2312" w:hAnsi="仿宋_GB2312" w:eastAsia="仿宋_GB2312" w:cs="仿宋_GB2312"/>
          <w:sz w:val="32"/>
          <w:szCs w:val="32"/>
          <w:u w:val="none"/>
          <w:lang w:val="en-US" w:eastAsia="zh-CN"/>
        </w:rPr>
        <w:t>同时打120、110报警电话。16时县医院120救护车到达现场，密切监护伤者送往连江县医院急诊进行抢救，</w:t>
      </w:r>
      <w:r>
        <w:rPr>
          <w:rFonts w:hint="eastAsia" w:ascii="仿宋_GB2312" w:hAnsi="仿宋_GB2312" w:eastAsia="仿宋_GB2312" w:cs="仿宋_GB2312"/>
          <w:sz w:val="32"/>
          <w:szCs w:val="32"/>
          <w:u w:val="none"/>
          <w:lang w:eastAsia="zh-CN"/>
        </w:rPr>
        <w:t>17时17分伤者曹某某经抢救无效死亡</w:t>
      </w:r>
      <w:r>
        <w:rPr>
          <w:rFonts w:hint="eastAsia" w:ascii="仿宋_GB2312" w:hAnsi="仿宋_GB2312" w:eastAsia="仿宋_GB2312" w:cs="仿宋_GB2312"/>
          <w:sz w:val="32"/>
          <w:szCs w:val="32"/>
          <w:u w:val="none"/>
          <w:lang w:val="en-US" w:eastAsia="zh-CN"/>
        </w:rPr>
        <w:t>。</w:t>
      </w:r>
    </w:p>
    <w:p w14:paraId="09D174FC">
      <w:pPr>
        <w:keepNext w:val="0"/>
        <w:keepLines w:val="0"/>
        <w:pageBreakBefore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医疗救治和善后处置情况</w:t>
      </w:r>
    </w:p>
    <w:p w14:paraId="10BC0FA0">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受伤人员曹某某被送至连江县医院急诊进行</w:t>
      </w:r>
      <w:r>
        <w:rPr>
          <w:rFonts w:hint="eastAsia" w:ascii="仿宋_GB2312" w:hAnsi="仿宋_GB2312" w:eastAsia="仿宋_GB2312" w:cs="仿宋_GB2312"/>
          <w:sz w:val="32"/>
          <w:szCs w:val="32"/>
          <w:u w:val="none"/>
          <w:lang w:val="en-US" w:eastAsia="zh-CN"/>
        </w:rPr>
        <w:t>救治，17时17分伤者经抢救无效死亡后转入善后工作。琯头镇政府、</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和合一盛公司组成善后工作组对死者家属进行安抚和善后处理工作。</w:t>
      </w:r>
      <w:r>
        <w:rPr>
          <w:rFonts w:hint="eastAsia" w:ascii="仿宋_GB2312" w:hAnsi="仿宋_GB2312" w:eastAsia="仿宋_GB2312" w:cs="仿宋_GB2312"/>
          <w:sz w:val="32"/>
          <w:szCs w:val="32"/>
          <w:u w:val="none"/>
          <w:lang w:val="en-US" w:eastAsia="zh-CN"/>
        </w:rPr>
        <w:t>2月27日事故发生当晚死者家属要求并经过东岸边防所同意后，按当地风俗将死者运送回河南老家，3月3日火化、3月4日入土，3月6日</w:t>
      </w:r>
      <w:r>
        <w:rPr>
          <w:rFonts w:hint="eastAsia" w:ascii="仿宋_GB2312" w:hAnsi="仿宋_GB2312" w:eastAsia="仿宋_GB2312" w:cs="仿宋_GB2312"/>
          <w:sz w:val="32"/>
          <w:szCs w:val="32"/>
          <w:u w:val="none"/>
          <w:lang w:eastAsia="zh-CN"/>
        </w:rPr>
        <w:t>合一盛公司</w:t>
      </w:r>
      <w:r>
        <w:rPr>
          <w:rFonts w:hint="eastAsia" w:ascii="仿宋_GB2312" w:hAnsi="仿宋_GB2312" w:eastAsia="仿宋_GB2312" w:cs="仿宋_GB2312"/>
          <w:sz w:val="32"/>
          <w:szCs w:val="32"/>
          <w:u w:val="none"/>
          <w:lang w:val="en-US" w:eastAsia="zh-CN"/>
        </w:rPr>
        <w:t>与死者家属商量赔偿事宜并达成意外事故人道主义赔偿协议，善后工作进展顺利，当地社会秩序安定稳定。</w:t>
      </w:r>
    </w:p>
    <w:p w14:paraId="7DA7D9A5">
      <w:pPr>
        <w:keepNext w:val="0"/>
        <w:keepLines w:val="0"/>
        <w:pageBreakBefore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事故应急处置评估</w:t>
      </w:r>
    </w:p>
    <w:p w14:paraId="7AB39B89">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事故发生后，合一盛公司和</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坚持“人民至上、生命至上”，第一时间启动应急预案，主要领导赶赴现场组织厂医现场救治并及时报警送连江县医院抢救，及时向属地政府报告情况，善后工作有序开展，无出现上访等群体性事件，符合相关法律法规及事故处理工作规范要求。</w:t>
      </w:r>
    </w:p>
    <w:p w14:paraId="11C2F5EB">
      <w:pPr>
        <w:keepNext w:val="0"/>
        <w:keepLines w:val="0"/>
        <w:pageBreakBefore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事故原因分析</w:t>
      </w:r>
    </w:p>
    <w:p w14:paraId="12B00F5A">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（一）直接原因分析</w:t>
      </w:r>
    </w:p>
    <w:p w14:paraId="4F6E78C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经调查了解</w:t>
      </w:r>
      <w:r>
        <w:rPr>
          <w:rFonts w:hint="eastAsia" w:ascii="仿宋_GB2312" w:hAnsi="仿宋_GB2312" w:eastAsia="仿宋_GB2312" w:cs="仿宋_GB2312"/>
          <w:sz w:val="32"/>
          <w:szCs w:val="32"/>
          <w:u w:val="none"/>
          <w:lang w:eastAsia="zh-CN"/>
        </w:rPr>
        <w:t>：曹某某利用职务便利擅自使用三轮车，</w:t>
      </w:r>
      <w:r>
        <w:rPr>
          <w:rFonts w:hint="eastAsia" w:ascii="仿宋_GB2312" w:hAnsi="仿宋_GB2312" w:eastAsia="仿宋_GB2312" w:cs="仿宋_GB2312"/>
          <w:sz w:val="32"/>
          <w:szCs w:val="32"/>
          <w:u w:val="none"/>
          <w:lang w:val="en-US" w:eastAsia="zh-CN"/>
        </w:rPr>
        <w:t>操作不当，致使三轮车偏离主干道，</w:t>
      </w:r>
      <w:r>
        <w:rPr>
          <w:rFonts w:hint="eastAsia" w:ascii="仿宋_GB2312" w:hAnsi="仿宋_GB2312" w:eastAsia="仿宋_GB2312" w:cs="仿宋_GB2312"/>
          <w:sz w:val="32"/>
          <w:szCs w:val="32"/>
          <w:u w:val="none"/>
          <w:lang w:eastAsia="zh-CN"/>
        </w:rPr>
        <w:t>行驶致</w:t>
      </w:r>
      <w:r>
        <w:rPr>
          <w:rFonts w:hint="eastAsia" w:ascii="仿宋_GB2312" w:hAnsi="仿宋_GB2312" w:eastAsia="仿宋_GB2312" w:cs="仿宋_GB2312"/>
          <w:sz w:val="32"/>
          <w:szCs w:val="32"/>
          <w:u w:val="none"/>
          <w:lang w:val="en-US" w:eastAsia="zh-CN"/>
        </w:rPr>
        <w:t>门式托架</w:t>
      </w:r>
      <w:r>
        <w:rPr>
          <w:rFonts w:hint="eastAsia" w:ascii="仿宋_GB2312" w:hAnsi="仿宋_GB2312" w:eastAsia="仿宋_GB2312" w:cs="仿宋_GB2312"/>
          <w:sz w:val="32"/>
          <w:szCs w:val="32"/>
          <w:u w:val="none"/>
          <w:lang w:eastAsia="zh-CN"/>
        </w:rPr>
        <w:t>下方，撞击在构建栏杆上，致颈部受异物刺伤导致气道损伤，致使曹某某创伤性窒息死亡，是事故的直接原因。经现场勘查，</w:t>
      </w:r>
      <w:r>
        <w:rPr>
          <w:rFonts w:hint="eastAsia" w:ascii="仿宋_GB2312" w:hAnsi="仿宋_GB2312" w:eastAsia="仿宋_GB2312" w:cs="仿宋_GB2312"/>
          <w:sz w:val="32"/>
          <w:szCs w:val="32"/>
          <w:u w:val="none"/>
          <w:lang w:val="en-US" w:eastAsia="zh-CN"/>
        </w:rPr>
        <w:t>现场</w:t>
      </w:r>
      <w:r>
        <w:rPr>
          <w:rFonts w:hint="eastAsia" w:ascii="仿宋_GB2312" w:hAnsi="仿宋_GB2312" w:eastAsia="仿宋_GB2312" w:cs="仿宋_GB2312"/>
          <w:sz w:val="32"/>
          <w:szCs w:val="32"/>
          <w:u w:val="none"/>
          <w:lang w:eastAsia="zh-CN"/>
        </w:rPr>
        <w:t>未发现致死者</w:t>
      </w:r>
      <w:r>
        <w:rPr>
          <w:rFonts w:hint="eastAsia" w:ascii="仿宋_GB2312" w:hAnsi="仿宋_GB2312" w:eastAsia="仿宋_GB2312" w:cs="仿宋_GB2312"/>
          <w:sz w:val="32"/>
          <w:szCs w:val="32"/>
          <w:u w:val="none"/>
          <w:lang w:val="en-US" w:eastAsia="zh-CN"/>
        </w:rPr>
        <w:t>死亡的刺伤异物</w:t>
      </w:r>
      <w:r>
        <w:rPr>
          <w:rFonts w:hint="eastAsia" w:ascii="仿宋_GB2312" w:hAnsi="仿宋_GB2312" w:eastAsia="仿宋_GB2312" w:cs="仿宋_GB2312"/>
          <w:sz w:val="32"/>
          <w:szCs w:val="32"/>
          <w:u w:val="none"/>
          <w:lang w:eastAsia="zh-CN"/>
        </w:rPr>
        <w:t>。</w:t>
      </w:r>
    </w:p>
    <w:p w14:paraId="76506CD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（二）其他可能因素分析</w:t>
      </w:r>
    </w:p>
    <w:p w14:paraId="179ABAFB">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死者个人身体因素</w:t>
      </w:r>
    </w:p>
    <w:p w14:paraId="30EE48AE">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1）据同宿舍工友周某某、死者儿子曹某某询问笔录说明曹某某患有高血压、糖尿病、高血脂等疾病、平时都是长期服用马来酸依那普利片、苯磺酸氨氯地平片、瑞舒伐他汀钙片、阿司匹林肠溶片和使用末梢采血针，平时服用药物不及时常出现头晕、眼花和视力模糊等症状。</w:t>
      </w:r>
    </w:p>
    <w:p w14:paraId="729FA839">
      <w:pPr>
        <w:keepNext w:val="0"/>
        <w:keepLines w:val="0"/>
        <w:pageBreakBefore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（2）事故发生当日，太阳比较大，阳光直射对行车有一定影响。</w:t>
      </w:r>
    </w:p>
    <w:p w14:paraId="73BDDF1D">
      <w:pPr>
        <w:keepNext w:val="0"/>
        <w:keepLines w:val="0"/>
        <w:pageBreakBefore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综上分析，不排除曹某某因未按时服药导致出现头晕、眼花和视力模糊且受阳光直射等因素影响，导致三轮车偏离主干道，</w:t>
      </w:r>
      <w:r>
        <w:rPr>
          <w:rFonts w:hint="eastAsia" w:ascii="仿宋_GB2312" w:hAnsi="仿宋_GB2312" w:eastAsia="仿宋_GB2312" w:cs="仿宋_GB2312"/>
          <w:sz w:val="32"/>
          <w:szCs w:val="32"/>
          <w:u w:val="none"/>
          <w:lang w:eastAsia="zh-CN"/>
        </w:rPr>
        <w:t>撞击在</w:t>
      </w:r>
      <w:r>
        <w:rPr>
          <w:rFonts w:hint="eastAsia" w:ascii="仿宋_GB2312" w:hAnsi="仿宋_GB2312" w:eastAsia="仿宋_GB2312" w:cs="仿宋_GB2312"/>
          <w:sz w:val="32"/>
          <w:szCs w:val="32"/>
          <w:u w:val="none"/>
          <w:lang w:val="en-US" w:eastAsia="zh-CN"/>
        </w:rPr>
        <w:t>门式托架</w:t>
      </w:r>
      <w:r>
        <w:rPr>
          <w:rFonts w:hint="eastAsia" w:ascii="仿宋_GB2312" w:hAnsi="仿宋_GB2312" w:eastAsia="仿宋_GB2312" w:cs="仿宋_GB2312"/>
          <w:sz w:val="32"/>
          <w:szCs w:val="32"/>
          <w:u w:val="none"/>
          <w:lang w:eastAsia="zh-CN"/>
        </w:rPr>
        <w:t>下方构建栏杆上。</w:t>
      </w:r>
    </w:p>
    <w:p w14:paraId="68994D2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五、</w:t>
      </w:r>
      <w:r>
        <w:rPr>
          <w:rFonts w:hint="eastAsia" w:ascii="仿宋_GB2312" w:hAnsi="仿宋_GB2312" w:eastAsia="仿宋_GB2312" w:cs="仿宋_GB2312"/>
          <w:sz w:val="32"/>
          <w:szCs w:val="32"/>
          <w:u w:val="none"/>
          <w:lang w:eastAsia="zh-CN"/>
        </w:rPr>
        <w:t>有关责任单位存在的问题</w:t>
      </w:r>
    </w:p>
    <w:p w14:paraId="244A9B1F">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（一）合一盛公司主要负责人安全生产主体责任落实不到位：未建立健全并落实全员安全生产责任制，加强标准化建设；三轮车备用钥匙管理不到位；企业员工教育培训不到位，新</w:t>
      </w:r>
      <w:r>
        <w:rPr>
          <w:rFonts w:hint="eastAsia" w:ascii="仿宋_GB2312" w:hAnsi="仿宋_GB2312" w:eastAsia="仿宋_GB2312" w:cs="仿宋_GB2312"/>
          <w:sz w:val="32"/>
          <w:szCs w:val="32"/>
          <w:u w:val="none"/>
          <w:lang w:eastAsia="zh-CN"/>
        </w:rPr>
        <w:t>入职</w:t>
      </w:r>
      <w:r>
        <w:rPr>
          <w:rFonts w:hint="eastAsia" w:ascii="仿宋_GB2312" w:hAnsi="仿宋_GB2312" w:eastAsia="仿宋_GB2312" w:cs="仿宋_GB2312"/>
          <w:sz w:val="32"/>
          <w:szCs w:val="32"/>
          <w:u w:val="none"/>
          <w:lang w:val="en-US" w:eastAsia="zh-CN"/>
        </w:rPr>
        <w:t>员工参加</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组织的三级教育培训后，</w:t>
      </w:r>
      <w:r>
        <w:rPr>
          <w:rFonts w:hint="eastAsia" w:ascii="仿宋_GB2312" w:hAnsi="仿宋_GB2312" w:eastAsia="仿宋_GB2312" w:cs="仿宋_GB2312"/>
          <w:sz w:val="32"/>
          <w:szCs w:val="32"/>
          <w:u w:val="none"/>
          <w:lang w:val="en-US" w:eastAsia="zh-CN"/>
        </w:rPr>
        <w:t>合一盛公司</w:t>
      </w:r>
      <w:r>
        <w:rPr>
          <w:rFonts w:hint="eastAsia" w:ascii="仿宋_GB2312" w:hAnsi="仿宋_GB2312" w:eastAsia="仿宋_GB2312" w:cs="仿宋_GB2312"/>
          <w:sz w:val="32"/>
          <w:szCs w:val="32"/>
          <w:u w:val="none"/>
          <w:lang w:eastAsia="zh-CN"/>
        </w:rPr>
        <w:t>没有组织员工进行再教育培训。</w:t>
      </w:r>
      <w:r>
        <w:rPr>
          <w:rFonts w:hint="eastAsia" w:ascii="仿宋_GB2312" w:hAnsi="仿宋_GB2312" w:eastAsia="仿宋_GB2312" w:cs="仿宋_GB2312"/>
          <w:sz w:val="32"/>
          <w:szCs w:val="32"/>
          <w:u w:val="none"/>
          <w:lang w:val="en-US" w:eastAsia="zh-CN"/>
        </w:rPr>
        <w:t>死者</w:t>
      </w:r>
      <w:r>
        <w:rPr>
          <w:rFonts w:hint="eastAsia" w:ascii="仿宋_GB2312" w:hAnsi="仿宋_GB2312" w:eastAsia="仿宋_GB2312" w:cs="仿宋_GB2312"/>
          <w:sz w:val="32"/>
          <w:szCs w:val="32"/>
          <w:u w:val="none"/>
          <w:lang w:eastAsia="zh-CN"/>
        </w:rPr>
        <w:t>曹某某于</w:t>
      </w:r>
      <w:r>
        <w:rPr>
          <w:rFonts w:hint="eastAsia" w:ascii="仿宋_GB2312" w:hAnsi="仿宋_GB2312" w:eastAsia="仿宋_GB2312" w:cs="仿宋_GB2312"/>
          <w:sz w:val="32"/>
          <w:szCs w:val="32"/>
          <w:u w:val="none"/>
          <w:lang w:val="en-US" w:eastAsia="zh-CN"/>
        </w:rPr>
        <w:t>2020年3月4日到6日参加了</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的入职教育培训后，</w:t>
      </w:r>
      <w:r>
        <w:rPr>
          <w:rFonts w:hint="eastAsia" w:ascii="仿宋_GB2312" w:hAnsi="仿宋_GB2312" w:eastAsia="仿宋_GB2312" w:cs="仿宋_GB2312"/>
          <w:sz w:val="32"/>
          <w:szCs w:val="32"/>
          <w:u w:val="none"/>
          <w:lang w:val="en-US" w:eastAsia="zh-CN"/>
        </w:rPr>
        <w:t>至事故发生时</w:t>
      </w:r>
      <w:r>
        <w:rPr>
          <w:rFonts w:hint="eastAsia" w:ascii="仿宋_GB2312" w:hAnsi="仿宋_GB2312" w:eastAsia="仿宋_GB2312" w:cs="仿宋_GB2312"/>
          <w:sz w:val="32"/>
          <w:szCs w:val="32"/>
          <w:u w:val="none"/>
          <w:lang w:eastAsia="zh-CN"/>
        </w:rPr>
        <w:t>合一</w:t>
      </w:r>
      <w:r>
        <w:rPr>
          <w:rFonts w:hint="eastAsia" w:ascii="仿宋_GB2312" w:hAnsi="仿宋_GB2312" w:eastAsia="仿宋_GB2312" w:cs="仿宋_GB2312"/>
          <w:sz w:val="32"/>
          <w:szCs w:val="32"/>
          <w:u w:val="none"/>
          <w:lang w:val="en-US" w:eastAsia="zh-CN"/>
        </w:rPr>
        <w:t>盛公司均未再次组织教育培训，死者安全意识淡薄，</w:t>
      </w:r>
      <w:r>
        <w:rPr>
          <w:rFonts w:hint="eastAsia" w:ascii="仿宋_GB2312" w:hAnsi="仿宋_GB2312" w:eastAsia="仿宋_GB2312" w:cs="仿宋_GB2312"/>
          <w:sz w:val="32"/>
          <w:szCs w:val="32"/>
          <w:u w:val="none"/>
          <w:lang w:eastAsia="zh-CN"/>
        </w:rPr>
        <w:t>擅自使用三轮车</w:t>
      </w:r>
      <w:r>
        <w:rPr>
          <w:rFonts w:hint="eastAsia" w:ascii="仿宋_GB2312" w:hAnsi="仿宋_GB2312" w:eastAsia="仿宋_GB2312" w:cs="仿宋_GB2312"/>
          <w:sz w:val="32"/>
          <w:szCs w:val="32"/>
          <w:u w:val="none"/>
          <w:lang w:val="en-US" w:eastAsia="zh-CN"/>
        </w:rPr>
        <w:t>，操作不当，致使事故发生。主要负责人韩某某对员工的教育管理不到位，</w:t>
      </w:r>
      <w:r>
        <w:rPr>
          <w:rFonts w:hint="eastAsia" w:ascii="仿宋_GB2312" w:hAnsi="仿宋_GB2312" w:eastAsia="仿宋_GB2312" w:cs="仿宋_GB2312"/>
          <w:sz w:val="32"/>
          <w:szCs w:val="32"/>
          <w:u w:val="none"/>
          <w:lang w:eastAsia="zh-CN"/>
        </w:rPr>
        <w:t>致使死者违规用车，操作不当，导致撞击至</w:t>
      </w:r>
      <w:r>
        <w:rPr>
          <w:rFonts w:hint="eastAsia" w:ascii="仿宋_GB2312" w:hAnsi="仿宋_GB2312" w:eastAsia="仿宋_GB2312" w:cs="仿宋_GB2312"/>
          <w:sz w:val="32"/>
          <w:szCs w:val="32"/>
          <w:u w:val="none"/>
          <w:lang w:val="en-US" w:eastAsia="zh-CN"/>
        </w:rPr>
        <w:t>门式托架下方栏杆上死亡。</w:t>
      </w:r>
    </w:p>
    <w:p w14:paraId="5D403312">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（二）</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主体责任已落实；现行的规范性文件和国家标准尚无对船舶制造分段现场作出具体要求，事发现场已按厂内要求采取相应的安全管理措施；及时报送事故信息，协助善后工作得力；对厂内车辆的管理已制定相关规定并落实。</w:t>
      </w:r>
      <w:r>
        <w:rPr>
          <w:rFonts w:hint="eastAsia" w:ascii="仿宋_GB2312" w:hAnsi="仿宋_GB2312" w:eastAsia="仿宋_GB2312" w:cs="仿宋_GB2312"/>
          <w:sz w:val="32"/>
          <w:szCs w:val="32"/>
          <w:u w:val="none"/>
        </w:rPr>
        <w:t>马尾造船厂</w:t>
      </w:r>
      <w:r>
        <w:rPr>
          <w:rFonts w:hint="eastAsia" w:ascii="仿宋_GB2312" w:hAnsi="仿宋_GB2312" w:eastAsia="仿宋_GB2312" w:cs="仿宋_GB2312"/>
          <w:sz w:val="32"/>
          <w:szCs w:val="32"/>
          <w:u w:val="none"/>
          <w:lang w:eastAsia="zh-CN"/>
        </w:rPr>
        <w:t>安全生产管理与本起事故不存在因果关系。</w:t>
      </w:r>
    </w:p>
    <w:p w14:paraId="3A4449B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六、</w:t>
      </w:r>
      <w:r>
        <w:rPr>
          <w:rFonts w:hint="eastAsia" w:ascii="仿宋_GB2312" w:hAnsi="仿宋_GB2312" w:eastAsia="仿宋_GB2312" w:cs="仿宋_GB2312"/>
          <w:sz w:val="32"/>
          <w:szCs w:val="32"/>
          <w:u w:val="none"/>
        </w:rPr>
        <w:t>事故</w:t>
      </w:r>
      <w:r>
        <w:rPr>
          <w:rFonts w:hint="eastAsia" w:ascii="仿宋_GB2312" w:hAnsi="仿宋_GB2312" w:eastAsia="仿宋_GB2312" w:cs="仿宋_GB2312"/>
          <w:sz w:val="32"/>
          <w:szCs w:val="32"/>
          <w:u w:val="none"/>
          <w:lang w:eastAsia="zh-CN"/>
        </w:rPr>
        <w:t>相关责任人员和责任单位的</w:t>
      </w:r>
      <w:r>
        <w:rPr>
          <w:rFonts w:hint="eastAsia" w:ascii="仿宋_GB2312" w:hAnsi="仿宋_GB2312" w:eastAsia="仿宋_GB2312" w:cs="仿宋_GB2312"/>
          <w:sz w:val="32"/>
          <w:szCs w:val="32"/>
          <w:u w:val="none"/>
        </w:rPr>
        <w:t>处理建议</w:t>
      </w:r>
    </w:p>
    <w:p w14:paraId="3FFFB32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（一）</w:t>
      </w:r>
      <w:r>
        <w:rPr>
          <w:rFonts w:hint="eastAsia" w:ascii="仿宋_GB2312" w:hAnsi="仿宋_GB2312" w:eastAsia="仿宋_GB2312" w:cs="仿宋_GB2312"/>
          <w:sz w:val="32"/>
          <w:szCs w:val="32"/>
          <w:u w:val="none"/>
          <w:lang w:eastAsia="zh-CN"/>
        </w:rPr>
        <w:t>不予</w:t>
      </w:r>
      <w:r>
        <w:rPr>
          <w:rFonts w:hint="eastAsia" w:ascii="仿宋_GB2312" w:hAnsi="仿宋_GB2312" w:eastAsia="仿宋_GB2312" w:cs="仿宋_GB2312"/>
          <w:sz w:val="32"/>
          <w:szCs w:val="32"/>
          <w:u w:val="none"/>
        </w:rPr>
        <w:t>追究人员</w:t>
      </w:r>
    </w:p>
    <w:p w14:paraId="680869C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eastAsia="zh-CN"/>
        </w:rPr>
        <w:t>曹某某，合一</w:t>
      </w:r>
      <w:r>
        <w:rPr>
          <w:rFonts w:hint="eastAsia" w:ascii="仿宋_GB2312" w:hAnsi="仿宋_GB2312" w:eastAsia="仿宋_GB2312" w:cs="仿宋_GB2312"/>
          <w:sz w:val="32"/>
          <w:szCs w:val="32"/>
          <w:u w:val="none"/>
          <w:lang w:val="en-US" w:eastAsia="zh-CN"/>
        </w:rPr>
        <w:t>盛公司</w:t>
      </w:r>
      <w:r>
        <w:rPr>
          <w:rFonts w:hint="eastAsia" w:ascii="仿宋_GB2312" w:hAnsi="仿宋_GB2312" w:eastAsia="仿宋_GB2312" w:cs="仿宋_GB2312"/>
          <w:sz w:val="32"/>
          <w:szCs w:val="32"/>
          <w:u w:val="none"/>
          <w:lang w:eastAsia="zh-CN"/>
        </w:rPr>
        <w:t>仓库管理员，曹某某利用职务便利条件违规使用三轮车，</w:t>
      </w:r>
      <w:r>
        <w:rPr>
          <w:rFonts w:hint="eastAsia" w:ascii="仿宋_GB2312" w:hAnsi="仿宋_GB2312" w:eastAsia="仿宋_GB2312" w:cs="仿宋_GB2312"/>
          <w:sz w:val="32"/>
          <w:szCs w:val="32"/>
          <w:u w:val="none"/>
          <w:lang w:val="en-US" w:eastAsia="zh-CN"/>
        </w:rPr>
        <w:t>操作不当，</w:t>
      </w:r>
      <w:r>
        <w:rPr>
          <w:rFonts w:hint="eastAsia" w:ascii="仿宋_GB2312" w:hAnsi="仿宋_GB2312" w:eastAsia="仿宋_GB2312" w:cs="仿宋_GB2312"/>
          <w:sz w:val="32"/>
          <w:szCs w:val="32"/>
          <w:u w:val="none"/>
          <w:lang w:eastAsia="zh-CN"/>
        </w:rPr>
        <w:t>撞击至</w:t>
      </w:r>
      <w:r>
        <w:rPr>
          <w:rFonts w:hint="eastAsia" w:ascii="仿宋_GB2312" w:hAnsi="仿宋_GB2312" w:eastAsia="仿宋_GB2312" w:cs="仿宋_GB2312"/>
          <w:sz w:val="32"/>
          <w:szCs w:val="32"/>
          <w:u w:val="none"/>
          <w:lang w:val="en-US" w:eastAsia="zh-CN"/>
        </w:rPr>
        <w:t>门式托架下方栏杆上死亡</w:t>
      </w:r>
      <w:r>
        <w:rPr>
          <w:rFonts w:hint="eastAsia" w:ascii="仿宋_GB2312" w:hAnsi="仿宋_GB2312" w:eastAsia="仿宋_GB2312" w:cs="仿宋_GB2312"/>
          <w:sz w:val="32"/>
          <w:szCs w:val="32"/>
          <w:u w:val="none"/>
          <w:lang w:eastAsia="zh-CN"/>
        </w:rPr>
        <w:t>，对本起事故负有直接责任，鉴于其在事故中死亡，故不予追究其责任。</w:t>
      </w:r>
    </w:p>
    <w:p w14:paraId="068879B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（二）对事故责任单位的行政处罚建议</w:t>
      </w:r>
    </w:p>
    <w:p w14:paraId="15B6DA4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1.合一盛公司，安全生产主体责任落实和安全管理不到位。未建立健全并落实全员安全生产责任制、加强标准化建设；三轮车备用钥匙管理不到位；对员工的安全教育培训不到位，员工安全意识淡薄，</w:t>
      </w:r>
      <w:r>
        <w:rPr>
          <w:rFonts w:hint="eastAsia" w:ascii="仿宋_GB2312" w:hAnsi="仿宋_GB2312" w:eastAsia="仿宋_GB2312" w:cs="仿宋_GB2312"/>
          <w:sz w:val="32"/>
          <w:szCs w:val="32"/>
          <w:u w:val="none"/>
          <w:lang w:eastAsia="zh-CN"/>
        </w:rPr>
        <w:t>违规</w:t>
      </w:r>
      <w:r>
        <w:rPr>
          <w:rFonts w:hint="eastAsia" w:ascii="仿宋_GB2312" w:hAnsi="仿宋_GB2312" w:eastAsia="仿宋_GB2312" w:cs="仿宋_GB2312"/>
          <w:sz w:val="32"/>
          <w:szCs w:val="32"/>
          <w:u w:val="none"/>
          <w:lang w:val="en-US" w:eastAsia="zh-CN"/>
        </w:rPr>
        <w:t>使用三轮车，操作不当，导致事故发生。违反《中华人民共和国安全生产法》第四条，第二十一条第一款、第三款，第二十八条第一款等有关规定。建议由连江县应急管理局依据《中华人民共和国安全生产法》第一百一十四条第（一）款规定予以行政处罚。</w:t>
      </w:r>
    </w:p>
    <w:p w14:paraId="7397079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2.韩某某作为主要负责人，安全生产主体责任落实不到位，未及时消除生产安全事故隐患，对三轮车备用钥匙管理不到位；对员工的教育管理不到位，</w:t>
      </w:r>
      <w:r>
        <w:rPr>
          <w:rFonts w:hint="eastAsia" w:ascii="仿宋_GB2312" w:hAnsi="仿宋_GB2312" w:eastAsia="仿宋_GB2312" w:cs="仿宋_GB2312"/>
          <w:sz w:val="32"/>
          <w:szCs w:val="32"/>
          <w:u w:val="none"/>
          <w:lang w:eastAsia="zh-CN"/>
        </w:rPr>
        <w:t>致使死者违规用车，操作不当，导致撞击至</w:t>
      </w:r>
      <w:r>
        <w:rPr>
          <w:rFonts w:hint="eastAsia" w:ascii="仿宋_GB2312" w:hAnsi="仿宋_GB2312" w:eastAsia="仿宋_GB2312" w:cs="仿宋_GB2312"/>
          <w:sz w:val="32"/>
          <w:szCs w:val="32"/>
          <w:u w:val="none"/>
          <w:lang w:val="en-US" w:eastAsia="zh-CN"/>
        </w:rPr>
        <w:t>门式托架下方栏杆上死亡。建议由连江县应急管理局</w:t>
      </w:r>
      <w:r>
        <w:rPr>
          <w:rFonts w:hint="eastAsia" w:ascii="仿宋_GB2312" w:hAnsi="仿宋_GB2312" w:eastAsia="仿宋_GB2312" w:cs="仿宋_GB2312"/>
          <w:color w:val="auto"/>
          <w:sz w:val="32"/>
          <w:szCs w:val="32"/>
          <w:highlight w:val="none"/>
          <w:u w:val="none"/>
          <w:lang w:val="en-US" w:eastAsia="zh-CN"/>
        </w:rPr>
        <w:t>依据《中华人民共和国安全生产法》第二十一条第五款和第九十五条第一款规定予以行政处罚</w:t>
      </w:r>
      <w:r>
        <w:rPr>
          <w:rFonts w:hint="eastAsia" w:ascii="仿宋_GB2312" w:hAnsi="仿宋_GB2312" w:eastAsia="仿宋_GB2312" w:cs="仿宋_GB2312"/>
          <w:sz w:val="32"/>
          <w:szCs w:val="32"/>
          <w:u w:val="none"/>
          <w:lang w:val="en-US" w:eastAsia="zh-CN"/>
        </w:rPr>
        <w:t>。</w:t>
      </w:r>
    </w:p>
    <w:p w14:paraId="50EC865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七</w:t>
      </w:r>
      <w:r>
        <w:rPr>
          <w:rFonts w:hint="eastAsia" w:ascii="仿宋_GB2312" w:hAnsi="仿宋_GB2312" w:eastAsia="仿宋_GB2312" w:cs="仿宋_GB2312"/>
          <w:sz w:val="32"/>
          <w:szCs w:val="32"/>
          <w:u w:val="none"/>
        </w:rPr>
        <w:t>、防范措施和建议</w:t>
      </w:r>
    </w:p>
    <w:p w14:paraId="4F9C9245">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u w:val="none"/>
          <w:shd w:val="clear" w:color="auto" w:fill="FFFFFF"/>
        </w:rPr>
      </w:pP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lang w:eastAsia="zh-CN"/>
        </w:rPr>
        <w:t>合一</w:t>
      </w:r>
      <w:r>
        <w:rPr>
          <w:rFonts w:hint="eastAsia" w:ascii="仿宋_GB2312" w:hAnsi="仿宋_GB2312" w:eastAsia="仿宋_GB2312" w:cs="仿宋_GB2312"/>
          <w:sz w:val="32"/>
          <w:szCs w:val="32"/>
          <w:u w:val="none"/>
        </w:rPr>
        <w:t>盛公司应认真吸取事故教训，认真落实企业安全生产</w:t>
      </w:r>
      <w:r>
        <w:rPr>
          <w:rFonts w:hint="eastAsia" w:ascii="仿宋_GB2312" w:hAnsi="仿宋_GB2312" w:eastAsia="仿宋_GB2312" w:cs="仿宋_GB2312"/>
          <w:sz w:val="32"/>
          <w:szCs w:val="32"/>
          <w:u w:val="none"/>
          <w:lang w:eastAsia="zh-CN"/>
        </w:rPr>
        <w:t>主体责任</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建立健全安全生产责任制、加强标准化建设；加强对员工的教育培训，提高员工的安全意识；加强对电动三轮车及备用钥匙的安全管理，采取有效措施，</w:t>
      </w:r>
      <w:r>
        <w:rPr>
          <w:rFonts w:hint="eastAsia" w:ascii="仿宋_GB2312" w:hAnsi="仿宋_GB2312" w:eastAsia="仿宋_GB2312" w:cs="仿宋_GB2312"/>
          <w:sz w:val="32"/>
          <w:szCs w:val="32"/>
          <w:u w:val="none"/>
        </w:rPr>
        <w:t>防止事故再次发生。</w:t>
      </w:r>
    </w:p>
    <w:p w14:paraId="5C5943B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马尾造船厂应认真</w:t>
      </w:r>
      <w:r>
        <w:rPr>
          <w:rFonts w:hint="eastAsia" w:ascii="仿宋_GB2312" w:hAnsi="仿宋_GB2312" w:eastAsia="仿宋_GB2312" w:cs="仿宋_GB2312"/>
          <w:sz w:val="32"/>
          <w:szCs w:val="32"/>
          <w:u w:val="none"/>
          <w:lang w:eastAsia="zh-CN"/>
        </w:rPr>
        <w:t>总结和分析事故原因</w:t>
      </w:r>
      <w:r>
        <w:rPr>
          <w:rFonts w:hint="eastAsia" w:ascii="仿宋_GB2312" w:hAnsi="仿宋_GB2312" w:eastAsia="仿宋_GB2312" w:cs="仿宋_GB2312"/>
          <w:sz w:val="32"/>
          <w:szCs w:val="32"/>
          <w:u w:val="none"/>
        </w:rPr>
        <w:t>，及时通报“</w:t>
      </w:r>
      <w:r>
        <w:rPr>
          <w:rFonts w:hint="eastAsia" w:ascii="仿宋_GB2312" w:hAnsi="仿宋_GB2312" w:eastAsia="仿宋_GB2312" w:cs="仿宋_GB2312"/>
          <w:sz w:val="32"/>
          <w:szCs w:val="32"/>
          <w:u w:val="none"/>
          <w:lang w:val="en-US" w:eastAsia="zh-CN"/>
        </w:rPr>
        <w:t>2･27</w:t>
      </w:r>
      <w:r>
        <w:rPr>
          <w:rFonts w:hint="eastAsia" w:ascii="仿宋_GB2312" w:hAnsi="仿宋_GB2312" w:eastAsia="仿宋_GB2312" w:cs="仿宋_GB2312"/>
          <w:sz w:val="32"/>
          <w:szCs w:val="32"/>
          <w:u w:val="none"/>
        </w:rPr>
        <w:t>”事故情况，督促</w:t>
      </w:r>
      <w:r>
        <w:rPr>
          <w:rFonts w:hint="eastAsia" w:ascii="仿宋_GB2312" w:hAnsi="仿宋_GB2312" w:eastAsia="仿宋_GB2312" w:cs="仿宋_GB2312"/>
          <w:sz w:val="32"/>
          <w:szCs w:val="32"/>
          <w:u w:val="none"/>
          <w:lang w:eastAsia="zh-CN"/>
        </w:rPr>
        <w:t>外包单位</w:t>
      </w:r>
      <w:r>
        <w:rPr>
          <w:rFonts w:hint="eastAsia" w:ascii="仿宋_GB2312" w:hAnsi="仿宋_GB2312" w:eastAsia="仿宋_GB2312" w:cs="仿宋_GB2312"/>
          <w:sz w:val="32"/>
          <w:szCs w:val="32"/>
          <w:u w:val="none"/>
        </w:rPr>
        <w:t>落实安全生产主体责任</w:t>
      </w:r>
      <w:r>
        <w:rPr>
          <w:rFonts w:hint="eastAsia" w:ascii="仿宋_GB2312" w:hAnsi="仿宋_GB2312" w:eastAsia="仿宋_GB2312" w:cs="仿宋_GB2312"/>
          <w:sz w:val="32"/>
          <w:szCs w:val="32"/>
          <w:u w:val="none"/>
          <w:lang w:eastAsia="zh-CN"/>
        </w:rPr>
        <w:t>，加强标准化建设；</w:t>
      </w:r>
      <w:r>
        <w:rPr>
          <w:rFonts w:hint="eastAsia" w:ascii="仿宋_GB2312" w:hAnsi="仿宋_GB2312" w:eastAsia="仿宋_GB2312" w:cs="仿宋_GB2312"/>
          <w:sz w:val="32"/>
          <w:szCs w:val="32"/>
          <w:u w:val="none"/>
        </w:rPr>
        <w:t>加强对外包单位</w:t>
      </w:r>
      <w:r>
        <w:rPr>
          <w:rFonts w:hint="eastAsia" w:ascii="仿宋_GB2312" w:hAnsi="仿宋_GB2312" w:eastAsia="仿宋_GB2312" w:cs="仿宋_GB2312"/>
          <w:sz w:val="32"/>
          <w:szCs w:val="32"/>
          <w:u w:val="none"/>
          <w:lang w:eastAsia="zh-CN"/>
        </w:rPr>
        <w:t>及施工车辆的</w:t>
      </w:r>
      <w:r>
        <w:rPr>
          <w:rFonts w:hint="eastAsia" w:ascii="仿宋_GB2312" w:hAnsi="仿宋_GB2312" w:eastAsia="仿宋_GB2312" w:cs="仿宋_GB2312"/>
          <w:sz w:val="32"/>
          <w:szCs w:val="32"/>
          <w:u w:val="none"/>
        </w:rPr>
        <w:t>安全管理</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深入开展隐患排查治理，强化各项安全生产措施落实，防止事故发生。</w:t>
      </w:r>
    </w:p>
    <w:p w14:paraId="07BB098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3</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rPr>
        <w:t>琯头镇政府要及时通报“</w:t>
      </w:r>
      <w:r>
        <w:rPr>
          <w:rFonts w:hint="eastAsia" w:ascii="仿宋_GB2312" w:hAnsi="仿宋_GB2312" w:eastAsia="仿宋_GB2312" w:cs="仿宋_GB2312"/>
          <w:sz w:val="32"/>
          <w:szCs w:val="32"/>
          <w:u w:val="none"/>
          <w:lang w:val="en-US" w:eastAsia="zh-CN"/>
        </w:rPr>
        <w:t>2･27</w:t>
      </w:r>
      <w:r>
        <w:rPr>
          <w:rFonts w:hint="eastAsia" w:ascii="仿宋_GB2312" w:hAnsi="仿宋_GB2312" w:eastAsia="仿宋_GB2312" w:cs="仿宋_GB2312"/>
          <w:sz w:val="32"/>
          <w:szCs w:val="32"/>
          <w:u w:val="none"/>
        </w:rPr>
        <w:t>”事故情况，引起各企业重视安全生产工作，督促企业落实安全生产主体责任，加</w:t>
      </w:r>
      <w:r>
        <w:rPr>
          <w:rFonts w:hint="eastAsia" w:ascii="仿宋_GB2312" w:hAnsi="仿宋_GB2312" w:eastAsia="仿宋_GB2312" w:cs="仿宋_GB2312"/>
          <w:sz w:val="32"/>
          <w:szCs w:val="32"/>
          <w:u w:val="none"/>
          <w:lang w:eastAsia="zh-CN"/>
        </w:rPr>
        <w:t>大对</w:t>
      </w:r>
      <w:r>
        <w:rPr>
          <w:rFonts w:hint="eastAsia" w:ascii="仿宋_GB2312" w:hAnsi="仿宋_GB2312" w:eastAsia="仿宋_GB2312" w:cs="仿宋_GB2312"/>
          <w:sz w:val="32"/>
          <w:szCs w:val="32"/>
          <w:u w:val="none"/>
        </w:rPr>
        <w:t>属地</w:t>
      </w:r>
      <w:r>
        <w:rPr>
          <w:rFonts w:hint="eastAsia" w:ascii="仿宋_GB2312" w:hAnsi="仿宋_GB2312" w:eastAsia="仿宋_GB2312" w:cs="仿宋_GB2312"/>
          <w:sz w:val="32"/>
          <w:szCs w:val="32"/>
          <w:u w:val="none"/>
          <w:lang w:eastAsia="zh-CN"/>
        </w:rPr>
        <w:t>企业</w:t>
      </w:r>
      <w:r>
        <w:rPr>
          <w:rFonts w:hint="eastAsia" w:ascii="仿宋_GB2312" w:hAnsi="仿宋_GB2312" w:eastAsia="仿宋_GB2312" w:cs="仿宋_GB2312"/>
          <w:sz w:val="32"/>
          <w:szCs w:val="32"/>
          <w:u w:val="none"/>
        </w:rPr>
        <w:t>安全监管力度，深入企业开展安全检查，及时消除各类安全隐患，防止类似事故的发生。</w:t>
      </w:r>
    </w:p>
    <w:p w14:paraId="13B1A0A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4</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lang w:eastAsia="zh-CN"/>
        </w:rPr>
        <w:t>连江</w:t>
      </w:r>
      <w:r>
        <w:rPr>
          <w:rFonts w:hint="eastAsia" w:ascii="仿宋_GB2312" w:hAnsi="仿宋_GB2312" w:eastAsia="仿宋_GB2312" w:cs="仿宋_GB2312"/>
          <w:sz w:val="32"/>
          <w:szCs w:val="32"/>
          <w:u w:val="none"/>
        </w:rPr>
        <w:t>县</w:t>
      </w:r>
      <w:r>
        <w:rPr>
          <w:rFonts w:hint="eastAsia" w:ascii="仿宋_GB2312" w:hAnsi="仿宋_GB2312" w:eastAsia="仿宋_GB2312" w:cs="仿宋_GB2312"/>
          <w:sz w:val="32"/>
          <w:szCs w:val="32"/>
          <w:u w:val="none"/>
          <w:lang w:eastAsia="zh-CN"/>
        </w:rPr>
        <w:t>工信局</w:t>
      </w:r>
      <w:r>
        <w:rPr>
          <w:rFonts w:hint="eastAsia" w:ascii="仿宋_GB2312" w:hAnsi="仿宋_GB2312" w:eastAsia="仿宋_GB2312" w:cs="仿宋_GB2312"/>
          <w:sz w:val="32"/>
          <w:szCs w:val="32"/>
          <w:u w:val="none"/>
        </w:rPr>
        <w:t>要认真落实“管行业必须管安全”的要求，进一步加强对修造船行业安全生产工作的指导</w:t>
      </w:r>
      <w:r>
        <w:rPr>
          <w:rFonts w:hint="eastAsia" w:ascii="仿宋_GB2312" w:hAnsi="仿宋_GB2312" w:eastAsia="仿宋_GB2312" w:cs="仿宋_GB2312"/>
          <w:sz w:val="32"/>
          <w:szCs w:val="32"/>
          <w:u w:val="none"/>
          <w:lang w:eastAsia="zh-CN"/>
        </w:rPr>
        <w:t>、加强检查、督促企业主要负责人落实安全生产主体责任</w:t>
      </w:r>
      <w:r>
        <w:rPr>
          <w:rFonts w:hint="eastAsia" w:ascii="仿宋_GB2312" w:hAnsi="仿宋_GB2312" w:eastAsia="仿宋_GB2312" w:cs="仿宋_GB2312"/>
          <w:sz w:val="32"/>
          <w:szCs w:val="32"/>
          <w:u w:val="none"/>
        </w:rPr>
        <w:t xml:space="preserve">促进造船行业安全生产形势稳定好转。                                                                      </w:t>
      </w:r>
    </w:p>
    <w:p w14:paraId="724A3001">
      <w:pPr>
        <w:keepNext w:val="0"/>
        <w:keepLines w:val="0"/>
        <w:pageBreakBefore w:val="0"/>
        <w:kinsoku/>
        <w:wordWrap/>
        <w:overflowPunct/>
        <w:topLinePunct w:val="0"/>
        <w:autoSpaceDE/>
        <w:autoSpaceDN/>
        <w:bidi w:val="0"/>
        <w:adjustRightInd/>
        <w:snapToGrid/>
        <w:spacing w:line="560" w:lineRule="exact"/>
        <w:ind w:firstLine="2979" w:firstLineChars="931"/>
        <w:jc w:val="both"/>
        <w:textAlignment w:val="auto"/>
        <w:rPr>
          <w:rFonts w:hint="eastAsia" w:ascii="仿宋_GB2312" w:hAnsi="仿宋_GB2312" w:eastAsia="仿宋_GB2312" w:cs="仿宋_GB2312"/>
          <w:sz w:val="32"/>
          <w:szCs w:val="32"/>
          <w:u w:val="none"/>
        </w:rPr>
      </w:pPr>
    </w:p>
    <w:p w14:paraId="00151944">
      <w:pPr>
        <w:keepNext w:val="0"/>
        <w:keepLines w:val="0"/>
        <w:pageBreakBefore w:val="0"/>
        <w:kinsoku/>
        <w:wordWrap/>
        <w:overflowPunct/>
        <w:topLinePunct w:val="0"/>
        <w:autoSpaceDE/>
        <w:autoSpaceDN/>
        <w:bidi w:val="0"/>
        <w:adjustRightInd/>
        <w:snapToGrid/>
        <w:spacing w:line="560" w:lineRule="exact"/>
        <w:ind w:firstLine="2979" w:firstLineChars="931"/>
        <w:jc w:val="both"/>
        <w:textAlignment w:val="auto"/>
        <w:rPr>
          <w:rFonts w:hint="eastAsia" w:ascii="仿宋_GB2312" w:hAnsi="仿宋_GB2312" w:eastAsia="仿宋_GB2312" w:cs="仿宋_GB2312"/>
          <w:sz w:val="32"/>
          <w:szCs w:val="32"/>
          <w:u w:val="none"/>
        </w:rPr>
      </w:pPr>
    </w:p>
    <w:p w14:paraId="24E0B9A7">
      <w:pPr>
        <w:keepNext w:val="0"/>
        <w:keepLines w:val="0"/>
        <w:pageBreakBefore w:val="0"/>
        <w:kinsoku/>
        <w:wordWrap/>
        <w:overflowPunct/>
        <w:topLinePunct w:val="0"/>
        <w:autoSpaceDE/>
        <w:autoSpaceDN/>
        <w:bidi w:val="0"/>
        <w:adjustRightInd/>
        <w:snapToGrid/>
        <w:spacing w:line="560" w:lineRule="exact"/>
        <w:ind w:left="4150" w:leftChars="1824" w:hanging="320" w:hangingChars="1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福建省马尾造船股份有限公司</w:t>
      </w:r>
    </w:p>
    <w:p w14:paraId="4603B879">
      <w:pPr>
        <w:keepNext w:val="0"/>
        <w:keepLines w:val="0"/>
        <w:pageBreakBefore w:val="0"/>
        <w:kinsoku/>
        <w:wordWrap/>
        <w:overflowPunct/>
        <w:topLinePunct w:val="0"/>
        <w:autoSpaceDE/>
        <w:autoSpaceDN/>
        <w:bidi w:val="0"/>
        <w:adjustRightInd/>
        <w:snapToGrid/>
        <w:spacing w:line="560" w:lineRule="exact"/>
        <w:ind w:left="4151" w:leftChars="1672" w:hanging="640" w:hanging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27</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highlight w:val="none"/>
          <w:u w:val="none"/>
          <w:lang w:eastAsia="zh-CN"/>
        </w:rPr>
        <w:t>一般车辆伤害事故</w:t>
      </w:r>
      <w:r>
        <w:rPr>
          <w:rFonts w:hint="eastAsia" w:ascii="仿宋_GB2312" w:hAnsi="仿宋_GB2312" w:eastAsia="仿宋_GB2312" w:cs="仿宋_GB2312"/>
          <w:sz w:val="32"/>
          <w:szCs w:val="32"/>
          <w:u w:val="none"/>
        </w:rPr>
        <w:t>调查组</w:t>
      </w:r>
    </w:p>
    <w:p w14:paraId="2348834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20</w:t>
      </w:r>
      <w:r>
        <w:rPr>
          <w:rFonts w:hint="eastAsia" w:ascii="仿宋_GB2312" w:hAnsi="仿宋_GB2312" w:eastAsia="仿宋_GB2312" w:cs="仿宋_GB2312"/>
          <w:sz w:val="32"/>
          <w:szCs w:val="32"/>
          <w:u w:val="none"/>
          <w:lang w:val="en-US" w:eastAsia="zh-CN"/>
        </w:rPr>
        <w:t>25</w:t>
      </w:r>
      <w:r>
        <w:rPr>
          <w:rFonts w:hint="eastAsia" w:ascii="仿宋_GB2312" w:hAnsi="仿宋_GB2312" w:eastAsia="仿宋_GB2312" w:cs="仿宋_GB2312"/>
          <w:sz w:val="32"/>
          <w:szCs w:val="32"/>
          <w:u w:val="none"/>
        </w:rPr>
        <w:t>年</w:t>
      </w:r>
      <w:r>
        <w:rPr>
          <w:rFonts w:hint="eastAsia" w:ascii="仿宋_GB2312" w:hAnsi="仿宋_GB2312" w:eastAsia="仿宋_GB2312" w:cs="仿宋_GB2312"/>
          <w:sz w:val="32"/>
          <w:szCs w:val="32"/>
          <w:u w:val="none"/>
          <w:lang w:val="en-US" w:eastAsia="zh-CN"/>
        </w:rPr>
        <w:t>7</w:t>
      </w:r>
      <w:r>
        <w:rPr>
          <w:rFonts w:hint="eastAsia" w:ascii="仿宋_GB2312" w:hAnsi="仿宋_GB2312" w:eastAsia="仿宋_GB2312" w:cs="仿宋_GB2312"/>
          <w:sz w:val="32"/>
          <w:szCs w:val="32"/>
          <w:u w:val="none"/>
        </w:rPr>
        <w:t>月</w:t>
      </w:r>
      <w:r>
        <w:rPr>
          <w:rFonts w:hint="eastAsia" w:ascii="仿宋_GB2312" w:hAnsi="仿宋_GB2312" w:eastAsia="仿宋_GB2312" w:cs="仿宋_GB2312"/>
          <w:sz w:val="32"/>
          <w:szCs w:val="32"/>
          <w:u w:val="none"/>
          <w:lang w:val="en-US" w:eastAsia="zh-CN"/>
        </w:rPr>
        <w:t>16</w:t>
      </w:r>
      <w:r>
        <w:rPr>
          <w:rFonts w:hint="eastAsia" w:ascii="仿宋_GB2312" w:hAnsi="仿宋_GB2312" w:eastAsia="仿宋_GB2312" w:cs="仿宋_GB2312"/>
          <w:sz w:val="32"/>
          <w:szCs w:val="32"/>
          <w:u w:val="none"/>
        </w:rPr>
        <w:t>日</w:t>
      </w:r>
    </w:p>
    <w:p w14:paraId="5D6C8FE0">
      <w:pPr>
        <w:keepNext w:val="0"/>
        <w:keepLines w:val="0"/>
        <w:pageBreakBefore w:val="0"/>
        <w:kinsoku/>
        <w:wordWrap/>
        <w:overflowPunct/>
        <w:topLinePunct w:val="0"/>
        <w:autoSpaceDE/>
        <w:autoSpaceDN/>
        <w:bidi w:val="0"/>
        <w:adjustRightInd/>
        <w:snapToGrid/>
        <w:spacing w:line="560" w:lineRule="exact"/>
        <w:textAlignment w:val="auto"/>
      </w:pPr>
    </w:p>
    <w:p w14:paraId="7A395BFB">
      <w:pPr>
        <w:rPr>
          <w:rFonts w:hint="eastAsia" w:ascii="仿宋" w:hAnsi="仿宋" w:eastAsia="仿宋" w:cs="仿宋"/>
          <w:sz w:val="32"/>
          <w:szCs w:val="32"/>
        </w:rPr>
      </w:pPr>
    </w:p>
    <w:p w14:paraId="365A6C80">
      <w:pPr>
        <w:rPr>
          <w:rFonts w:hint="eastAsia" w:ascii="仿宋" w:hAnsi="仿宋" w:eastAsia="仿宋" w:cs="仿宋"/>
          <w:sz w:val="32"/>
          <w:szCs w:val="32"/>
          <w:lang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97BE7E44-6FAD-4773-9B3F-F4BA06BE036D}"/>
  </w:font>
  <w:font w:name="仿宋_GB2312">
    <w:panose1 w:val="02010609030101010101"/>
    <w:charset w:val="86"/>
    <w:family w:val="modern"/>
    <w:pitch w:val="default"/>
    <w:sig w:usb0="00000001" w:usb1="080E0000" w:usb2="00000000" w:usb3="00000000" w:csb0="00040000" w:csb1="00000000"/>
    <w:embedRegular r:id="rId2" w:fontKey="{D06AE2F1-EC97-4413-9562-0B7D6D3B91D3}"/>
  </w:font>
  <w:font w:name="方正小标宋简体">
    <w:panose1 w:val="03000509000000000000"/>
    <w:charset w:val="86"/>
    <w:family w:val="auto"/>
    <w:pitch w:val="default"/>
    <w:sig w:usb0="00000001" w:usb1="080E0000" w:usb2="00000000" w:usb3="00000000" w:csb0="00040000" w:csb1="00000000"/>
    <w:embedRegular r:id="rId3" w:fontKey="{F043791E-A346-41B3-9889-4AA6A44DA3F3}"/>
  </w:font>
  <w:font w:name="仿宋">
    <w:panose1 w:val="02010609060101010101"/>
    <w:charset w:val="86"/>
    <w:family w:val="modern"/>
    <w:pitch w:val="default"/>
    <w:sig w:usb0="800002BF" w:usb1="38CF7CFA" w:usb2="00000016" w:usb3="00000000" w:csb0="00040001" w:csb1="00000000"/>
    <w:embedRegular r:id="rId4" w:fontKey="{74A90791-AC5F-448B-B0F2-7D02959495A8}"/>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0837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-320040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A1579F">
                          <w:pPr>
                            <w:pStyle w:val="2"/>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5.2pt;height:144pt;width:144pt;mso-position-horizontal:outside;mso-position-horizontal-relative:margin;mso-wrap-style:none;z-index:251659264;mso-width-relative:page;mso-height-relative:page;" filled="f" stroked="f" coordsize="21600,21600" o:gfxdata="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qj3mx1gAAAAgBAAAPAAAAAAAAAAEAIAAAACIAAABkcnMvZG93bnJldi54bWxQ&#10;SwECFAAUAAAACACHTuJAuow4KzICAABhBAAADgAAAAAAAAABACAAAAAlAQAAZHJzL2Uyb0RvYy54&#10;bWxQSwUGAAAAAAYABgBZAQAAyQUAAAAA&#10;">
              <v:fill on="f" focussize="0,0"/>
              <v:stroke on="f" weight="0.5pt"/>
              <v:imagedata o:title=""/>
              <o:lock v:ext="edit" aspectratio="f"/>
              <v:textbox inset="0mm,0mm,0mm,0mm" style="mso-fit-shape-to-text:t;">
                <w:txbxContent>
                  <w:p w14:paraId="54A1579F">
                    <w:pPr>
                      <w:pStyle w:val="2"/>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42ADDC"/>
    <w:multiLevelType w:val="singleLevel"/>
    <w:tmpl w:val="AA42ADDC"/>
    <w:lvl w:ilvl="0" w:tentative="0">
      <w:start w:val="4"/>
      <w:numFmt w:val="chineseCounting"/>
      <w:suff w:val="nothing"/>
      <w:lvlText w:val="%1、"/>
      <w:lvlJc w:val="left"/>
      <w:rPr>
        <w:rFonts w:hint="eastAsia"/>
      </w:rPr>
    </w:lvl>
  </w:abstractNum>
  <w:abstractNum w:abstractNumId="1">
    <w:nsid w:val="FA2CD56F"/>
    <w:multiLevelType w:val="singleLevel"/>
    <w:tmpl w:val="FA2CD56F"/>
    <w:lvl w:ilvl="0" w:tentative="0">
      <w:start w:val="2"/>
      <w:numFmt w:val="chineseCounting"/>
      <w:suff w:val="nothing"/>
      <w:lvlText w:val="（%1）"/>
      <w:lvlJc w:val="left"/>
      <w:rPr>
        <w:rFonts w:hint="eastAsia"/>
      </w:rPr>
    </w:lvl>
  </w:abstractNum>
  <w:abstractNum w:abstractNumId="2">
    <w:nsid w:val="148B800D"/>
    <w:multiLevelType w:val="singleLevel"/>
    <w:tmpl w:val="148B800D"/>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ZhNmQzM2YxM2JkOGM5ODU5ZWNlOGE3ODc5YWU3YmQifQ=="/>
  </w:docVars>
  <w:rsids>
    <w:rsidRoot w:val="5C1567F1"/>
    <w:rsid w:val="00C34DAD"/>
    <w:rsid w:val="00C528D4"/>
    <w:rsid w:val="013C2047"/>
    <w:rsid w:val="0201354E"/>
    <w:rsid w:val="021138F7"/>
    <w:rsid w:val="02B56978"/>
    <w:rsid w:val="02CD3CC1"/>
    <w:rsid w:val="050140F6"/>
    <w:rsid w:val="0676641E"/>
    <w:rsid w:val="06EC66E0"/>
    <w:rsid w:val="080A1514"/>
    <w:rsid w:val="08D25BB9"/>
    <w:rsid w:val="096B7D90"/>
    <w:rsid w:val="097A7FD3"/>
    <w:rsid w:val="097E7AC3"/>
    <w:rsid w:val="0B220922"/>
    <w:rsid w:val="0C2B1A59"/>
    <w:rsid w:val="0DE14AC5"/>
    <w:rsid w:val="0EF22E2D"/>
    <w:rsid w:val="0F2A30A8"/>
    <w:rsid w:val="0FEE34C9"/>
    <w:rsid w:val="10217049"/>
    <w:rsid w:val="10703EDE"/>
    <w:rsid w:val="10C5422A"/>
    <w:rsid w:val="12274A70"/>
    <w:rsid w:val="12C70DB0"/>
    <w:rsid w:val="138403CC"/>
    <w:rsid w:val="138A103E"/>
    <w:rsid w:val="13BD568C"/>
    <w:rsid w:val="140B289C"/>
    <w:rsid w:val="140E5EE8"/>
    <w:rsid w:val="14726477"/>
    <w:rsid w:val="14FA4883"/>
    <w:rsid w:val="15BC407F"/>
    <w:rsid w:val="16F21AF1"/>
    <w:rsid w:val="1844012A"/>
    <w:rsid w:val="1853036D"/>
    <w:rsid w:val="193B70BD"/>
    <w:rsid w:val="19600F94"/>
    <w:rsid w:val="1A2467ED"/>
    <w:rsid w:val="1A4B1C44"/>
    <w:rsid w:val="1A5F124B"/>
    <w:rsid w:val="1B322073"/>
    <w:rsid w:val="1C632B49"/>
    <w:rsid w:val="1CCE4466"/>
    <w:rsid w:val="1D0B56BA"/>
    <w:rsid w:val="1D232A04"/>
    <w:rsid w:val="1D7934EA"/>
    <w:rsid w:val="1D8334A3"/>
    <w:rsid w:val="1E6F3A27"/>
    <w:rsid w:val="1F5C3FAB"/>
    <w:rsid w:val="1FEA1DBC"/>
    <w:rsid w:val="20014B53"/>
    <w:rsid w:val="206770AC"/>
    <w:rsid w:val="20DF4E94"/>
    <w:rsid w:val="23332CA9"/>
    <w:rsid w:val="234B6811"/>
    <w:rsid w:val="235D6544"/>
    <w:rsid w:val="24502DF4"/>
    <w:rsid w:val="24EC4023"/>
    <w:rsid w:val="25670D7F"/>
    <w:rsid w:val="26722306"/>
    <w:rsid w:val="2838132E"/>
    <w:rsid w:val="28BE1833"/>
    <w:rsid w:val="28C57065"/>
    <w:rsid w:val="28D01566"/>
    <w:rsid w:val="291C2401"/>
    <w:rsid w:val="29C93549"/>
    <w:rsid w:val="29CD3AB3"/>
    <w:rsid w:val="2A186101"/>
    <w:rsid w:val="2A775B4C"/>
    <w:rsid w:val="2AAD3254"/>
    <w:rsid w:val="2B1B2F6C"/>
    <w:rsid w:val="2B4E55E4"/>
    <w:rsid w:val="2B91322F"/>
    <w:rsid w:val="2BB62C95"/>
    <w:rsid w:val="2BD15D21"/>
    <w:rsid w:val="2BE45A54"/>
    <w:rsid w:val="2BFEAD73"/>
    <w:rsid w:val="2C764649"/>
    <w:rsid w:val="312B5ED3"/>
    <w:rsid w:val="314376A4"/>
    <w:rsid w:val="31B163D9"/>
    <w:rsid w:val="3242046E"/>
    <w:rsid w:val="32BB6DE3"/>
    <w:rsid w:val="32EB76C8"/>
    <w:rsid w:val="32FD73FC"/>
    <w:rsid w:val="354F2C84"/>
    <w:rsid w:val="35EA5D1C"/>
    <w:rsid w:val="374C074D"/>
    <w:rsid w:val="37EB1F18"/>
    <w:rsid w:val="39870776"/>
    <w:rsid w:val="3A7B4FCC"/>
    <w:rsid w:val="3B1874C8"/>
    <w:rsid w:val="3B3616FD"/>
    <w:rsid w:val="3BBA40DC"/>
    <w:rsid w:val="3BC82C9D"/>
    <w:rsid w:val="3BFC46F4"/>
    <w:rsid w:val="3E797137"/>
    <w:rsid w:val="3ECD05CA"/>
    <w:rsid w:val="3EE2425B"/>
    <w:rsid w:val="40436D96"/>
    <w:rsid w:val="443133A9"/>
    <w:rsid w:val="44F05012"/>
    <w:rsid w:val="45834E93"/>
    <w:rsid w:val="45A71B75"/>
    <w:rsid w:val="464C44CA"/>
    <w:rsid w:val="46B1257F"/>
    <w:rsid w:val="47443C26"/>
    <w:rsid w:val="48653621"/>
    <w:rsid w:val="48BA396D"/>
    <w:rsid w:val="4A4F4589"/>
    <w:rsid w:val="4A6242BC"/>
    <w:rsid w:val="4AD2222F"/>
    <w:rsid w:val="4AD54A8E"/>
    <w:rsid w:val="4CAD5597"/>
    <w:rsid w:val="4CDD5E7C"/>
    <w:rsid w:val="4EA12804"/>
    <w:rsid w:val="4EE206E3"/>
    <w:rsid w:val="4F9C1409"/>
    <w:rsid w:val="505B3C87"/>
    <w:rsid w:val="512F67AF"/>
    <w:rsid w:val="513026BD"/>
    <w:rsid w:val="51A46D12"/>
    <w:rsid w:val="51B80C66"/>
    <w:rsid w:val="52B70F1D"/>
    <w:rsid w:val="52BD5F36"/>
    <w:rsid w:val="532D11DF"/>
    <w:rsid w:val="54492049"/>
    <w:rsid w:val="5458228C"/>
    <w:rsid w:val="54660E4D"/>
    <w:rsid w:val="54790B80"/>
    <w:rsid w:val="557650C0"/>
    <w:rsid w:val="5688424F"/>
    <w:rsid w:val="57833AC4"/>
    <w:rsid w:val="591075D9"/>
    <w:rsid w:val="5A8731AA"/>
    <w:rsid w:val="5A875679"/>
    <w:rsid w:val="5AC62C8A"/>
    <w:rsid w:val="5B3C583B"/>
    <w:rsid w:val="5B5B1D61"/>
    <w:rsid w:val="5B6E67EA"/>
    <w:rsid w:val="5C1567F1"/>
    <w:rsid w:val="5E4F3FA4"/>
    <w:rsid w:val="5EBE5EB2"/>
    <w:rsid w:val="5EEC01A1"/>
    <w:rsid w:val="60636C2F"/>
    <w:rsid w:val="607370CC"/>
    <w:rsid w:val="619B31B6"/>
    <w:rsid w:val="61F41846"/>
    <w:rsid w:val="63004F6C"/>
    <w:rsid w:val="63442359"/>
    <w:rsid w:val="63862972"/>
    <w:rsid w:val="63A31776"/>
    <w:rsid w:val="657333CA"/>
    <w:rsid w:val="65927CE7"/>
    <w:rsid w:val="65F32AD2"/>
    <w:rsid w:val="66456B14"/>
    <w:rsid w:val="69ED60FB"/>
    <w:rsid w:val="6B540C83"/>
    <w:rsid w:val="6D090170"/>
    <w:rsid w:val="6EA81BCA"/>
    <w:rsid w:val="6EFD0815"/>
    <w:rsid w:val="6F7A3371"/>
    <w:rsid w:val="6F7ED883"/>
    <w:rsid w:val="71817B64"/>
    <w:rsid w:val="719941B8"/>
    <w:rsid w:val="71FB277D"/>
    <w:rsid w:val="724C2FD8"/>
    <w:rsid w:val="727845DB"/>
    <w:rsid w:val="72E43211"/>
    <w:rsid w:val="73243F55"/>
    <w:rsid w:val="7366631C"/>
    <w:rsid w:val="74E27999"/>
    <w:rsid w:val="77326FBD"/>
    <w:rsid w:val="77395765"/>
    <w:rsid w:val="774C5829"/>
    <w:rsid w:val="77D25D2E"/>
    <w:rsid w:val="791D74F0"/>
    <w:rsid w:val="794669D3"/>
    <w:rsid w:val="79FE214A"/>
    <w:rsid w:val="7BA25AEC"/>
    <w:rsid w:val="7BD302C6"/>
    <w:rsid w:val="7BE20509"/>
    <w:rsid w:val="7D6513F2"/>
    <w:rsid w:val="7DEE13E8"/>
    <w:rsid w:val="7EA5419C"/>
    <w:rsid w:val="7EBB39C0"/>
    <w:rsid w:val="7F1C1F84"/>
    <w:rsid w:val="7F3E1EFB"/>
    <w:rsid w:val="B1F7C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paragraph" w:styleId="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autoRedefine/>
    <w:qFormat/>
    <w:uiPriority w:val="0"/>
  </w:style>
  <w:style w:type="paragraph" w:customStyle="1" w:styleId="7">
    <w:name w:val="0"/>
    <w:basedOn w:val="1"/>
    <w:autoRedefine/>
    <w:qFormat/>
    <w:uiPriority w:val="0"/>
    <w:pPr>
      <w:widowControl/>
      <w:snapToGrid w:val="0"/>
      <w:spacing w:line="365" w:lineRule="atLeast"/>
      <w:ind w:left="1"/>
    </w:pPr>
    <w:rPr>
      <w:kern w:val="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5557</Words>
  <Characters>5829</Characters>
  <Lines>0</Lines>
  <Paragraphs>0</Paragraphs>
  <TotalTime>464</TotalTime>
  <ScaleCrop>false</ScaleCrop>
  <LinksUpToDate>false</LinksUpToDate>
  <CharactersWithSpaces>5953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2021-03-18T09:12:00Z</dcterms:created>
  <dc:creator>甜心</dc:creator>
  <cp:lastModifiedBy>XX峰</cp:lastModifiedBy>
  <cp:lastPrinted>2025-08-08T03:38:00Z</cp:lastPrinted>
  <dcterms:modified xsi:type="dcterms:W3CDTF">2025-09-08T00:49:28Z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6C431DAC95634D4B8336164FA0D94020_13</vt:lpwstr>
  </property>
  <property fmtid="{D5CDD505-2E9C-101B-9397-08002B2CF9AE}" pid="4" name="KSOTemplateDocerSaveRecord">
    <vt:lpwstr>eyJoZGlkIjoiNTZhNmQzM2YxM2JkOGM5ODU5ZWNlOGE3ODc5YWU3YmQiLCJ1c2VySWQiOiI0MDMwNzg1MzMifQ==</vt:lpwstr>
  </property>
</Properties>
</file>