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68CE3">
      <w:pPr>
        <w:rPr>
          <w:rFonts w:hint="eastAsia" w:ascii="Times New Roman" w:hAnsi="Times New Roman" w:eastAsia="黑体" w:cs="黑体"/>
          <w:sz w:val="32"/>
          <w:szCs w:val="32"/>
          <w:highlight w:val="none"/>
        </w:rPr>
      </w:pPr>
      <w:r>
        <w:rPr>
          <w:rFonts w:hint="eastAsia" w:ascii="Times New Roman" w:hAnsi="Times New Roman" w:eastAsia="黑体" w:cs="黑体"/>
          <w:sz w:val="32"/>
          <w:szCs w:val="32"/>
          <w:highlight w:val="none"/>
        </w:rPr>
        <w:t>附件</w:t>
      </w:r>
    </w:p>
    <w:p w14:paraId="6703A724">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3952D3EB">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7D75D7B1">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7B753D0D">
      <w:pPr>
        <w:pStyle w:val="2"/>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Times New Roman" w:hAnsi="Times New Roman" w:eastAsia="方正小标宋简体" w:cs="方正小标宋简体"/>
          <w:sz w:val="44"/>
          <w:szCs w:val="44"/>
          <w:highlight w:val="none"/>
        </w:rPr>
      </w:pPr>
      <w:r>
        <w:rPr>
          <w:rFonts w:hint="eastAsia" w:ascii="Times New Roman" w:hAnsi="Times New Roman" w:eastAsia="方正小标宋简体" w:cs="方正小标宋简体"/>
          <w:sz w:val="44"/>
          <w:szCs w:val="44"/>
          <w:highlight w:val="none"/>
        </w:rPr>
        <w:t>邵武水口寨中桥危桥改造工程“12·22”</w:t>
      </w:r>
    </w:p>
    <w:p w14:paraId="52ED269B">
      <w:pPr>
        <w:pStyle w:val="2"/>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ascii="Times New Roman" w:hAnsi="Times New Roman" w:eastAsia="方正小标宋简体" w:cs="方正小标宋简体"/>
          <w:sz w:val="44"/>
          <w:szCs w:val="44"/>
          <w:highlight w:val="none"/>
        </w:rPr>
      </w:pPr>
      <w:r>
        <w:rPr>
          <w:rFonts w:hint="eastAsia" w:ascii="Times New Roman" w:hAnsi="Times New Roman" w:eastAsia="方正小标宋简体" w:cs="方正小标宋简体"/>
          <w:sz w:val="44"/>
          <w:szCs w:val="44"/>
          <w:highlight w:val="none"/>
        </w:rPr>
        <w:t>一般起重</w:t>
      </w:r>
      <w:r>
        <w:rPr>
          <w:rFonts w:hint="eastAsia" w:ascii="Times New Roman" w:hAnsi="Times New Roman" w:eastAsia="方正小标宋简体" w:cs="方正小标宋简体"/>
          <w:sz w:val="44"/>
          <w:szCs w:val="44"/>
          <w:highlight w:val="none"/>
          <w:lang w:eastAsia="zh-CN"/>
        </w:rPr>
        <w:t>伤害</w:t>
      </w:r>
      <w:r>
        <w:rPr>
          <w:rFonts w:hint="eastAsia" w:ascii="Times New Roman" w:hAnsi="Times New Roman" w:eastAsia="方正小标宋简体" w:cs="方正小标宋简体"/>
          <w:sz w:val="44"/>
          <w:szCs w:val="44"/>
          <w:highlight w:val="none"/>
        </w:rPr>
        <w:t>事故调查报告</w:t>
      </w:r>
    </w:p>
    <w:p w14:paraId="22A0641B">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691382AD">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78835143">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7D79293A">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1C30B99B">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6A648A9F">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32141752">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528AF0FF">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36BB3ADC">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1F48E972">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23590A16">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ascii="Times New Roman" w:hAnsi="Times New Roman" w:eastAsia="方正小标宋简体" w:cs="宋体"/>
          <w:sz w:val="44"/>
          <w:szCs w:val="44"/>
          <w:highlight w:val="none"/>
        </w:rPr>
      </w:pPr>
    </w:p>
    <w:p w14:paraId="788862B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楷体_GB2312"/>
          <w:sz w:val="32"/>
          <w:szCs w:val="32"/>
          <w:highlight w:val="none"/>
        </w:rPr>
      </w:pPr>
      <w:r>
        <w:rPr>
          <w:rFonts w:ascii="Times New Roman" w:hAnsi="Times New Roman" w:eastAsia="楷体_GB2312"/>
          <w:sz w:val="32"/>
          <w:szCs w:val="32"/>
          <w:highlight w:val="none"/>
        </w:rPr>
        <w:t>邵武市人民政府事故调查组</w:t>
      </w:r>
    </w:p>
    <w:p w14:paraId="2C4E24E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楷体_GB2312"/>
          <w:sz w:val="32"/>
          <w:szCs w:val="32"/>
          <w:highlight w:val="none"/>
        </w:rPr>
      </w:pPr>
      <w:r>
        <w:rPr>
          <w:rFonts w:ascii="Times New Roman" w:hAnsi="Times New Roman" w:eastAsia="楷体_GB2312"/>
          <w:sz w:val="32"/>
          <w:szCs w:val="32"/>
          <w:highlight w:val="none"/>
        </w:rPr>
        <w:t>202</w:t>
      </w:r>
      <w:r>
        <w:rPr>
          <w:rFonts w:hint="eastAsia" w:ascii="Times New Roman" w:hAnsi="Times New Roman" w:eastAsia="楷体_GB2312"/>
          <w:sz w:val="32"/>
          <w:szCs w:val="32"/>
          <w:highlight w:val="none"/>
        </w:rPr>
        <w:t>6</w:t>
      </w:r>
      <w:r>
        <w:rPr>
          <w:rFonts w:ascii="Times New Roman" w:hAnsi="Times New Roman" w:eastAsia="楷体_GB2312"/>
          <w:sz w:val="32"/>
          <w:szCs w:val="32"/>
          <w:highlight w:val="none"/>
        </w:rPr>
        <w:t>年</w:t>
      </w:r>
      <w:r>
        <w:rPr>
          <w:rFonts w:hint="eastAsia" w:ascii="Times New Roman" w:hAnsi="Times New Roman" w:eastAsia="楷体_GB2312"/>
          <w:sz w:val="32"/>
          <w:szCs w:val="32"/>
          <w:highlight w:val="none"/>
          <w:lang w:val="en-US" w:eastAsia="zh-CN"/>
        </w:rPr>
        <w:t>3</w:t>
      </w:r>
      <w:r>
        <w:rPr>
          <w:rFonts w:ascii="Times New Roman" w:hAnsi="Times New Roman" w:eastAsia="楷体_GB2312"/>
          <w:sz w:val="32"/>
          <w:szCs w:val="32"/>
          <w:highlight w:val="none"/>
        </w:rPr>
        <w:t>月</w:t>
      </w:r>
    </w:p>
    <w:p w14:paraId="56DCA90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sz w:val="44"/>
          <w:szCs w:val="44"/>
          <w:highlight w:val="none"/>
          <w:lang w:val="zh-CN"/>
        </w:rPr>
      </w:pPr>
    </w:p>
    <w:p w14:paraId="2B622F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sz w:val="32"/>
          <w:szCs w:val="32"/>
          <w:highlight w:val="none"/>
        </w:rPr>
      </w:pPr>
      <w:r>
        <w:rPr>
          <w:rFonts w:hint="eastAsia" w:ascii="Times New Roman" w:hAnsi="Times New Roman"/>
          <w:sz w:val="44"/>
          <w:szCs w:val="44"/>
          <w:highlight w:val="none"/>
          <w:lang w:val="zh-CN"/>
        </w:rPr>
        <w:t>目  录</w:t>
      </w:r>
    </w:p>
    <w:p w14:paraId="35E882FC">
      <w:pPr>
        <w:pStyle w:val="9"/>
        <w:keepNext w:val="0"/>
        <w:keepLines w:val="0"/>
        <w:pageBreakBefore w:val="0"/>
        <w:widowControl w:val="0"/>
        <w:tabs>
          <w:tab w:val="right" w:leader="dot" w:pos="8844"/>
        </w:tabs>
        <w:kinsoku/>
        <w:wordWrap/>
        <w:overflowPunct/>
        <w:topLinePunct w:val="0"/>
        <w:autoSpaceDE/>
        <w:autoSpaceDN/>
        <w:bidi w:val="0"/>
        <w:adjustRightInd/>
        <w:snapToGrid/>
        <w:spacing w:after="0" w:line="560" w:lineRule="exact"/>
        <w:jc w:val="both"/>
        <w:textAlignment w:val="auto"/>
        <w:rPr>
          <w:rFonts w:ascii="Times New Roman" w:hAnsi="Times New Roman" w:eastAsia="黑体"/>
          <w:sz w:val="32"/>
          <w:szCs w:val="32"/>
          <w:highlight w:val="none"/>
        </w:rPr>
      </w:pPr>
    </w:p>
    <w:p w14:paraId="4DECBD77">
      <w:pPr>
        <w:pStyle w:val="9"/>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firstLine="240" w:firstLineChars="100"/>
        <w:jc w:val="both"/>
        <w:textAlignment w:val="auto"/>
        <w:rPr>
          <w:rFonts w:ascii="Times New Roman" w:hAnsi="Times New Roman" w:eastAsia="楷体_GB2312"/>
          <w:sz w:val="24"/>
          <w:szCs w:val="24"/>
          <w:highlight w:val="none"/>
        </w:rPr>
      </w:pPr>
      <w:r>
        <w:rPr>
          <w:rFonts w:hint="eastAsia" w:ascii="Times New Roman" w:hAnsi="Times New Roman" w:eastAsia="黑体"/>
          <w:sz w:val="24"/>
          <w:szCs w:val="24"/>
          <w:highlight w:val="none"/>
        </w:rPr>
        <w:t>一、事故基本情况</w:t>
      </w:r>
      <w:r>
        <w:rPr>
          <w:rFonts w:ascii="Times New Roman" w:hAnsi="Times New Roman" w:eastAsia="楷体_GB2312"/>
          <w:sz w:val="24"/>
          <w:szCs w:val="24"/>
          <w:highlight w:val="none"/>
          <w:lang w:val="zh-CN"/>
        </w:rPr>
        <w:tab/>
      </w:r>
      <w:r>
        <w:rPr>
          <w:rFonts w:ascii="Times New Roman" w:hAnsi="Times New Roman" w:eastAsia="楷体_GB2312"/>
          <w:sz w:val="24"/>
          <w:szCs w:val="24"/>
          <w:highlight w:val="none"/>
        </w:rPr>
        <w:t>（</w:t>
      </w:r>
      <w:r>
        <w:rPr>
          <w:rFonts w:hint="eastAsia" w:ascii="Times New Roman" w:hAnsi="Times New Roman" w:eastAsia="楷体_GB2312"/>
          <w:sz w:val="24"/>
          <w:szCs w:val="24"/>
          <w:highlight w:val="none"/>
          <w:lang w:val="en-US" w:eastAsia="zh-CN"/>
        </w:rPr>
        <w:t>5</w:t>
      </w:r>
      <w:r>
        <w:rPr>
          <w:rFonts w:ascii="Times New Roman" w:hAnsi="Times New Roman" w:eastAsia="楷体_GB2312"/>
          <w:sz w:val="24"/>
          <w:szCs w:val="24"/>
          <w:highlight w:val="none"/>
        </w:rPr>
        <w:t>）</w:t>
      </w:r>
    </w:p>
    <w:p w14:paraId="00920EFC">
      <w:pPr>
        <w:pStyle w:val="11"/>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rPr>
      </w:pPr>
      <w:r>
        <w:rPr>
          <w:rFonts w:hint="eastAsia" w:ascii="Times New Roman" w:hAnsi="Times New Roman"/>
          <w:sz w:val="24"/>
          <w:szCs w:val="24"/>
          <w:highlight w:val="none"/>
        </w:rPr>
        <w:t>（一）事故涉及单位概况</w:t>
      </w:r>
      <w:r>
        <w:rPr>
          <w:rFonts w:hint="eastAsia" w:ascii="Times New Roman" w:hAnsi="Times New Roman"/>
          <w:sz w:val="24"/>
          <w:szCs w:val="24"/>
          <w:highlight w:val="none"/>
          <w:lang w:val="zh-CN"/>
        </w:rPr>
        <w:tab/>
      </w:r>
      <w:r>
        <w:rPr>
          <w:rFonts w:hint="eastAsia" w:ascii="Times New Roman" w:hAnsi="Times New Roman"/>
          <w:sz w:val="24"/>
          <w:szCs w:val="24"/>
          <w:highlight w:val="none"/>
        </w:rPr>
        <w:t>（</w:t>
      </w:r>
      <w:r>
        <w:rPr>
          <w:rFonts w:hint="eastAsia" w:ascii="Times New Roman" w:hAnsi="Times New Roman"/>
          <w:sz w:val="24"/>
          <w:szCs w:val="24"/>
          <w:highlight w:val="none"/>
          <w:lang w:val="en-US" w:eastAsia="zh-CN"/>
        </w:rPr>
        <w:t>6</w:t>
      </w:r>
      <w:r>
        <w:rPr>
          <w:rFonts w:hint="eastAsia" w:ascii="Times New Roman" w:hAnsi="Times New Roman"/>
          <w:sz w:val="24"/>
          <w:szCs w:val="24"/>
          <w:highlight w:val="none"/>
        </w:rPr>
        <w:t>）</w:t>
      </w:r>
    </w:p>
    <w:p w14:paraId="56114745">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rPr>
      </w:pPr>
      <w:r>
        <w:rPr>
          <w:rFonts w:hint="eastAsia" w:ascii="Times New Roman" w:hAnsi="Times New Roman"/>
          <w:sz w:val="24"/>
          <w:szCs w:val="24"/>
          <w:highlight w:val="none"/>
        </w:rPr>
        <w:t>（二）事故项目基本情况</w:t>
      </w:r>
      <w:r>
        <w:rPr>
          <w:rFonts w:hint="eastAsia" w:ascii="Times New Roman" w:hAnsi="Times New Roman"/>
          <w:sz w:val="24"/>
          <w:szCs w:val="24"/>
          <w:highlight w:val="none"/>
          <w:lang w:val="zh-CN"/>
        </w:rPr>
        <w:tab/>
      </w:r>
      <w:r>
        <w:rPr>
          <w:rFonts w:hint="eastAsia" w:ascii="Times New Roman" w:hAnsi="Times New Roman"/>
          <w:sz w:val="24"/>
          <w:szCs w:val="24"/>
          <w:highlight w:val="none"/>
        </w:rPr>
        <w:t>（</w:t>
      </w:r>
      <w:r>
        <w:rPr>
          <w:rFonts w:hint="eastAsia" w:ascii="Times New Roman" w:hAnsi="Times New Roman"/>
          <w:sz w:val="24"/>
          <w:szCs w:val="24"/>
          <w:highlight w:val="none"/>
          <w:lang w:val="en-US" w:eastAsia="zh-CN"/>
        </w:rPr>
        <w:t>7</w:t>
      </w:r>
      <w:r>
        <w:rPr>
          <w:rFonts w:hint="eastAsia" w:ascii="Times New Roman" w:hAnsi="Times New Roman"/>
          <w:sz w:val="24"/>
          <w:szCs w:val="24"/>
          <w:highlight w:val="none"/>
        </w:rPr>
        <w:t>）</w:t>
      </w:r>
    </w:p>
    <w:p w14:paraId="194B0C79">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rPr>
      </w:pPr>
      <w:r>
        <w:rPr>
          <w:rFonts w:hint="eastAsia" w:ascii="Times New Roman" w:hAnsi="Times New Roman"/>
          <w:sz w:val="24"/>
          <w:szCs w:val="24"/>
          <w:highlight w:val="none"/>
        </w:rPr>
        <w:t>（三）</w:t>
      </w:r>
      <w:r>
        <w:rPr>
          <w:rFonts w:hint="eastAsia" w:ascii="Times New Roman" w:hAnsi="Times New Roman"/>
          <w:sz w:val="24"/>
          <w:szCs w:val="24"/>
          <w:highlight w:val="none"/>
          <w:lang w:val="en-US" w:eastAsia="zh-CN"/>
        </w:rPr>
        <w:t>事发起重设备情况</w:t>
      </w:r>
      <w:r>
        <w:rPr>
          <w:rFonts w:hint="eastAsia" w:ascii="Times New Roman" w:hAnsi="Times New Roman"/>
          <w:sz w:val="24"/>
          <w:szCs w:val="24"/>
          <w:highlight w:val="none"/>
          <w:lang w:val="zh-CN"/>
        </w:rPr>
        <w:tab/>
      </w:r>
      <w:r>
        <w:rPr>
          <w:rFonts w:hint="eastAsia" w:ascii="Times New Roman" w:hAnsi="Times New Roman"/>
          <w:sz w:val="24"/>
          <w:szCs w:val="24"/>
          <w:highlight w:val="none"/>
        </w:rPr>
        <w:t>（</w:t>
      </w:r>
      <w:r>
        <w:rPr>
          <w:rFonts w:hint="eastAsia" w:ascii="Times New Roman" w:hAnsi="Times New Roman"/>
          <w:sz w:val="24"/>
          <w:szCs w:val="24"/>
          <w:highlight w:val="none"/>
          <w:lang w:val="en-US" w:eastAsia="zh-CN"/>
        </w:rPr>
        <w:t>9</w:t>
      </w:r>
      <w:r>
        <w:rPr>
          <w:rFonts w:hint="eastAsia" w:ascii="Times New Roman" w:hAnsi="Times New Roman"/>
          <w:sz w:val="24"/>
          <w:szCs w:val="24"/>
          <w:highlight w:val="none"/>
        </w:rPr>
        <w:t>）</w:t>
      </w:r>
    </w:p>
    <w:p w14:paraId="50919D5E">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rPr>
      </w:pPr>
      <w:r>
        <w:rPr>
          <w:rFonts w:hint="eastAsia" w:ascii="Times New Roman" w:hAnsi="Times New Roman"/>
          <w:sz w:val="24"/>
          <w:szCs w:val="24"/>
          <w:highlight w:val="none"/>
        </w:rPr>
        <w:t>（四）</w:t>
      </w:r>
      <w:r>
        <w:rPr>
          <w:rFonts w:hint="eastAsia" w:ascii="Times New Roman" w:hAnsi="Times New Roman"/>
          <w:sz w:val="24"/>
          <w:szCs w:val="24"/>
          <w:highlight w:val="none"/>
          <w:lang w:val="en-US" w:eastAsia="zh-CN"/>
        </w:rPr>
        <w:t>事故现场勘查情况</w:t>
      </w:r>
      <w:r>
        <w:rPr>
          <w:rFonts w:hint="eastAsia" w:ascii="Times New Roman" w:hAnsi="Times New Roman"/>
          <w:sz w:val="24"/>
          <w:szCs w:val="24"/>
          <w:highlight w:val="none"/>
          <w:lang w:val="zh-CN"/>
        </w:rPr>
        <w:tab/>
      </w:r>
      <w:r>
        <w:rPr>
          <w:rFonts w:hint="eastAsia" w:ascii="Times New Roman" w:hAnsi="Times New Roman"/>
          <w:sz w:val="24"/>
          <w:szCs w:val="24"/>
          <w:highlight w:val="none"/>
        </w:rPr>
        <w:t>（</w:t>
      </w:r>
      <w:r>
        <w:rPr>
          <w:rFonts w:hint="eastAsia" w:ascii="Times New Roman" w:hAnsi="Times New Roman"/>
          <w:sz w:val="24"/>
          <w:szCs w:val="24"/>
          <w:highlight w:val="none"/>
          <w:lang w:val="en-US" w:eastAsia="zh-CN"/>
        </w:rPr>
        <w:t>9</w:t>
      </w:r>
      <w:r>
        <w:rPr>
          <w:rFonts w:hint="eastAsia" w:ascii="Times New Roman" w:hAnsi="Times New Roman"/>
          <w:sz w:val="24"/>
          <w:szCs w:val="24"/>
          <w:highlight w:val="none"/>
        </w:rPr>
        <w:t>）</w:t>
      </w:r>
    </w:p>
    <w:p w14:paraId="06F2B0A8">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eastAsia" w:ascii="Times New Roman" w:hAnsi="Times New Roman" w:cs="Times New Roman"/>
          <w:sz w:val="24"/>
          <w:szCs w:val="24"/>
          <w:highlight w:val="none"/>
          <w:lang w:val="zh-CN"/>
        </w:rPr>
      </w:pPr>
      <w:r>
        <w:rPr>
          <w:rFonts w:hint="eastAsia" w:ascii="Times New Roman" w:hAnsi="Times New Roman" w:cs="Times New Roman"/>
          <w:sz w:val="24"/>
          <w:szCs w:val="24"/>
          <w:highlight w:val="none"/>
          <w:lang w:val="zh-CN"/>
        </w:rPr>
        <w:t>（五）</w:t>
      </w:r>
      <w:r>
        <w:rPr>
          <w:rFonts w:hint="eastAsia" w:ascii="Times New Roman" w:hAnsi="Times New Roman" w:cs="Times New Roman"/>
          <w:sz w:val="24"/>
          <w:szCs w:val="24"/>
          <w:highlight w:val="none"/>
          <w:lang w:val="en-US" w:eastAsia="zh-CN"/>
        </w:rPr>
        <w:t>事故发生相关单位安全管理情况</w:t>
      </w:r>
      <w:r>
        <w:rPr>
          <w:rFonts w:hint="eastAsia" w:ascii="Times New Roman" w:hAnsi="Times New Roman" w:cs="Times New Roman"/>
          <w:sz w:val="24"/>
          <w:szCs w:val="24"/>
          <w:highlight w:val="none"/>
          <w:lang w:val="zh-CN"/>
        </w:rPr>
        <w:tab/>
      </w:r>
      <w:r>
        <w:rPr>
          <w:rFonts w:hint="eastAsia" w:ascii="Times New Roman" w:hAnsi="Times New Roman" w:cs="Times New Roman"/>
          <w:sz w:val="24"/>
          <w:szCs w:val="24"/>
          <w:highlight w:val="none"/>
          <w:lang w:val="zh-CN"/>
        </w:rPr>
        <w:t>（</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lang w:val="zh-CN"/>
        </w:rPr>
        <w:t>）</w:t>
      </w:r>
    </w:p>
    <w:p w14:paraId="6583A369">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zh-CN" w:eastAsia="zh-CN"/>
        </w:rPr>
        <w:t>（</w:t>
      </w:r>
      <w:r>
        <w:rPr>
          <w:rFonts w:hint="eastAsia" w:ascii="Times New Roman" w:hAnsi="Times New Roman" w:cs="Times New Roman"/>
          <w:sz w:val="24"/>
          <w:szCs w:val="24"/>
          <w:highlight w:val="none"/>
          <w:lang w:val="en-US" w:eastAsia="zh-CN"/>
        </w:rPr>
        <w:t>六</w:t>
      </w:r>
      <w:r>
        <w:rPr>
          <w:rFonts w:hint="eastAsia" w:ascii="Times New Roman" w:hAnsi="Times New Roman" w:cs="Times New Roman"/>
          <w:sz w:val="24"/>
          <w:szCs w:val="24"/>
          <w:highlight w:val="none"/>
          <w:lang w:val="zh-CN" w:eastAsia="zh-CN"/>
        </w:rPr>
        <w:t>）</w:t>
      </w:r>
      <w:r>
        <w:rPr>
          <w:rFonts w:hint="eastAsia" w:ascii="Times New Roman" w:hAnsi="Times New Roman" w:cs="Times New Roman"/>
          <w:sz w:val="24"/>
          <w:szCs w:val="24"/>
          <w:highlight w:val="none"/>
          <w:lang w:val="en-US" w:eastAsia="zh-CN"/>
        </w:rPr>
        <w:t>事故发生经过</w:t>
      </w:r>
      <w:r>
        <w:rPr>
          <w:rFonts w:hint="eastAsia" w:ascii="Times New Roman" w:hAnsi="Times New Roman"/>
          <w:sz w:val="24"/>
          <w:szCs w:val="24"/>
          <w:highlight w:val="none"/>
          <w:lang w:val="zh-CN"/>
        </w:rPr>
        <w:tab/>
      </w:r>
      <w:r>
        <w:rPr>
          <w:rFonts w:hint="eastAsia" w:ascii="Times New Roman" w:hAnsi="Times New Roman" w:cs="Times New Roman"/>
          <w:sz w:val="24"/>
          <w:szCs w:val="24"/>
          <w:highlight w:val="none"/>
          <w:lang w:val="en-US" w:eastAsia="zh-CN"/>
        </w:rPr>
        <w:t>（11）</w:t>
      </w:r>
    </w:p>
    <w:p w14:paraId="2FBF38C3">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zh-CN" w:eastAsia="zh-CN"/>
        </w:rPr>
        <w:t>（</w:t>
      </w:r>
      <w:r>
        <w:rPr>
          <w:rFonts w:hint="eastAsia" w:ascii="Times New Roman" w:hAnsi="Times New Roman" w:cs="Times New Roman"/>
          <w:sz w:val="24"/>
          <w:szCs w:val="24"/>
          <w:highlight w:val="none"/>
          <w:lang w:val="en-US" w:eastAsia="zh-CN"/>
        </w:rPr>
        <w:t>七</w:t>
      </w:r>
      <w:r>
        <w:rPr>
          <w:rFonts w:hint="eastAsia" w:ascii="Times New Roman" w:hAnsi="Times New Roman" w:cs="Times New Roman"/>
          <w:sz w:val="24"/>
          <w:szCs w:val="24"/>
          <w:highlight w:val="none"/>
          <w:lang w:val="zh-CN" w:eastAsia="zh-CN"/>
        </w:rPr>
        <w:t>）</w:t>
      </w:r>
      <w:r>
        <w:rPr>
          <w:rFonts w:hint="eastAsia" w:ascii="Times New Roman" w:hAnsi="Times New Roman" w:cs="Times New Roman"/>
          <w:sz w:val="24"/>
          <w:szCs w:val="24"/>
          <w:highlight w:val="none"/>
          <w:lang w:val="en-US" w:eastAsia="zh-CN"/>
        </w:rPr>
        <w:t>人员伤亡和直接经济损失情况</w:t>
      </w:r>
      <w:r>
        <w:rPr>
          <w:rFonts w:hint="eastAsia" w:ascii="Times New Roman" w:hAnsi="Times New Roman"/>
          <w:sz w:val="24"/>
          <w:szCs w:val="24"/>
          <w:highlight w:val="none"/>
          <w:lang w:val="zh-CN"/>
        </w:rPr>
        <w:tab/>
      </w:r>
      <w:r>
        <w:rPr>
          <w:rFonts w:hint="eastAsia" w:ascii="Times New Roman" w:hAnsi="Times New Roman" w:cs="Times New Roman"/>
          <w:sz w:val="24"/>
          <w:szCs w:val="24"/>
          <w:highlight w:val="none"/>
          <w:lang w:val="en-US" w:eastAsia="zh-CN"/>
        </w:rPr>
        <w:t>（13）</w:t>
      </w:r>
    </w:p>
    <w:p w14:paraId="59975076">
      <w:pPr>
        <w:pStyle w:val="9"/>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firstLine="240" w:firstLineChars="100"/>
        <w:jc w:val="both"/>
        <w:textAlignment w:val="auto"/>
        <w:rPr>
          <w:rFonts w:ascii="Times New Roman" w:hAnsi="Times New Roman" w:eastAsia="楷体_GB2312"/>
          <w:sz w:val="24"/>
          <w:szCs w:val="24"/>
          <w:highlight w:val="none"/>
        </w:rPr>
      </w:pPr>
      <w:r>
        <w:rPr>
          <w:rFonts w:hint="eastAsia" w:ascii="Times New Roman" w:hAnsi="Times New Roman" w:eastAsia="黑体"/>
          <w:sz w:val="24"/>
          <w:szCs w:val="24"/>
          <w:highlight w:val="none"/>
        </w:rPr>
        <w:t>二、事故应急处置及评估情况</w:t>
      </w:r>
      <w:r>
        <w:rPr>
          <w:rFonts w:hint="eastAsia" w:ascii="Times New Roman" w:hAnsi="Times New Roman" w:eastAsia="楷体_GB2312"/>
          <w:sz w:val="24"/>
          <w:szCs w:val="24"/>
          <w:highlight w:val="none"/>
          <w:lang w:val="zh-CN"/>
        </w:rPr>
        <w:tab/>
      </w:r>
      <w:r>
        <w:rPr>
          <w:rFonts w:hint="eastAsia" w:ascii="Times New Roman" w:hAnsi="Times New Roman" w:eastAsia="楷体_GB2312"/>
          <w:sz w:val="24"/>
          <w:szCs w:val="24"/>
          <w:highlight w:val="none"/>
          <w:lang w:val="zh-CN"/>
        </w:rPr>
        <w:t>（</w:t>
      </w:r>
      <w:r>
        <w:rPr>
          <w:rFonts w:hint="eastAsia" w:ascii="Times New Roman" w:hAnsi="Times New Roman" w:eastAsia="楷体_GB2312"/>
          <w:sz w:val="24"/>
          <w:szCs w:val="24"/>
          <w:highlight w:val="none"/>
          <w:lang w:val="en-US" w:eastAsia="zh-CN"/>
        </w:rPr>
        <w:t>14</w:t>
      </w:r>
      <w:r>
        <w:rPr>
          <w:rFonts w:hint="eastAsia" w:ascii="Times New Roman" w:hAnsi="Times New Roman" w:eastAsia="楷体_GB2312"/>
          <w:sz w:val="24"/>
          <w:szCs w:val="24"/>
          <w:highlight w:val="none"/>
          <w:lang w:val="zh-CN"/>
        </w:rPr>
        <w:t>）</w:t>
      </w:r>
    </w:p>
    <w:p w14:paraId="585FF611">
      <w:pPr>
        <w:pStyle w:val="9"/>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firstLine="240" w:firstLineChars="100"/>
        <w:jc w:val="both"/>
        <w:textAlignment w:val="auto"/>
        <w:rPr>
          <w:rFonts w:ascii="Times New Roman" w:hAnsi="Times New Roman" w:eastAsia="楷体_GB2312"/>
          <w:sz w:val="24"/>
          <w:szCs w:val="24"/>
          <w:highlight w:val="none"/>
        </w:rPr>
      </w:pPr>
      <w:r>
        <w:rPr>
          <w:rFonts w:hint="eastAsia" w:ascii="Times New Roman" w:hAnsi="Times New Roman" w:eastAsia="黑体"/>
          <w:sz w:val="24"/>
          <w:szCs w:val="24"/>
          <w:highlight w:val="none"/>
        </w:rPr>
        <w:t>三、事故原因分析</w:t>
      </w:r>
      <w:r>
        <w:rPr>
          <w:rFonts w:hint="eastAsia" w:ascii="Times New Roman" w:hAnsi="Times New Roman" w:eastAsia="楷体_GB2312"/>
          <w:sz w:val="24"/>
          <w:szCs w:val="24"/>
          <w:highlight w:val="none"/>
        </w:rPr>
        <w:tab/>
      </w:r>
      <w:r>
        <w:rPr>
          <w:rFonts w:hint="eastAsia" w:ascii="Times New Roman" w:hAnsi="Times New Roman" w:eastAsia="楷体_GB2312"/>
          <w:sz w:val="24"/>
          <w:szCs w:val="24"/>
          <w:highlight w:val="none"/>
        </w:rPr>
        <w:t>（1</w:t>
      </w:r>
      <w:r>
        <w:rPr>
          <w:rFonts w:hint="eastAsia" w:ascii="Times New Roman" w:hAnsi="Times New Roman" w:eastAsia="楷体_GB2312"/>
          <w:sz w:val="24"/>
          <w:szCs w:val="24"/>
          <w:highlight w:val="none"/>
          <w:lang w:val="en-US" w:eastAsia="zh-CN"/>
        </w:rPr>
        <w:t>4</w:t>
      </w:r>
      <w:r>
        <w:rPr>
          <w:rFonts w:hint="eastAsia" w:ascii="Times New Roman" w:hAnsi="Times New Roman" w:eastAsia="楷体_GB2312"/>
          <w:sz w:val="24"/>
          <w:szCs w:val="24"/>
          <w:highlight w:val="none"/>
        </w:rPr>
        <w:t>）</w:t>
      </w:r>
    </w:p>
    <w:p w14:paraId="2D9225F6">
      <w:pPr>
        <w:pStyle w:val="11"/>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rPr>
      </w:pPr>
      <w:r>
        <w:rPr>
          <w:rFonts w:hint="eastAsia" w:ascii="Times New Roman" w:hAnsi="Times New Roman"/>
          <w:sz w:val="24"/>
          <w:szCs w:val="24"/>
          <w:highlight w:val="none"/>
        </w:rPr>
        <w:t>（</w:t>
      </w:r>
      <w:r>
        <w:rPr>
          <w:rFonts w:hint="eastAsia" w:ascii="Times New Roman" w:hAnsi="Times New Roman"/>
          <w:sz w:val="24"/>
          <w:szCs w:val="24"/>
          <w:highlight w:val="none"/>
          <w:lang w:val="zh-CN"/>
        </w:rPr>
        <w:t>一</w:t>
      </w:r>
      <w:r>
        <w:rPr>
          <w:rFonts w:hint="eastAsia" w:ascii="Times New Roman" w:hAnsi="Times New Roman"/>
          <w:sz w:val="24"/>
          <w:szCs w:val="24"/>
          <w:highlight w:val="none"/>
        </w:rPr>
        <w:t>）</w:t>
      </w:r>
      <w:r>
        <w:rPr>
          <w:rFonts w:hint="eastAsia" w:ascii="Times New Roman" w:hAnsi="Times New Roman"/>
          <w:sz w:val="24"/>
          <w:szCs w:val="24"/>
          <w:highlight w:val="none"/>
          <w:lang w:val="zh-CN"/>
        </w:rPr>
        <w:t>直接原因分析</w:t>
      </w:r>
      <w:r>
        <w:rPr>
          <w:rFonts w:hint="eastAsia" w:ascii="Times New Roman" w:hAnsi="Times New Roman"/>
          <w:sz w:val="24"/>
          <w:szCs w:val="24"/>
          <w:highlight w:val="none"/>
        </w:rPr>
        <w:tab/>
      </w:r>
      <w:r>
        <w:rPr>
          <w:rFonts w:hint="eastAsia" w:ascii="Times New Roman" w:hAnsi="Times New Roman"/>
          <w:sz w:val="24"/>
          <w:szCs w:val="24"/>
          <w:highlight w:val="none"/>
        </w:rPr>
        <w:t>（1</w:t>
      </w:r>
      <w:r>
        <w:rPr>
          <w:rFonts w:hint="eastAsia" w:ascii="Times New Roman" w:hAnsi="Times New Roman"/>
          <w:sz w:val="24"/>
          <w:szCs w:val="24"/>
          <w:highlight w:val="none"/>
          <w:lang w:val="en-US" w:eastAsia="zh-CN"/>
        </w:rPr>
        <w:t>4</w:t>
      </w:r>
      <w:r>
        <w:rPr>
          <w:rFonts w:hint="eastAsia" w:ascii="Times New Roman" w:hAnsi="Times New Roman"/>
          <w:sz w:val="24"/>
          <w:szCs w:val="24"/>
          <w:highlight w:val="none"/>
        </w:rPr>
        <w:t>）</w:t>
      </w:r>
    </w:p>
    <w:p w14:paraId="761F0C18">
      <w:pPr>
        <w:pStyle w:val="11"/>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lang w:val="zh-CN"/>
        </w:rPr>
      </w:pPr>
      <w:r>
        <w:rPr>
          <w:rFonts w:hint="eastAsia" w:ascii="Times New Roman" w:hAnsi="Times New Roman"/>
          <w:sz w:val="24"/>
          <w:szCs w:val="24"/>
          <w:highlight w:val="none"/>
          <w:lang w:val="zh-CN"/>
        </w:rPr>
        <w:t>（二）</w:t>
      </w:r>
      <w:r>
        <w:rPr>
          <w:rFonts w:hint="eastAsia" w:ascii="Times New Roman" w:hAnsi="Times New Roman"/>
          <w:sz w:val="24"/>
          <w:szCs w:val="24"/>
          <w:highlight w:val="none"/>
          <w:lang w:val="en-US" w:eastAsia="zh-CN"/>
        </w:rPr>
        <w:t>事故相关检验检测和鉴定情况</w:t>
      </w:r>
      <w:r>
        <w:rPr>
          <w:rFonts w:hint="eastAsia" w:ascii="Times New Roman" w:hAnsi="Times New Roman"/>
          <w:sz w:val="24"/>
          <w:szCs w:val="24"/>
          <w:highlight w:val="none"/>
          <w:lang w:val="zh-CN"/>
        </w:rPr>
        <w:tab/>
      </w:r>
      <w:r>
        <w:rPr>
          <w:rFonts w:hint="eastAsia" w:ascii="Times New Roman" w:hAnsi="Times New Roman"/>
          <w:sz w:val="24"/>
          <w:szCs w:val="24"/>
          <w:highlight w:val="none"/>
          <w:lang w:val="zh-CN"/>
        </w:rPr>
        <w:t>（1</w:t>
      </w:r>
      <w:r>
        <w:rPr>
          <w:rFonts w:hint="eastAsia" w:ascii="Times New Roman" w:hAnsi="Times New Roman"/>
          <w:sz w:val="24"/>
          <w:szCs w:val="24"/>
          <w:highlight w:val="none"/>
          <w:lang w:val="en-US" w:eastAsia="zh-CN"/>
        </w:rPr>
        <w:t>5</w:t>
      </w:r>
      <w:r>
        <w:rPr>
          <w:rFonts w:hint="eastAsia" w:ascii="Times New Roman" w:hAnsi="Times New Roman"/>
          <w:sz w:val="24"/>
          <w:szCs w:val="24"/>
          <w:highlight w:val="none"/>
          <w:lang w:val="zh-CN"/>
        </w:rPr>
        <w:t>）</w:t>
      </w:r>
    </w:p>
    <w:p w14:paraId="2E808CF5">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lang w:val="zh-CN"/>
        </w:rPr>
      </w:pPr>
      <w:r>
        <w:rPr>
          <w:rFonts w:hint="eastAsia" w:ascii="Times New Roman" w:hAnsi="Times New Roman"/>
          <w:sz w:val="24"/>
          <w:szCs w:val="24"/>
          <w:highlight w:val="none"/>
          <w:lang w:val="zh-CN"/>
        </w:rPr>
        <w:t>（</w:t>
      </w:r>
      <w:r>
        <w:rPr>
          <w:rFonts w:hint="eastAsia" w:ascii="Times New Roman" w:hAnsi="Times New Roman"/>
          <w:sz w:val="24"/>
          <w:szCs w:val="24"/>
          <w:highlight w:val="none"/>
        </w:rPr>
        <w:t>三</w:t>
      </w:r>
      <w:r>
        <w:rPr>
          <w:rFonts w:hint="eastAsia" w:ascii="Times New Roman" w:hAnsi="Times New Roman"/>
          <w:sz w:val="24"/>
          <w:szCs w:val="24"/>
          <w:highlight w:val="none"/>
          <w:lang w:val="zh-CN"/>
        </w:rPr>
        <w:t>）</w:t>
      </w:r>
      <w:r>
        <w:rPr>
          <w:rFonts w:hint="eastAsia" w:ascii="Times New Roman" w:hAnsi="Times New Roman"/>
          <w:sz w:val="24"/>
          <w:szCs w:val="24"/>
          <w:highlight w:val="none"/>
          <w:lang w:val="en-US" w:eastAsia="zh-CN"/>
        </w:rPr>
        <w:t>其他可能因素排除</w:t>
      </w:r>
      <w:r>
        <w:rPr>
          <w:rFonts w:hint="eastAsia" w:ascii="Times New Roman" w:hAnsi="Times New Roman"/>
          <w:sz w:val="24"/>
          <w:szCs w:val="24"/>
          <w:highlight w:val="none"/>
          <w:lang w:val="zh-CN"/>
        </w:rPr>
        <w:tab/>
      </w:r>
      <w:r>
        <w:rPr>
          <w:rFonts w:hint="eastAsia" w:ascii="Times New Roman" w:hAnsi="Times New Roman"/>
          <w:sz w:val="24"/>
          <w:szCs w:val="24"/>
          <w:highlight w:val="none"/>
          <w:lang w:val="zh-CN"/>
        </w:rPr>
        <w:t>（</w:t>
      </w:r>
      <w:r>
        <w:rPr>
          <w:rFonts w:hint="eastAsia" w:ascii="Times New Roman" w:hAnsi="Times New Roman"/>
          <w:sz w:val="24"/>
          <w:szCs w:val="24"/>
          <w:highlight w:val="none"/>
        </w:rPr>
        <w:t>1</w:t>
      </w:r>
      <w:r>
        <w:rPr>
          <w:rFonts w:hint="eastAsia" w:ascii="Times New Roman" w:hAnsi="Times New Roman"/>
          <w:sz w:val="24"/>
          <w:szCs w:val="24"/>
          <w:highlight w:val="none"/>
          <w:lang w:val="en-US" w:eastAsia="zh-CN"/>
        </w:rPr>
        <w:t>5</w:t>
      </w:r>
      <w:r>
        <w:rPr>
          <w:rFonts w:hint="eastAsia" w:ascii="Times New Roman" w:hAnsi="Times New Roman"/>
          <w:sz w:val="24"/>
          <w:szCs w:val="24"/>
          <w:highlight w:val="none"/>
          <w:lang w:val="zh-CN"/>
        </w:rPr>
        <w:t>）</w:t>
      </w:r>
    </w:p>
    <w:p w14:paraId="7FB58C9F">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eastAsia="楷体_GB2312"/>
          <w:sz w:val="24"/>
          <w:szCs w:val="24"/>
          <w:highlight w:val="none"/>
        </w:rPr>
      </w:pPr>
      <w:r>
        <w:rPr>
          <w:rFonts w:hint="eastAsia" w:ascii="Times New Roman" w:hAnsi="Times New Roman" w:eastAsia="黑体"/>
          <w:sz w:val="24"/>
          <w:szCs w:val="24"/>
          <w:highlight w:val="none"/>
        </w:rPr>
        <w:t>四、</w:t>
      </w:r>
      <w:r>
        <w:rPr>
          <w:rFonts w:hint="eastAsia" w:ascii="Times New Roman" w:hAnsi="Times New Roman" w:eastAsia="黑体"/>
          <w:sz w:val="24"/>
          <w:szCs w:val="24"/>
          <w:highlight w:val="none"/>
          <w:lang w:val="en-US" w:eastAsia="zh-CN"/>
        </w:rPr>
        <w:t>有关责任单位存在的主要问题</w:t>
      </w:r>
      <w:r>
        <w:rPr>
          <w:rFonts w:hint="eastAsia" w:ascii="Times New Roman" w:hAnsi="Times New Roman" w:eastAsia="楷体_GB2312"/>
          <w:sz w:val="24"/>
          <w:szCs w:val="24"/>
          <w:highlight w:val="none"/>
          <w:lang w:val="zh-CN"/>
        </w:rPr>
        <w:tab/>
      </w:r>
      <w:r>
        <w:rPr>
          <w:rFonts w:hint="eastAsia" w:ascii="Times New Roman" w:hAnsi="Times New Roman" w:eastAsia="楷体_GB2312"/>
          <w:sz w:val="24"/>
          <w:szCs w:val="24"/>
          <w:highlight w:val="none"/>
          <w:lang w:val="zh-CN"/>
        </w:rPr>
        <w:t>（1</w:t>
      </w:r>
      <w:r>
        <w:rPr>
          <w:rFonts w:hint="eastAsia" w:ascii="Times New Roman" w:hAnsi="Times New Roman" w:eastAsia="楷体_GB2312"/>
          <w:sz w:val="24"/>
          <w:szCs w:val="24"/>
          <w:highlight w:val="none"/>
          <w:lang w:val="en-US" w:eastAsia="zh-CN"/>
        </w:rPr>
        <w:t>5</w:t>
      </w:r>
      <w:r>
        <w:rPr>
          <w:rFonts w:hint="eastAsia" w:ascii="Times New Roman" w:hAnsi="Times New Roman" w:eastAsia="楷体_GB2312"/>
          <w:sz w:val="24"/>
          <w:szCs w:val="24"/>
          <w:highlight w:val="none"/>
          <w:lang w:val="zh-CN"/>
        </w:rPr>
        <w:t>）</w:t>
      </w:r>
    </w:p>
    <w:p w14:paraId="59C20A5A">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ascii="Times New Roman" w:hAnsi="Times New Roman"/>
          <w:sz w:val="24"/>
          <w:szCs w:val="24"/>
          <w:highlight w:val="none"/>
        </w:rPr>
      </w:pPr>
      <w:r>
        <w:rPr>
          <w:rFonts w:hint="eastAsia" w:ascii="Times New Roman" w:hAnsi="Times New Roman"/>
          <w:sz w:val="24"/>
          <w:szCs w:val="24"/>
          <w:highlight w:val="none"/>
          <w:lang w:val="zh-CN"/>
        </w:rPr>
        <w:t>（</w:t>
      </w:r>
      <w:r>
        <w:rPr>
          <w:rFonts w:hint="eastAsia" w:ascii="Times New Roman" w:hAnsi="Times New Roman"/>
          <w:sz w:val="24"/>
          <w:szCs w:val="24"/>
          <w:highlight w:val="none"/>
        </w:rPr>
        <w:t>一</w:t>
      </w:r>
      <w:r>
        <w:rPr>
          <w:rFonts w:hint="eastAsia" w:ascii="Times New Roman" w:hAnsi="Times New Roman"/>
          <w:sz w:val="24"/>
          <w:szCs w:val="24"/>
          <w:highlight w:val="none"/>
          <w:lang w:val="zh-CN"/>
        </w:rPr>
        <w:t>）</w:t>
      </w:r>
      <w:r>
        <w:rPr>
          <w:rFonts w:hint="eastAsia" w:ascii="Times New Roman" w:hAnsi="Times New Roman"/>
          <w:sz w:val="24"/>
          <w:szCs w:val="24"/>
          <w:highlight w:val="none"/>
          <w:lang w:val="en-US" w:eastAsia="zh-CN"/>
        </w:rPr>
        <w:t>事故涉及企业存在的主要问题</w:t>
      </w:r>
      <w:r>
        <w:rPr>
          <w:rFonts w:hint="eastAsia" w:ascii="Times New Roman" w:hAnsi="Times New Roman"/>
          <w:sz w:val="24"/>
          <w:szCs w:val="24"/>
          <w:highlight w:val="none"/>
          <w:lang w:val="zh-CN"/>
        </w:rPr>
        <w:tab/>
      </w:r>
      <w:r>
        <w:rPr>
          <w:rFonts w:hint="eastAsia" w:ascii="Times New Roman" w:hAnsi="Times New Roman"/>
          <w:sz w:val="24"/>
          <w:szCs w:val="24"/>
          <w:highlight w:val="none"/>
          <w:lang w:val="zh-CN"/>
        </w:rPr>
        <w:t>（1</w:t>
      </w:r>
      <w:r>
        <w:rPr>
          <w:rFonts w:hint="eastAsia" w:ascii="Times New Roman" w:hAnsi="Times New Roman"/>
          <w:sz w:val="24"/>
          <w:szCs w:val="24"/>
          <w:highlight w:val="none"/>
          <w:lang w:val="en-US" w:eastAsia="zh-CN"/>
        </w:rPr>
        <w:t>5</w:t>
      </w:r>
      <w:r>
        <w:rPr>
          <w:rFonts w:hint="eastAsia" w:ascii="Times New Roman" w:hAnsi="Times New Roman"/>
          <w:sz w:val="24"/>
          <w:szCs w:val="24"/>
          <w:highlight w:val="none"/>
          <w:lang w:val="zh-CN"/>
        </w:rPr>
        <w:t>）</w:t>
      </w:r>
    </w:p>
    <w:p w14:paraId="2160AC94">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eastAsia" w:ascii="Times New Roman" w:hAnsi="Times New Roman" w:eastAsia="黑体" w:cs="Times New Roman"/>
          <w:sz w:val="24"/>
          <w:szCs w:val="24"/>
          <w:highlight w:val="none"/>
          <w:lang w:val="zh-CN" w:eastAsia="zh-CN"/>
        </w:rPr>
      </w:pPr>
      <w:r>
        <w:rPr>
          <w:rFonts w:hint="eastAsia" w:ascii="Times New Roman" w:hAnsi="Times New Roman" w:cs="Times New Roman"/>
          <w:sz w:val="24"/>
          <w:szCs w:val="24"/>
          <w:highlight w:val="none"/>
          <w:lang w:val="zh-CN" w:eastAsia="zh-CN"/>
        </w:rPr>
        <w:t>（</w:t>
      </w:r>
      <w:r>
        <w:rPr>
          <w:rFonts w:hint="eastAsia" w:ascii="Times New Roman" w:hAnsi="Times New Roman" w:cs="Times New Roman"/>
          <w:sz w:val="24"/>
          <w:szCs w:val="24"/>
          <w:highlight w:val="none"/>
          <w:lang w:val="en-US" w:eastAsia="zh-CN"/>
        </w:rPr>
        <w:t>二</w:t>
      </w:r>
      <w:r>
        <w:rPr>
          <w:rFonts w:hint="eastAsia" w:ascii="Times New Roman" w:hAnsi="Times New Roman" w:cs="Times New Roman"/>
          <w:sz w:val="24"/>
          <w:szCs w:val="24"/>
          <w:highlight w:val="none"/>
          <w:lang w:val="zh-CN" w:eastAsia="zh-CN"/>
        </w:rPr>
        <w:t>）</w:t>
      </w:r>
      <w:r>
        <w:rPr>
          <w:rFonts w:hint="eastAsia" w:ascii="Times New Roman" w:hAnsi="Times New Roman" w:cs="Times New Roman"/>
          <w:sz w:val="24"/>
          <w:szCs w:val="24"/>
          <w:highlight w:val="none"/>
          <w:lang w:val="en-US" w:eastAsia="zh-CN"/>
        </w:rPr>
        <w:t>监管部门存在的主要问题</w:t>
      </w:r>
      <w:r>
        <w:rPr>
          <w:rFonts w:hint="eastAsia" w:ascii="Times New Roman" w:hAnsi="Times New Roman" w:eastAsia="黑体" w:cs="Times New Roman"/>
          <w:sz w:val="24"/>
          <w:szCs w:val="24"/>
          <w:highlight w:val="none"/>
          <w:lang w:val="zh-CN" w:eastAsia="zh-CN"/>
        </w:rPr>
        <w:tab/>
      </w:r>
      <w:r>
        <w:rPr>
          <w:rFonts w:hint="eastAsia" w:ascii="Times New Roman" w:hAnsi="Times New Roman" w:eastAsia="黑体" w:cs="Times New Roman"/>
          <w:sz w:val="24"/>
          <w:szCs w:val="24"/>
          <w:highlight w:val="none"/>
          <w:lang w:val="zh-CN" w:eastAsia="zh-CN"/>
        </w:rPr>
        <w:t>（</w:t>
      </w:r>
      <w:r>
        <w:rPr>
          <w:rFonts w:hint="eastAsia" w:ascii="Times New Roman" w:hAnsi="Times New Roman" w:eastAsia="黑体" w:cs="Times New Roman"/>
          <w:sz w:val="24"/>
          <w:szCs w:val="24"/>
          <w:highlight w:val="none"/>
          <w:lang w:val="en-US" w:eastAsia="zh-CN"/>
        </w:rPr>
        <w:t>17</w:t>
      </w:r>
      <w:r>
        <w:rPr>
          <w:rFonts w:hint="eastAsia" w:ascii="Times New Roman" w:hAnsi="Times New Roman" w:eastAsia="黑体" w:cs="Times New Roman"/>
          <w:sz w:val="24"/>
          <w:szCs w:val="24"/>
          <w:highlight w:val="none"/>
          <w:lang w:val="zh-CN" w:eastAsia="zh-CN"/>
        </w:rPr>
        <w:t>）</w:t>
      </w:r>
    </w:p>
    <w:p w14:paraId="5F917A67">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eastAsia" w:ascii="Times New Roman" w:hAnsi="Times New Roman" w:eastAsia="黑体" w:cs="Times New Roman"/>
          <w:sz w:val="24"/>
          <w:szCs w:val="24"/>
          <w:highlight w:val="none"/>
          <w:lang w:val="en-US" w:eastAsia="zh-CN"/>
        </w:rPr>
      </w:pPr>
      <w:r>
        <w:rPr>
          <w:rFonts w:hint="eastAsia" w:ascii="Times New Roman" w:hAnsi="Times New Roman" w:eastAsia="黑体" w:cs="Times New Roman"/>
          <w:sz w:val="24"/>
          <w:szCs w:val="24"/>
          <w:highlight w:val="none"/>
          <w:lang w:val="en-US" w:eastAsia="zh-CN"/>
        </w:rPr>
        <w:t>五、对有关责任人员及责任单位的处理建议</w:t>
      </w:r>
      <w:r>
        <w:rPr>
          <w:rFonts w:hint="eastAsia" w:ascii="Times New Roman" w:hAnsi="Times New Roman" w:eastAsia="黑体" w:cs="Times New Roman"/>
          <w:sz w:val="24"/>
          <w:szCs w:val="24"/>
          <w:highlight w:val="none"/>
          <w:lang w:val="zh-CN" w:eastAsia="zh-CN"/>
        </w:rPr>
        <w:tab/>
      </w:r>
      <w:r>
        <w:rPr>
          <w:rFonts w:hint="eastAsia" w:ascii="Times New Roman" w:hAnsi="Times New Roman" w:eastAsia="黑体" w:cs="Times New Roman"/>
          <w:sz w:val="24"/>
          <w:szCs w:val="24"/>
          <w:highlight w:val="none"/>
          <w:lang w:val="en-US" w:eastAsia="zh-CN"/>
        </w:rPr>
        <w:t>（18）</w:t>
      </w:r>
    </w:p>
    <w:p w14:paraId="06719B3A">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（一）对事故有关责任人员的处理建议</w:t>
      </w:r>
      <w:r>
        <w:rPr>
          <w:rFonts w:hint="eastAsia" w:ascii="Times New Roman" w:hAnsi="Times New Roman" w:eastAsia="黑体" w:cs="Times New Roman"/>
          <w:sz w:val="24"/>
          <w:szCs w:val="24"/>
          <w:highlight w:val="none"/>
          <w:lang w:val="zh-CN" w:eastAsia="zh-CN"/>
        </w:rPr>
        <w:tab/>
      </w:r>
      <w:r>
        <w:rPr>
          <w:rFonts w:hint="eastAsia" w:ascii="Times New Roman" w:hAnsi="Times New Roman" w:cs="Times New Roman"/>
          <w:sz w:val="24"/>
          <w:szCs w:val="24"/>
          <w:highlight w:val="none"/>
          <w:lang w:val="en-US" w:eastAsia="zh-CN"/>
        </w:rPr>
        <w:t>（18）</w:t>
      </w:r>
    </w:p>
    <w:p w14:paraId="0EE9AC75">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（二）对事故责任单位的处理建议</w:t>
      </w:r>
      <w:r>
        <w:rPr>
          <w:rFonts w:hint="eastAsia" w:ascii="Times New Roman" w:hAnsi="Times New Roman" w:eastAsia="黑体" w:cs="Times New Roman"/>
          <w:sz w:val="24"/>
          <w:szCs w:val="24"/>
          <w:highlight w:val="none"/>
          <w:lang w:val="zh-CN" w:eastAsia="zh-CN"/>
        </w:rPr>
        <w:tab/>
      </w:r>
      <w:r>
        <w:rPr>
          <w:rFonts w:hint="eastAsia" w:ascii="Times New Roman" w:hAnsi="Times New Roman" w:cs="Times New Roman"/>
          <w:sz w:val="24"/>
          <w:szCs w:val="24"/>
          <w:highlight w:val="none"/>
          <w:lang w:val="en-US" w:eastAsia="zh-CN"/>
        </w:rPr>
        <w:t>（19）</w:t>
      </w:r>
    </w:p>
    <w:p w14:paraId="0D1215C0">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（三）对有关公职人员的处理建议</w:t>
      </w:r>
      <w:r>
        <w:rPr>
          <w:rFonts w:hint="eastAsia" w:ascii="Times New Roman" w:hAnsi="Times New Roman" w:eastAsia="黑体" w:cs="Times New Roman"/>
          <w:sz w:val="24"/>
          <w:szCs w:val="24"/>
          <w:highlight w:val="none"/>
          <w:lang w:val="zh-CN" w:eastAsia="zh-CN"/>
        </w:rPr>
        <w:tab/>
      </w:r>
      <w:r>
        <w:rPr>
          <w:rFonts w:hint="eastAsia" w:ascii="Times New Roman" w:hAnsi="Times New Roman" w:cs="Times New Roman"/>
          <w:sz w:val="24"/>
          <w:szCs w:val="24"/>
          <w:highlight w:val="none"/>
          <w:lang w:val="en-US" w:eastAsia="zh-CN"/>
        </w:rPr>
        <w:t>（20）</w:t>
      </w:r>
    </w:p>
    <w:p w14:paraId="66374083">
      <w:pPr>
        <w:pStyle w:val="6"/>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left="0" w:firstLine="240" w:firstLineChars="100"/>
        <w:jc w:val="both"/>
        <w:textAlignment w:val="auto"/>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（四）对监管单位的处理建议</w:t>
      </w:r>
      <w:r>
        <w:rPr>
          <w:rFonts w:hint="eastAsia" w:ascii="Times New Roman" w:hAnsi="Times New Roman" w:eastAsia="黑体" w:cs="Times New Roman"/>
          <w:sz w:val="24"/>
          <w:szCs w:val="24"/>
          <w:highlight w:val="none"/>
          <w:lang w:val="zh-CN" w:eastAsia="zh-CN"/>
        </w:rPr>
        <w:tab/>
      </w:r>
      <w:r>
        <w:rPr>
          <w:rFonts w:hint="eastAsia" w:ascii="Times New Roman" w:hAnsi="Times New Roman" w:cs="Times New Roman"/>
          <w:sz w:val="24"/>
          <w:szCs w:val="24"/>
          <w:highlight w:val="none"/>
          <w:lang w:val="en-US" w:eastAsia="zh-CN"/>
        </w:rPr>
        <w:t>（20）</w:t>
      </w:r>
    </w:p>
    <w:p w14:paraId="35B40294">
      <w:pPr>
        <w:pStyle w:val="9"/>
        <w:keepNext w:val="0"/>
        <w:keepLines w:val="0"/>
        <w:pageBreakBefore w:val="0"/>
        <w:widowControl w:val="0"/>
        <w:tabs>
          <w:tab w:val="right" w:leader="dot" w:pos="8844"/>
        </w:tabs>
        <w:kinsoku/>
        <w:wordWrap/>
        <w:overflowPunct/>
        <w:topLinePunct w:val="0"/>
        <w:autoSpaceDE/>
        <w:autoSpaceDN/>
        <w:bidi w:val="0"/>
        <w:adjustRightInd/>
        <w:snapToGrid/>
        <w:spacing w:after="0" w:line="520" w:lineRule="exact"/>
        <w:ind w:firstLine="240" w:firstLineChars="100"/>
        <w:jc w:val="both"/>
        <w:textAlignment w:val="auto"/>
        <w:rPr>
          <w:rFonts w:ascii="Times New Roman" w:hAnsi="Times New Roman"/>
          <w:sz w:val="24"/>
          <w:szCs w:val="24"/>
          <w:highlight w:val="none"/>
        </w:rPr>
      </w:pPr>
      <w:r>
        <w:rPr>
          <w:rFonts w:hint="eastAsia" w:ascii="Times New Roman" w:hAnsi="Times New Roman" w:eastAsia="黑体"/>
          <w:sz w:val="24"/>
          <w:szCs w:val="24"/>
          <w:highlight w:val="none"/>
          <w:lang w:val="en-US" w:eastAsia="zh-CN"/>
        </w:rPr>
        <w:t>六</w:t>
      </w:r>
      <w:r>
        <w:rPr>
          <w:rFonts w:hint="eastAsia" w:ascii="Times New Roman" w:hAnsi="Times New Roman" w:eastAsia="黑体"/>
          <w:sz w:val="24"/>
          <w:szCs w:val="24"/>
          <w:highlight w:val="none"/>
        </w:rPr>
        <w:t>、事故防范和整改措施</w:t>
      </w:r>
      <w:r>
        <w:rPr>
          <w:rFonts w:hint="eastAsia" w:ascii="Times New Roman" w:hAnsi="Times New Roman" w:eastAsia="楷体_GB2312"/>
          <w:sz w:val="24"/>
          <w:szCs w:val="24"/>
          <w:highlight w:val="none"/>
          <w:lang w:val="zh-CN"/>
        </w:rPr>
        <w:tab/>
      </w:r>
      <w:r>
        <w:rPr>
          <w:rFonts w:hint="eastAsia" w:ascii="Times New Roman" w:hAnsi="Times New Roman"/>
          <w:sz w:val="24"/>
          <w:szCs w:val="24"/>
          <w:highlight w:val="none"/>
        </w:rPr>
        <w:t>（</w:t>
      </w:r>
      <w:r>
        <w:rPr>
          <w:rFonts w:hint="eastAsia" w:ascii="Times New Roman" w:hAnsi="Times New Roman"/>
          <w:sz w:val="24"/>
          <w:szCs w:val="24"/>
          <w:highlight w:val="none"/>
          <w:lang w:val="en-US" w:eastAsia="zh-CN"/>
        </w:rPr>
        <w:t>20</w:t>
      </w:r>
      <w:r>
        <w:rPr>
          <w:rFonts w:hint="eastAsia" w:ascii="Times New Roman" w:hAnsi="Times New Roman"/>
          <w:sz w:val="24"/>
          <w:szCs w:val="24"/>
          <w:highlight w:val="none"/>
        </w:rPr>
        <w:t>）</w:t>
      </w:r>
    </w:p>
    <w:p w14:paraId="5817F7C2">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sz w:val="24"/>
          <w:highlight w:val="none"/>
        </w:rPr>
      </w:pPr>
    </w:p>
    <w:p w14:paraId="18EBD632">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sz w:val="24"/>
          <w:highlight w:val="none"/>
        </w:rPr>
        <w:sectPr>
          <w:headerReference r:id="rId4" w:type="default"/>
          <w:footerReference r:id="rId5" w:type="default"/>
          <w:footerReference r:id="rId6" w:type="even"/>
          <w:pgSz w:w="11906" w:h="16838"/>
          <w:pgMar w:top="1928" w:right="1474" w:bottom="1758" w:left="1588" w:header="851" w:footer="1417" w:gutter="0"/>
          <w:pgNumType w:fmt="decimal"/>
          <w:cols w:space="720" w:num="1"/>
          <w:docGrid w:type="lines" w:linePitch="312" w:charSpace="0"/>
        </w:sectPr>
      </w:pPr>
    </w:p>
    <w:p w14:paraId="265E7B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2025年12月</w:t>
      </w:r>
      <w:r>
        <w:rPr>
          <w:rFonts w:hint="eastAsia" w:ascii="Times New Roman" w:hAnsi="Times New Roman" w:eastAsia="仿宋_GB2312"/>
          <w:sz w:val="32"/>
          <w:szCs w:val="32"/>
          <w:highlight w:val="none"/>
        </w:rPr>
        <w:t>2</w:t>
      </w:r>
      <w:r>
        <w:rPr>
          <w:rFonts w:ascii="Times New Roman" w:hAnsi="Times New Roman" w:eastAsia="仿宋_GB2312"/>
          <w:sz w:val="32"/>
          <w:szCs w:val="32"/>
          <w:highlight w:val="none"/>
        </w:rPr>
        <w:t>2日14</w:t>
      </w:r>
      <w:r>
        <w:rPr>
          <w:rFonts w:hint="eastAsia" w:ascii="Times New Roman" w:hAnsi="Times New Roman" w:eastAsia="仿宋_GB2312"/>
          <w:sz w:val="32"/>
          <w:szCs w:val="32"/>
          <w:highlight w:val="none"/>
        </w:rPr>
        <w:t>时</w:t>
      </w:r>
      <w:r>
        <w:rPr>
          <w:rFonts w:ascii="Times New Roman" w:hAnsi="Times New Roman" w:eastAsia="仿宋_GB2312"/>
          <w:sz w:val="32"/>
          <w:szCs w:val="32"/>
          <w:highlight w:val="none"/>
        </w:rPr>
        <w:t>许，位于邵武市316国道水口寨中桥危桥改造工程工地发生一起一般起重</w:t>
      </w:r>
      <w:r>
        <w:rPr>
          <w:rFonts w:hint="eastAsia" w:ascii="Times New Roman" w:hAnsi="Times New Roman" w:eastAsia="仿宋_GB2312"/>
          <w:color w:val="auto"/>
          <w:sz w:val="32"/>
          <w:szCs w:val="32"/>
          <w:highlight w:val="none"/>
          <w:lang w:eastAsia="zh-CN"/>
        </w:rPr>
        <w:t>伤害</w:t>
      </w:r>
      <w:r>
        <w:rPr>
          <w:rFonts w:ascii="Times New Roman" w:hAnsi="Times New Roman" w:eastAsia="仿宋_GB2312"/>
          <w:sz w:val="32"/>
          <w:szCs w:val="32"/>
          <w:highlight w:val="none"/>
        </w:rPr>
        <w:t>事故，造成1人死亡，直接经济损失约</w:t>
      </w:r>
      <w:r>
        <w:rPr>
          <w:rFonts w:hint="eastAsia" w:ascii="Times New Roman" w:hAnsi="Times New Roman" w:eastAsia="仿宋_GB2312"/>
          <w:sz w:val="32"/>
          <w:szCs w:val="32"/>
          <w:highlight w:val="none"/>
          <w:lang w:val="en-US" w:eastAsia="zh-CN"/>
        </w:rPr>
        <w:t>150</w:t>
      </w:r>
      <w:r>
        <w:rPr>
          <w:rFonts w:hint="eastAsia" w:ascii="Times New Roman" w:hAnsi="Times New Roman" w:eastAsia="仿宋_GB2312"/>
          <w:sz w:val="32"/>
          <w:szCs w:val="32"/>
          <w:highlight w:val="none"/>
        </w:rPr>
        <w:t>万</w:t>
      </w:r>
      <w:r>
        <w:rPr>
          <w:rFonts w:ascii="Times New Roman" w:hAnsi="Times New Roman" w:eastAsia="仿宋_GB2312"/>
          <w:sz w:val="32"/>
          <w:szCs w:val="32"/>
          <w:highlight w:val="none"/>
        </w:rPr>
        <w:t>元。</w:t>
      </w:r>
    </w:p>
    <w:p w14:paraId="3AF29F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olor w:val="EE0000"/>
          <w:sz w:val="32"/>
          <w:szCs w:val="32"/>
          <w:highlight w:val="none"/>
          <w:lang w:eastAsia="zh-CN"/>
        </w:rPr>
      </w:pPr>
      <w:r>
        <w:rPr>
          <w:rFonts w:ascii="Times New Roman" w:hAnsi="Times New Roman" w:eastAsia="仿宋_GB2312"/>
          <w:sz w:val="32"/>
          <w:szCs w:val="32"/>
          <w:highlight w:val="none"/>
        </w:rPr>
        <w:t>事故发生后，根据《生产安全事故报告和调查处理条例》（国务院令第493号）、《南平市生产安全事故调查管理办法（试行）》（南政办规〔</w:t>
      </w:r>
      <w:r>
        <w:rPr>
          <w:rFonts w:hint="eastAsia" w:ascii="Times New Roman" w:hAnsi="Times New Roman" w:eastAsia="仿宋_GB2312"/>
          <w:sz w:val="32"/>
          <w:szCs w:val="32"/>
          <w:highlight w:val="none"/>
        </w:rPr>
        <w:t>2022</w:t>
      </w:r>
      <w:r>
        <w:rPr>
          <w:rFonts w:ascii="Times New Roman" w:hAnsi="Times New Roman" w:eastAsia="仿宋_GB2312"/>
          <w:sz w:val="32"/>
          <w:szCs w:val="32"/>
          <w:highlight w:val="none"/>
        </w:rPr>
        <w:t>〕4号）等有关规定，邵武市人民政府成立了由市应急局牵头，市公安局</w:t>
      </w:r>
      <w:r>
        <w:rPr>
          <w:rFonts w:hint="eastAsia" w:ascii="Times New Roman" w:hAnsi="Times New Roman" w:eastAsia="仿宋_GB2312"/>
          <w:sz w:val="32"/>
          <w:szCs w:val="32"/>
          <w:highlight w:val="none"/>
        </w:rPr>
        <w:t>、交通局、</w:t>
      </w:r>
      <w:r>
        <w:rPr>
          <w:rFonts w:ascii="Times New Roman" w:hAnsi="Times New Roman" w:eastAsia="仿宋_GB2312"/>
          <w:sz w:val="32"/>
          <w:szCs w:val="32"/>
          <w:highlight w:val="none"/>
        </w:rPr>
        <w:t>总工会</w:t>
      </w:r>
      <w:r>
        <w:rPr>
          <w:rFonts w:hint="eastAsia" w:ascii="Times New Roman" w:hAnsi="Times New Roman" w:eastAsia="仿宋_GB2312"/>
          <w:sz w:val="32"/>
          <w:szCs w:val="32"/>
          <w:highlight w:val="none"/>
        </w:rPr>
        <w:t>、洪墩镇人民政府</w:t>
      </w:r>
      <w:r>
        <w:rPr>
          <w:rFonts w:ascii="Times New Roman" w:hAnsi="Times New Roman" w:eastAsia="仿宋_GB2312"/>
          <w:sz w:val="32"/>
          <w:szCs w:val="32"/>
          <w:highlight w:val="none"/>
        </w:rPr>
        <w:t>等有关</w:t>
      </w:r>
      <w:r>
        <w:rPr>
          <w:rFonts w:hint="eastAsia" w:ascii="Times New Roman" w:hAnsi="Times New Roman" w:eastAsia="仿宋_GB2312"/>
          <w:sz w:val="32"/>
          <w:szCs w:val="32"/>
          <w:highlight w:val="none"/>
        </w:rPr>
        <w:t>单位</w:t>
      </w:r>
      <w:r>
        <w:rPr>
          <w:rFonts w:ascii="Times New Roman" w:hAnsi="Times New Roman" w:eastAsia="仿宋_GB2312"/>
          <w:sz w:val="32"/>
          <w:szCs w:val="32"/>
          <w:highlight w:val="none"/>
        </w:rPr>
        <w:t>组成的</w:t>
      </w:r>
      <w:r>
        <w:rPr>
          <w:rFonts w:hint="eastAsia" w:ascii="Times New Roman" w:hAnsi="Times New Roman" w:eastAsia="仿宋_GB2312"/>
          <w:sz w:val="32"/>
          <w:szCs w:val="32"/>
          <w:highlight w:val="none"/>
        </w:rPr>
        <w:t>邵武水口寨中桥危桥改造工程“12·22”一般起重伤害事故调查组</w:t>
      </w:r>
      <w:r>
        <w:rPr>
          <w:rFonts w:ascii="Times New Roman" w:hAnsi="Times New Roman" w:eastAsia="仿宋_GB2312"/>
          <w:sz w:val="32"/>
          <w:szCs w:val="32"/>
          <w:highlight w:val="none"/>
        </w:rPr>
        <w:t>（以下简称事故调查组），</w:t>
      </w:r>
      <w:r>
        <w:rPr>
          <w:rFonts w:hint="eastAsia" w:ascii="Times New Roman" w:hAnsi="Times New Roman" w:eastAsia="仿宋_GB2312"/>
          <w:sz w:val="32"/>
          <w:szCs w:val="32"/>
          <w:highlight w:val="none"/>
        </w:rPr>
        <w:t>同时邀请</w:t>
      </w:r>
      <w:r>
        <w:rPr>
          <w:rFonts w:ascii="Times New Roman" w:hAnsi="Times New Roman" w:eastAsia="仿宋_GB2312"/>
          <w:sz w:val="32"/>
          <w:szCs w:val="32"/>
          <w:highlight w:val="none"/>
        </w:rPr>
        <w:t>市纪委监委</w:t>
      </w:r>
      <w:r>
        <w:rPr>
          <w:rFonts w:hint="eastAsia" w:ascii="Times New Roman" w:hAnsi="Times New Roman" w:eastAsia="仿宋_GB2312"/>
          <w:sz w:val="32"/>
          <w:szCs w:val="32"/>
          <w:highlight w:val="none"/>
        </w:rPr>
        <w:t>派员参加（已派员）。另外，聘请2名专家参与事故调查技术分析工作</w:t>
      </w:r>
      <w:r>
        <w:rPr>
          <w:rFonts w:hint="eastAsia" w:ascii="Times New Roman" w:hAnsi="Times New Roman" w:eastAsia="仿宋_GB2312"/>
          <w:color w:val="auto"/>
          <w:sz w:val="32"/>
          <w:szCs w:val="32"/>
          <w:highlight w:val="none"/>
          <w:lang w:eastAsia="zh-CN"/>
        </w:rPr>
        <w:t>。</w:t>
      </w:r>
    </w:p>
    <w:p w14:paraId="7B01FF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事故调查组按照“四不放过”和“科学严谨、依法依规、实事求是、注重实效”的原则，通过现场勘验、资料调阅、人员问询</w:t>
      </w:r>
      <w:r>
        <w:rPr>
          <w:rFonts w:hint="eastAsia" w:ascii="Times New Roman" w:hAnsi="Times New Roman" w:eastAsia="仿宋_GB2312"/>
          <w:sz w:val="32"/>
          <w:szCs w:val="32"/>
          <w:highlight w:val="none"/>
        </w:rPr>
        <w:t>、专家技术分析论证</w:t>
      </w:r>
      <w:r>
        <w:rPr>
          <w:rFonts w:ascii="Times New Roman" w:hAnsi="Times New Roman" w:eastAsia="仿宋_GB2312"/>
          <w:sz w:val="32"/>
          <w:szCs w:val="32"/>
          <w:highlight w:val="none"/>
        </w:rPr>
        <w:t>等方式，查明了事故发生的经过、发生原因、人员伤亡和直接经济损失等情况，认定了事故性质，事故相关</w:t>
      </w:r>
      <w:r>
        <w:rPr>
          <w:rFonts w:hint="eastAsia" w:ascii="Times New Roman" w:hAnsi="Times New Roman" w:eastAsia="仿宋_GB2312"/>
          <w:sz w:val="32"/>
          <w:szCs w:val="32"/>
          <w:highlight w:val="none"/>
        </w:rPr>
        <w:t>单位</w:t>
      </w:r>
      <w:r>
        <w:rPr>
          <w:rFonts w:ascii="Times New Roman" w:hAnsi="Times New Roman" w:eastAsia="仿宋_GB2312"/>
          <w:sz w:val="32"/>
          <w:szCs w:val="32"/>
          <w:highlight w:val="none"/>
        </w:rPr>
        <w:t>及相关人员的责任，提出了对事故有关责任</w:t>
      </w:r>
      <w:r>
        <w:rPr>
          <w:rFonts w:hint="eastAsia" w:ascii="Times New Roman" w:hAnsi="Times New Roman" w:eastAsia="仿宋_GB2312"/>
          <w:sz w:val="32"/>
          <w:szCs w:val="32"/>
          <w:highlight w:val="none"/>
        </w:rPr>
        <w:t>单位</w:t>
      </w:r>
      <w:r>
        <w:rPr>
          <w:rFonts w:ascii="Times New Roman" w:hAnsi="Times New Roman" w:eastAsia="仿宋_GB2312"/>
          <w:sz w:val="32"/>
          <w:szCs w:val="32"/>
          <w:highlight w:val="none"/>
        </w:rPr>
        <w:t>及责任</w:t>
      </w:r>
      <w:r>
        <w:rPr>
          <w:rFonts w:hint="eastAsia" w:ascii="Times New Roman" w:hAnsi="Times New Roman" w:eastAsia="仿宋_GB2312"/>
          <w:sz w:val="32"/>
          <w:szCs w:val="32"/>
          <w:highlight w:val="none"/>
        </w:rPr>
        <w:t>人员</w:t>
      </w:r>
      <w:r>
        <w:rPr>
          <w:rFonts w:ascii="Times New Roman" w:hAnsi="Times New Roman" w:eastAsia="仿宋_GB2312"/>
          <w:sz w:val="32"/>
          <w:szCs w:val="32"/>
          <w:highlight w:val="none"/>
        </w:rPr>
        <w:t>的处理建议，并针对事故原因及暴露出的突出问题，提出了事故防范和整改措施建议。</w:t>
      </w:r>
    </w:p>
    <w:p w14:paraId="0BC1E56F">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ascii="Times New Roman" w:hAnsi="Times New Roman"/>
          <w:spacing w:val="0"/>
          <w:highlight w:val="none"/>
        </w:rPr>
        <w:t>经调查认定，</w:t>
      </w:r>
      <w:r>
        <w:rPr>
          <w:rFonts w:hint="eastAsia" w:ascii="Times New Roman" w:hAnsi="Times New Roman" w:eastAsia="黑体" w:cs="黑体"/>
          <w:spacing w:val="0"/>
          <w:highlight w:val="none"/>
        </w:rPr>
        <w:t>邵武水口寨中桥危桥改造工程 “12・22” 一般起</w:t>
      </w:r>
      <w:r>
        <w:rPr>
          <w:rFonts w:hint="eastAsia" w:ascii="Times New Roman" w:hAnsi="Times New Roman" w:eastAsia="黑体" w:cs="黑体"/>
          <w:color w:val="auto"/>
          <w:spacing w:val="0"/>
          <w:highlight w:val="none"/>
        </w:rPr>
        <w:t>重</w:t>
      </w:r>
      <w:bookmarkStart w:id="0" w:name="OLE_LINK2"/>
      <w:bookmarkStart w:id="1" w:name="OLE_LINK1"/>
      <w:r>
        <w:rPr>
          <w:rFonts w:hint="eastAsia" w:ascii="Times New Roman" w:hAnsi="Times New Roman" w:eastAsia="黑体" w:cs="黑体"/>
          <w:color w:val="auto"/>
          <w:spacing w:val="0"/>
          <w:highlight w:val="none"/>
          <w:lang w:eastAsia="zh-CN"/>
        </w:rPr>
        <w:t>伤害</w:t>
      </w:r>
      <w:r>
        <w:rPr>
          <w:rFonts w:hint="eastAsia" w:ascii="Times New Roman" w:hAnsi="Times New Roman" w:eastAsia="黑体" w:cs="黑体"/>
          <w:spacing w:val="0"/>
          <w:highlight w:val="none"/>
        </w:rPr>
        <w:t>事故是一起因施工现场安全管理不到位，施工单位违规</w:t>
      </w:r>
      <w:r>
        <w:rPr>
          <w:rFonts w:hint="eastAsia" w:ascii="Times New Roman" w:hAnsi="Times New Roman" w:eastAsia="黑体" w:cs="黑体"/>
          <w:spacing w:val="0"/>
          <w:highlight w:val="none"/>
          <w:lang w:val="en-US" w:eastAsia="zh-CN"/>
        </w:rPr>
        <w:t>开展</w:t>
      </w:r>
      <w:r>
        <w:rPr>
          <w:rFonts w:hint="eastAsia" w:ascii="Times New Roman" w:hAnsi="Times New Roman" w:eastAsia="黑体" w:cs="黑体"/>
          <w:spacing w:val="0"/>
          <w:highlight w:val="none"/>
        </w:rPr>
        <w:t>起重吊装作业</w:t>
      </w:r>
      <w:bookmarkEnd w:id="0"/>
      <w:bookmarkEnd w:id="1"/>
      <w:r>
        <w:rPr>
          <w:rFonts w:hint="eastAsia" w:ascii="Times New Roman" w:hAnsi="Times New Roman" w:eastAsia="黑体" w:cs="黑体"/>
          <w:spacing w:val="0"/>
          <w:highlight w:val="none"/>
          <w:lang w:eastAsia="zh-CN"/>
        </w:rPr>
        <w:t>，</w:t>
      </w:r>
      <w:r>
        <w:rPr>
          <w:rFonts w:hint="eastAsia" w:ascii="Times New Roman" w:hAnsi="Times New Roman" w:eastAsia="黑体" w:cs="黑体"/>
          <w:spacing w:val="0"/>
          <w:highlight w:val="none"/>
        </w:rPr>
        <w:t>起重设备超</w:t>
      </w:r>
      <w:r>
        <w:rPr>
          <w:rFonts w:hint="eastAsia" w:ascii="Times New Roman" w:hAnsi="Times New Roman" w:eastAsia="黑体" w:cs="黑体"/>
          <w:spacing w:val="0"/>
          <w:highlight w:val="none"/>
          <w:lang w:eastAsia="zh-CN"/>
        </w:rPr>
        <w:t>载荷</w:t>
      </w:r>
      <w:r>
        <w:rPr>
          <w:rFonts w:hint="eastAsia" w:ascii="Times New Roman" w:hAnsi="Times New Roman" w:eastAsia="黑体" w:cs="黑体"/>
          <w:spacing w:val="0"/>
          <w:highlight w:val="none"/>
        </w:rPr>
        <w:t>吊</w:t>
      </w:r>
      <w:r>
        <w:rPr>
          <w:rFonts w:hint="eastAsia" w:ascii="Times New Roman" w:hAnsi="Times New Roman" w:eastAsia="黑体" w:cs="黑体"/>
          <w:spacing w:val="0"/>
          <w:highlight w:val="none"/>
          <w:lang w:eastAsia="zh-CN"/>
        </w:rPr>
        <w:t>装</w:t>
      </w:r>
      <w:r>
        <w:rPr>
          <w:rFonts w:hint="eastAsia" w:ascii="Times New Roman" w:hAnsi="Times New Roman" w:eastAsia="黑体" w:cs="黑体"/>
          <w:spacing w:val="0"/>
          <w:highlight w:val="none"/>
        </w:rPr>
        <w:t>而造成的一般生产安全责任事故。</w:t>
      </w:r>
    </w:p>
    <w:p w14:paraId="7D373E5A">
      <w:pPr>
        <w:pStyle w:val="2"/>
        <w:keepNext w:val="0"/>
        <w:keepLines w:val="0"/>
        <w:pageBreakBefore w:val="0"/>
        <w:widowControl w:val="0"/>
        <w:tabs>
          <w:tab w:val="left" w:pos="534"/>
        </w:tabs>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highlight w:val="none"/>
        </w:rPr>
        <w:t>一、</w:t>
      </w:r>
      <w:r>
        <w:rPr>
          <w:rFonts w:ascii="Times New Roman" w:hAnsi="Times New Roman"/>
          <w:highlight w:val="none"/>
        </w:rPr>
        <w:t>事故基本情况</w:t>
      </w:r>
    </w:p>
    <w:p w14:paraId="77A7B3E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楷体_GB2312"/>
          <w:b/>
          <w:sz w:val="32"/>
          <w:szCs w:val="32"/>
          <w:highlight w:val="none"/>
        </w:rPr>
      </w:pPr>
      <w:r>
        <w:rPr>
          <w:rFonts w:hint="eastAsia" w:ascii="Times New Roman" w:hAnsi="Times New Roman" w:eastAsia="楷体_GB2312"/>
          <w:b/>
          <w:sz w:val="32"/>
          <w:szCs w:val="32"/>
          <w:highlight w:val="none"/>
        </w:rPr>
        <w:t>（一）</w:t>
      </w:r>
      <w:r>
        <w:rPr>
          <w:rFonts w:ascii="Times New Roman" w:hAnsi="Times New Roman" w:eastAsia="楷体_GB2312"/>
          <w:b/>
          <w:sz w:val="32"/>
          <w:szCs w:val="32"/>
          <w:highlight w:val="none"/>
        </w:rPr>
        <w:t>事故涉及单位概况</w:t>
      </w:r>
    </w:p>
    <w:p w14:paraId="434D68DE">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cs="Times New Roman"/>
          <w:b/>
          <w:kern w:val="2"/>
          <w:highlight w:val="none"/>
        </w:rPr>
      </w:pPr>
      <w:r>
        <w:rPr>
          <w:rFonts w:hint="eastAsia" w:ascii="Times New Roman" w:hAnsi="Times New Roman" w:cs="Times New Roman"/>
          <w:b/>
          <w:kern w:val="2"/>
          <w:highlight w:val="none"/>
        </w:rPr>
        <w:t>1.建设单位。</w:t>
      </w:r>
      <w:r>
        <w:rPr>
          <w:rFonts w:hint="eastAsia" w:ascii="Times New Roman" w:hAnsi="Times New Roman"/>
          <w:highlight w:val="none"/>
        </w:rPr>
        <w:t>南平市公路事业发展中心邵武分中心（以下简称公路邵武分中心）</w:t>
      </w:r>
      <w:r>
        <w:rPr>
          <w:rFonts w:ascii="Times New Roman" w:hAnsi="Times New Roman"/>
          <w:highlight w:val="none"/>
        </w:rPr>
        <w:t>，成立于2021年3月2日，法定代表人许</w:t>
      </w:r>
      <w:r>
        <w:rPr>
          <w:rFonts w:hint="eastAsia"/>
          <w:highlight w:val="none"/>
          <w:lang w:val="en-US" w:eastAsia="zh-CN"/>
        </w:rPr>
        <w:t>*</w:t>
      </w:r>
      <w:r>
        <w:rPr>
          <w:rFonts w:ascii="Times New Roman" w:hAnsi="Times New Roman"/>
          <w:highlight w:val="none"/>
        </w:rPr>
        <w:t>灵，注册资本捌佰陆拾贰万肆仟玖佰元整，统一社会信用代码12350700003957246T，注册地址邵武市解放东路公路巷8号，经营范围为负责辖区范围内普通国省干线公路的基础设施建设、养护、路产路权、应急保障等技术性、辅助性、服务性工作。</w:t>
      </w:r>
    </w:p>
    <w:p w14:paraId="1D8F50CD">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cs="Times New Roman"/>
          <w:b/>
          <w:kern w:val="2"/>
          <w:highlight w:val="none"/>
        </w:rPr>
      </w:pPr>
      <w:r>
        <w:rPr>
          <w:rFonts w:hint="eastAsia" w:ascii="Times New Roman" w:hAnsi="Times New Roman" w:cs="Times New Roman"/>
          <w:b/>
          <w:kern w:val="2"/>
          <w:highlight w:val="none"/>
        </w:rPr>
        <w:t>2.代建单位。</w:t>
      </w:r>
      <w:r>
        <w:rPr>
          <w:rFonts w:hint="eastAsia" w:ascii="Times New Roman" w:hAnsi="Times New Roman"/>
          <w:highlight w:val="none"/>
        </w:rPr>
        <w:t>南平市公路建设管理有限公司（以下简称南平公路公司）</w:t>
      </w:r>
      <w:r>
        <w:rPr>
          <w:rFonts w:ascii="Times New Roman" w:hAnsi="Times New Roman"/>
          <w:highlight w:val="none"/>
        </w:rPr>
        <w:t>，成立于2024年1月5日，法定代表人祖</w:t>
      </w:r>
      <w:r>
        <w:rPr>
          <w:rFonts w:hint="eastAsia"/>
          <w:highlight w:val="none"/>
          <w:lang w:val="en-US" w:eastAsia="zh-CN"/>
        </w:rPr>
        <w:t>*</w:t>
      </w:r>
      <w:r>
        <w:rPr>
          <w:rFonts w:ascii="Times New Roman" w:hAnsi="Times New Roman"/>
          <w:highlight w:val="none"/>
        </w:rPr>
        <w:t>军，注册资本壹仟万元整，统一社会信用代码91350700MAD825AT39，注册地址福建省南平市建阳区林后大街</w:t>
      </w:r>
      <w:r>
        <w:rPr>
          <w:rFonts w:ascii="Times New Roman" w:hAnsi="Times New Roman"/>
          <w:color w:val="auto"/>
          <w:highlight w:val="none"/>
        </w:rPr>
        <w:t>959号112号。2024年10月29日取得福建省交通运输厅核发的《公路养护作业单位资质证书》（编号：闽－GY－91350700MAD825AT39），有</w:t>
      </w:r>
      <w:r>
        <w:rPr>
          <w:rFonts w:ascii="Times New Roman" w:hAnsi="Times New Roman"/>
          <w:highlight w:val="none"/>
        </w:rPr>
        <w:t>效期至2029年10月29日，资质类别及等级为路基路面养护乙级、桥梁养护乙级、隧道养护乙级。经营范围包括工程管理服务、公路水运工程试验检测服务、公路管理与养护、建设工程施工等。</w:t>
      </w:r>
    </w:p>
    <w:p w14:paraId="64B14924">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cs="Times New Roman"/>
          <w:b/>
          <w:kern w:val="2"/>
          <w:highlight w:val="none"/>
        </w:rPr>
        <w:t>3.施工单位。</w:t>
      </w:r>
      <w:r>
        <w:rPr>
          <w:rFonts w:hint="eastAsia" w:ascii="Times New Roman" w:hAnsi="Times New Roman"/>
          <w:highlight w:val="none"/>
        </w:rPr>
        <w:t>福建兴夷交通科技有限公司（以下简称福建兴夷公司）</w:t>
      </w:r>
      <w:r>
        <w:rPr>
          <w:rFonts w:ascii="Times New Roman" w:hAnsi="Times New Roman"/>
          <w:highlight w:val="none"/>
        </w:rPr>
        <w:t>，成立于2004年3月16日，法定代表人游</w:t>
      </w:r>
      <w:r>
        <w:rPr>
          <w:rFonts w:hint="eastAsia"/>
          <w:highlight w:val="none"/>
          <w:lang w:val="en-US" w:eastAsia="zh-CN"/>
        </w:rPr>
        <w:t>*</w:t>
      </w:r>
      <w:r>
        <w:rPr>
          <w:rFonts w:ascii="Times New Roman" w:hAnsi="Times New Roman"/>
          <w:highlight w:val="none"/>
        </w:rPr>
        <w:t>炎，</w:t>
      </w:r>
      <w:r>
        <w:rPr>
          <w:rFonts w:hint="eastAsia" w:ascii="Times New Roman" w:hAnsi="Times New Roman"/>
          <w:highlight w:val="none"/>
        </w:rPr>
        <w:t>主要负责人</w:t>
      </w:r>
      <w:r>
        <w:rPr>
          <w:rFonts w:hint="eastAsia"/>
          <w:highlight w:val="none"/>
          <w:lang w:eastAsia="zh-CN"/>
        </w:rPr>
        <w:t>范*明</w:t>
      </w:r>
      <w:r>
        <w:rPr>
          <w:rFonts w:hint="eastAsia" w:ascii="Times New Roman" w:hAnsi="Times New Roman"/>
          <w:highlight w:val="none"/>
        </w:rPr>
        <w:t>（总经理），</w:t>
      </w:r>
      <w:r>
        <w:rPr>
          <w:rFonts w:ascii="Times New Roman" w:hAnsi="Times New Roman"/>
          <w:highlight w:val="none"/>
        </w:rPr>
        <w:t>注册资本叁仟万元整，统一社会信用代码9135078275938760XY，注册地址为福建省南平市延平区李侗路10号301室。经营范围包括公路、市政道桥的养护施工与管理，公路、市政公用、建筑等多项工程的规划、勘察、设计、施工及技术咨询，施工劳务，工程勘察、测量等。</w:t>
      </w:r>
      <w:r>
        <w:rPr>
          <w:rFonts w:hint="eastAsia" w:ascii="Times New Roman" w:hAnsi="Times New Roman"/>
          <w:highlight w:val="none"/>
          <w:lang w:eastAsia="zh-CN"/>
        </w:rPr>
        <w:t>持有</w:t>
      </w:r>
      <w:r>
        <w:rPr>
          <w:rFonts w:ascii="Times New Roman" w:hAnsi="Times New Roman"/>
          <w:highlight w:val="none"/>
        </w:rPr>
        <w:t>福建省交通运输厅核发的《公路养护作业单位资质证书》编号：闽－GY－9135078275938760XY，资质类别及等级为路基路面养护甲级、桥梁养护甲级、隧道养护甲级、交通安全设施养护资质</w:t>
      </w:r>
      <w:r>
        <w:rPr>
          <w:rFonts w:hint="eastAsia" w:ascii="Times New Roman" w:hAnsi="Times New Roman"/>
          <w:highlight w:val="none"/>
        </w:rPr>
        <w:t>，有效期至</w:t>
      </w:r>
      <w:r>
        <w:rPr>
          <w:rFonts w:ascii="Times New Roman" w:hAnsi="Times New Roman"/>
          <w:highlight w:val="none"/>
        </w:rPr>
        <w:t>2028年10月9日。</w:t>
      </w:r>
      <w:r>
        <w:rPr>
          <w:rFonts w:hint="eastAsia" w:ascii="Times New Roman" w:hAnsi="Times New Roman"/>
          <w:highlight w:val="none"/>
          <w:lang w:eastAsia="zh-CN"/>
        </w:rPr>
        <w:t>持有</w:t>
      </w:r>
      <w:r>
        <w:rPr>
          <w:rFonts w:hint="eastAsia" w:ascii="Times New Roman" w:hAnsi="Times New Roman"/>
          <w:highlight w:val="none"/>
        </w:rPr>
        <w:t>福建省住房和城乡建设厅核发的《安全生产许可证》，编号为（闽）JZ安许证字［2021］090277，许可范围为建筑施工</w:t>
      </w:r>
      <w:r>
        <w:rPr>
          <w:rFonts w:hint="eastAsia" w:ascii="Times New Roman" w:hAnsi="Times New Roman"/>
          <w:highlight w:val="none"/>
          <w:lang w:eastAsia="zh-CN"/>
        </w:rPr>
        <w:t>，</w:t>
      </w:r>
      <w:r>
        <w:rPr>
          <w:rFonts w:hint="eastAsia" w:ascii="Times New Roman" w:hAnsi="Times New Roman"/>
          <w:highlight w:val="none"/>
        </w:rPr>
        <w:t>有效期2024年8月13日至2027年8月12日。</w:t>
      </w:r>
      <w:r>
        <w:rPr>
          <w:rFonts w:ascii="Times New Roman" w:hAnsi="Times New Roman"/>
          <w:spacing w:val="0"/>
          <w:highlight w:val="none"/>
        </w:rPr>
        <w:t>公司内设工程部、安全部、办公室、财务部、经营部等部门，</w:t>
      </w:r>
      <w:r>
        <w:rPr>
          <w:rFonts w:hint="eastAsia" w:ascii="Times New Roman" w:hAnsi="Times New Roman"/>
          <w:highlight w:val="none"/>
        </w:rPr>
        <w:t>水口寨中桥危桥改造工程</w:t>
      </w:r>
      <w:r>
        <w:rPr>
          <w:rFonts w:ascii="Times New Roman" w:hAnsi="Times New Roman"/>
          <w:spacing w:val="0"/>
          <w:highlight w:val="none"/>
        </w:rPr>
        <w:t>项目部</w:t>
      </w:r>
      <w:r>
        <w:rPr>
          <w:rFonts w:hint="eastAsia" w:ascii="Times New Roman" w:hAnsi="Times New Roman"/>
          <w:spacing w:val="0"/>
          <w:highlight w:val="none"/>
        </w:rPr>
        <w:t>配备项目经理1名、技术负责人1名、安全员1</w:t>
      </w:r>
      <w:r>
        <w:rPr>
          <w:rFonts w:hint="eastAsia" w:ascii="Times New Roman" w:hAnsi="Times New Roman"/>
          <w:spacing w:val="0"/>
          <w:highlight w:val="none"/>
          <w:lang w:val="en-US" w:eastAsia="zh-CN"/>
        </w:rPr>
        <w:t>名</w:t>
      </w:r>
      <w:r>
        <w:rPr>
          <w:rFonts w:hint="eastAsia" w:ascii="Times New Roman" w:hAnsi="Times New Roman"/>
          <w:spacing w:val="0"/>
          <w:highlight w:val="none"/>
        </w:rPr>
        <w:t>。</w:t>
      </w:r>
    </w:p>
    <w:p w14:paraId="6A930AC4">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cs="Times New Roman"/>
          <w:b/>
          <w:kern w:val="2"/>
          <w:highlight w:val="none"/>
        </w:rPr>
        <w:t>4.</w:t>
      </w:r>
      <w:r>
        <w:rPr>
          <w:rFonts w:hint="eastAsia" w:ascii="Times New Roman" w:hAnsi="Times New Roman" w:cs="Times New Roman"/>
          <w:b/>
          <w:kern w:val="2"/>
          <w:highlight w:val="none"/>
          <w:lang w:eastAsia="zh-CN"/>
        </w:rPr>
        <w:t>设备</w:t>
      </w:r>
      <w:r>
        <w:rPr>
          <w:rFonts w:hint="eastAsia" w:ascii="Times New Roman" w:hAnsi="Times New Roman" w:cs="Times New Roman"/>
          <w:b/>
          <w:kern w:val="2"/>
          <w:highlight w:val="none"/>
        </w:rPr>
        <w:t>租赁单位。</w:t>
      </w:r>
      <w:r>
        <w:rPr>
          <w:rFonts w:hint="eastAsia" w:ascii="Times New Roman" w:hAnsi="Times New Roman"/>
          <w:highlight w:val="none"/>
        </w:rPr>
        <w:t>建瓯市闽发起重机施吊安装工程有限公司（以下简称建瓯闽发公司）</w:t>
      </w:r>
      <w:r>
        <w:rPr>
          <w:rFonts w:ascii="Times New Roman" w:hAnsi="Times New Roman"/>
          <w:highlight w:val="none"/>
        </w:rPr>
        <w:t>，成立于2006年3月21日，法定代表人</w:t>
      </w:r>
      <w:r>
        <w:rPr>
          <w:rFonts w:hint="eastAsia"/>
          <w:highlight w:val="none"/>
          <w:lang w:eastAsia="zh-CN"/>
        </w:rPr>
        <w:t>朱*英</w:t>
      </w:r>
      <w:r>
        <w:rPr>
          <w:rFonts w:ascii="Times New Roman" w:hAnsi="Times New Roman"/>
          <w:highlight w:val="none"/>
        </w:rPr>
        <w:t>，注册资本壹佰万元整，统一社会信用代码91350783784549340J，注册地址建瓯市七里街柳坑桥头边1号，经营范围包括起重机施吊安装工程、房屋建筑工程施工设计，机械设备租赁、维修，金属材料批发零售等。</w:t>
      </w:r>
    </w:p>
    <w:p w14:paraId="51A7AC9F">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highlight w:val="none"/>
        </w:rPr>
        <w:t>12月5日，福建兴夷公司</w:t>
      </w:r>
      <w:r>
        <w:rPr>
          <w:rFonts w:ascii="Times New Roman" w:hAnsi="Times New Roman"/>
          <w:highlight w:val="none"/>
        </w:rPr>
        <w:t>与</w:t>
      </w:r>
      <w:r>
        <w:rPr>
          <w:rFonts w:hint="eastAsia" w:ascii="Times New Roman" w:hAnsi="Times New Roman"/>
          <w:highlight w:val="none"/>
        </w:rPr>
        <w:t>建瓯</w:t>
      </w:r>
      <w:r>
        <w:rPr>
          <w:rFonts w:ascii="Times New Roman" w:hAnsi="Times New Roman"/>
          <w:highlight w:val="none"/>
        </w:rPr>
        <w:t>闽发公司口头约定租赁</w:t>
      </w:r>
      <w:bookmarkStart w:id="2" w:name="OLE_LINK19"/>
      <w:bookmarkStart w:id="3" w:name="OLE_LINK18"/>
      <w:r>
        <w:rPr>
          <w:rFonts w:ascii="Times New Roman" w:hAnsi="Times New Roman"/>
          <w:highlight w:val="none"/>
        </w:rPr>
        <w:t>车牌</w:t>
      </w:r>
      <w:r>
        <w:rPr>
          <w:rFonts w:hint="eastAsia" w:ascii="Times New Roman" w:hAnsi="Times New Roman"/>
          <w:highlight w:val="none"/>
        </w:rPr>
        <w:t>闽</w:t>
      </w:r>
      <w:r>
        <w:rPr>
          <w:rFonts w:ascii="Times New Roman" w:hAnsi="Times New Roman"/>
          <w:highlight w:val="none"/>
        </w:rPr>
        <w:t>HA3815</w:t>
      </w:r>
      <w:r>
        <w:rPr>
          <w:rFonts w:hint="eastAsia" w:ascii="Times New Roman" w:hAnsi="Times New Roman"/>
          <w:highlight w:val="none"/>
        </w:rPr>
        <w:t>汽车起重机</w:t>
      </w:r>
      <w:bookmarkEnd w:id="2"/>
      <w:bookmarkEnd w:id="3"/>
      <w:r>
        <w:rPr>
          <w:rFonts w:hint="eastAsia" w:ascii="Times New Roman" w:hAnsi="Times New Roman"/>
          <w:highlight w:val="none"/>
        </w:rPr>
        <w:t>用于项目施工吊装作业</w:t>
      </w:r>
      <w:r>
        <w:rPr>
          <w:rFonts w:ascii="Times New Roman" w:hAnsi="Times New Roman"/>
          <w:highlight w:val="none"/>
        </w:rPr>
        <w:t>，</w:t>
      </w:r>
      <w:r>
        <w:rPr>
          <w:rFonts w:hint="eastAsia" w:ascii="Times New Roman" w:hAnsi="Times New Roman"/>
          <w:highlight w:val="none"/>
        </w:rPr>
        <w:t>双方</w:t>
      </w:r>
      <w:r>
        <w:rPr>
          <w:rFonts w:ascii="Times New Roman" w:hAnsi="Times New Roman"/>
          <w:highlight w:val="none"/>
        </w:rPr>
        <w:t>未签订书面租赁合同</w:t>
      </w:r>
      <w:r>
        <w:rPr>
          <w:rFonts w:hint="eastAsia" w:ascii="Times New Roman" w:hAnsi="Times New Roman"/>
          <w:highlight w:val="none"/>
        </w:rPr>
        <w:t>和专门的</w:t>
      </w:r>
      <w:r>
        <w:rPr>
          <w:rFonts w:ascii="Times New Roman" w:hAnsi="Times New Roman"/>
          <w:highlight w:val="none"/>
        </w:rPr>
        <w:t>安全管理协议</w:t>
      </w:r>
      <w:r>
        <w:rPr>
          <w:rFonts w:hint="eastAsia" w:ascii="Times New Roman" w:hAnsi="Times New Roman"/>
          <w:highlight w:val="none"/>
        </w:rPr>
        <w:t>。建瓯闽发公司安排司机</w:t>
      </w:r>
      <w:r>
        <w:rPr>
          <w:rFonts w:hint="eastAsia"/>
          <w:highlight w:val="none"/>
          <w:lang w:eastAsia="zh-CN"/>
        </w:rPr>
        <w:t>陈*明</w:t>
      </w:r>
      <w:r>
        <w:rPr>
          <w:rFonts w:hint="eastAsia" w:ascii="Times New Roman" w:hAnsi="Times New Roman"/>
          <w:highlight w:val="none"/>
        </w:rPr>
        <w:t>负责起重机的吊装操作，</w:t>
      </w:r>
      <w:r>
        <w:rPr>
          <w:rFonts w:hint="eastAsia"/>
          <w:highlight w:val="none"/>
          <w:lang w:eastAsia="zh-CN"/>
        </w:rPr>
        <w:t>陈*明</w:t>
      </w:r>
      <w:r>
        <w:rPr>
          <w:rFonts w:hint="eastAsia" w:ascii="Times New Roman" w:hAnsi="Times New Roman"/>
          <w:highlight w:val="none"/>
        </w:rPr>
        <w:t>持有A2E驾驶证（有效期：2024年4月27日至长期）</w:t>
      </w:r>
      <w:r>
        <w:rPr>
          <w:rFonts w:hint="eastAsia" w:ascii="Times New Roman" w:hAnsi="Times New Roman"/>
          <w:color w:val="auto"/>
          <w:highlight w:val="none"/>
        </w:rPr>
        <w:t>及Q2起重机司机证</w:t>
      </w:r>
      <w:r>
        <w:rPr>
          <w:rFonts w:hint="eastAsia" w:ascii="Times New Roman" w:hAnsi="Times New Roman"/>
          <w:highlight w:val="none"/>
        </w:rPr>
        <w:t>（编号350783198208111531，发证机关：武汉市市场监督管理局，有效期至2027年7月，已于2023年7月复审）。</w:t>
      </w:r>
    </w:p>
    <w:p w14:paraId="38E40135">
      <w:pPr>
        <w:pStyle w:val="3"/>
        <w:keepNext w:val="0"/>
        <w:keepLines w:val="0"/>
        <w:pageBreakBefore w:val="0"/>
        <w:widowControl w:val="0"/>
        <w:kinsoku/>
        <w:wordWrap/>
        <w:overflowPunct/>
        <w:topLinePunct w:val="0"/>
        <w:autoSpaceDE/>
        <w:autoSpaceDN/>
        <w:bidi w:val="0"/>
        <w:adjustRightInd/>
        <w:snapToGrid/>
        <w:ind w:left="640" w:firstLine="0" w:firstLineChars="0"/>
        <w:jc w:val="both"/>
        <w:textAlignment w:val="auto"/>
        <w:rPr>
          <w:rFonts w:ascii="Times New Roman" w:hAnsi="Times New Roman" w:cs="Times New Roman"/>
          <w:b/>
          <w:kern w:val="2"/>
          <w:highlight w:val="none"/>
        </w:rPr>
      </w:pPr>
      <w:r>
        <w:rPr>
          <w:rFonts w:hint="eastAsia" w:ascii="Times New Roman" w:hAnsi="Times New Roman" w:cs="Times New Roman"/>
          <w:b/>
          <w:kern w:val="2"/>
          <w:highlight w:val="none"/>
        </w:rPr>
        <w:t>（二）事故项目基本情况</w:t>
      </w:r>
    </w:p>
    <w:p w14:paraId="0492C3C9">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highlight w:val="none"/>
        </w:rPr>
        <w:t>国道316线邵武段K339+574水口寨中桥危桥改造工程（以下简称“水口寨中桥危桥改造工程”），项目施工地点位于邵武市洪墩镇水口寨村大浪口路段。国道316线水口寨中桥建造于1996年，桥长85.22m，桥宽12.7m，上部结构采用4×20m钢筋混凝土间支T梁，下部结构采用双柱式桥墩、双柱框架桥台，桥台基础为桩基础，原设计荷载为汽-20。改造工程采用拆除上部结构重建的方案，即拆除原有上部结构及盖梁，利用原有桥墩，改造后桥梁全长85.22m，共4跨，跨径组合为4×20m预应力T梁，全宽12米，横向布置为：0.5m（护栏）+11m（行车道）+0.5m（护栏）；铺装层为钢筋砼桥面，设置型钢式伸缩缝，设计荷载为公路－Ⅰ级。</w:t>
      </w:r>
    </w:p>
    <w:p w14:paraId="760F47D3">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highlight w:val="none"/>
        </w:rPr>
        <w:t>2025年7月16日，公路邵武分中心经南平市公路事业发展中心批准同意对该项目进行施工改造；2025年7月22日，公路邵武分中心与南平公路公司签订委托代建协议书，由南平公路公司承担代建工作；2025年9月1日，南平公路公司通过政府采购竞争性磋商方式招标，施工中标单位为福建兴夷公司，中标价368.8686万元，计划工期180天，计划完工时间为2026年3月10日；</w:t>
      </w:r>
      <w:r>
        <w:rPr>
          <w:rFonts w:ascii="Times New Roman" w:hAnsi="Times New Roman"/>
          <w:highlight w:val="none"/>
        </w:rPr>
        <w:t>2025年9月1</w:t>
      </w:r>
      <w:r>
        <w:rPr>
          <w:rFonts w:hint="eastAsia" w:ascii="Times New Roman" w:hAnsi="Times New Roman"/>
          <w:highlight w:val="none"/>
        </w:rPr>
        <w:t>2</w:t>
      </w:r>
      <w:r>
        <w:rPr>
          <w:rFonts w:ascii="Times New Roman" w:hAnsi="Times New Roman"/>
          <w:highlight w:val="none"/>
        </w:rPr>
        <w:t>日，</w:t>
      </w:r>
      <w:r>
        <w:rPr>
          <w:rFonts w:hint="eastAsia" w:ascii="Times New Roman" w:hAnsi="Times New Roman"/>
          <w:highlight w:val="none"/>
        </w:rPr>
        <w:t>南平</w:t>
      </w:r>
      <w:r>
        <w:rPr>
          <w:rFonts w:ascii="Times New Roman" w:hAnsi="Times New Roman"/>
          <w:highlight w:val="none"/>
        </w:rPr>
        <w:t>公路公司与</w:t>
      </w:r>
      <w:r>
        <w:rPr>
          <w:rFonts w:hint="eastAsia" w:ascii="Times New Roman" w:hAnsi="Times New Roman"/>
          <w:highlight w:val="none"/>
        </w:rPr>
        <w:t>福建</w:t>
      </w:r>
      <w:r>
        <w:rPr>
          <w:rFonts w:ascii="Times New Roman" w:hAnsi="Times New Roman"/>
          <w:highlight w:val="none"/>
        </w:rPr>
        <w:t>兴夷公司签订</w:t>
      </w:r>
      <w:r>
        <w:rPr>
          <w:rFonts w:hint="eastAsia" w:ascii="Times New Roman" w:hAnsi="Times New Roman"/>
          <w:highlight w:val="none"/>
        </w:rPr>
        <w:t>《G316线邵武段K339+574水口寨中桥危桥改造工程施工合同协议书》，项目于当日开工。</w:t>
      </w:r>
      <w:r>
        <w:rPr>
          <w:rFonts w:hint="eastAsia" w:ascii="Times New Roman" w:hAnsi="Times New Roman"/>
          <w:b/>
          <w:bCs/>
          <w:highlight w:val="none"/>
        </w:rPr>
        <w:t>该工程属于公路邵武分中心自管模式项目</w:t>
      </w:r>
      <w:r>
        <w:rPr>
          <w:rStyle w:val="14"/>
          <w:rFonts w:ascii="Times New Roman" w:hAnsi="Times New Roman" w:eastAsia="仿宋_GB2312" w:cs="仿宋_GB2312"/>
          <w:color w:val="auto"/>
          <w:kern w:val="0"/>
          <w:sz w:val="32"/>
          <w:szCs w:val="32"/>
          <w:highlight w:val="none"/>
        </w:rPr>
        <w:t>[</w:t>
      </w:r>
      <w:r>
        <w:rPr>
          <w:rStyle w:val="14"/>
          <w:rFonts w:ascii="Times New Roman" w:hAnsi="Times New Roman" w:eastAsia="仿宋_GB2312" w:cs="仿宋_GB2312"/>
          <w:color w:val="auto"/>
          <w:kern w:val="0"/>
          <w:sz w:val="32"/>
          <w:szCs w:val="32"/>
          <w:highlight w:val="none"/>
        </w:rPr>
        <w:footnoteReference w:id="0"/>
      </w:r>
      <w:r>
        <w:rPr>
          <w:rStyle w:val="14"/>
          <w:rFonts w:ascii="Times New Roman" w:hAnsi="Times New Roman" w:eastAsia="仿宋_GB2312" w:cs="仿宋_GB2312"/>
          <w:color w:val="auto"/>
          <w:kern w:val="0"/>
          <w:sz w:val="32"/>
          <w:szCs w:val="32"/>
          <w:highlight w:val="none"/>
        </w:rPr>
        <w:t>]</w:t>
      </w:r>
      <w:r>
        <w:rPr>
          <w:rFonts w:hint="eastAsia" w:ascii="Times New Roman" w:hAnsi="Times New Roman"/>
          <w:b w:val="0"/>
          <w:bCs w:val="0"/>
          <w:highlight w:val="none"/>
        </w:rPr>
        <w:t>，</w:t>
      </w:r>
      <w:r>
        <w:rPr>
          <w:rFonts w:hint="eastAsia" w:ascii="Times New Roman" w:hAnsi="Times New Roman"/>
          <w:highlight w:val="none"/>
        </w:rPr>
        <w:t>未聘请监理单位实施监理。截至事故发生时，该</w:t>
      </w:r>
      <w:r>
        <w:rPr>
          <w:rFonts w:hint="eastAsia" w:ascii="Times New Roman" w:hAnsi="Times New Roman"/>
          <w:highlight w:val="none"/>
          <w:lang w:eastAsia="zh-CN"/>
        </w:rPr>
        <w:t>工程</w:t>
      </w:r>
      <w:r>
        <w:rPr>
          <w:rFonts w:hint="eastAsia" w:ascii="Times New Roman" w:hAnsi="Times New Roman"/>
          <w:highlight w:val="none"/>
        </w:rPr>
        <w:t>已完成便道与钢便桥建设、原桥梁上部结构及盖梁拆除、预制T梁13片、4号桥台台帽及3号桥墩盖梁浇筑。</w:t>
      </w:r>
    </w:p>
    <w:p w14:paraId="4AB9ECDD">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eastAsia="楷体_GB2312"/>
          <w:b/>
          <w:highlight w:val="none"/>
        </w:rPr>
      </w:pPr>
      <w:bookmarkStart w:id="4" w:name="OLE_LINK4"/>
      <w:bookmarkStart w:id="5" w:name="OLE_LINK3"/>
      <w:r>
        <w:rPr>
          <w:rFonts w:hint="eastAsia" w:ascii="Times New Roman" w:hAnsi="Times New Roman" w:eastAsia="楷体_GB2312"/>
          <w:b/>
          <w:highlight w:val="none"/>
        </w:rPr>
        <w:t>（三）事发起重设备情况</w:t>
      </w:r>
    </w:p>
    <w:bookmarkEnd w:id="4"/>
    <w:bookmarkEnd w:id="5"/>
    <w:p w14:paraId="00127F37">
      <w:pPr>
        <w:pStyle w:val="4"/>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highlight w:val="none"/>
        </w:rPr>
      </w:pPr>
      <w:r>
        <w:rPr>
          <w:rFonts w:hint="eastAsia" w:ascii="Times New Roman" w:hAnsi="Times New Roman"/>
          <w:highlight w:val="none"/>
        </w:rPr>
        <w:t>事发设备为三一牌汽车起重机，</w:t>
      </w:r>
      <w:r>
        <w:rPr>
          <w:rFonts w:hint="eastAsia" w:ascii="Times New Roman" w:hAnsi="Times New Roman"/>
          <w:highlight w:val="none"/>
          <w:lang w:val="en-US" w:eastAsia="zh-CN"/>
        </w:rPr>
        <w:t>该汽车起重机不属于特种设备</w:t>
      </w:r>
      <w:r>
        <w:rPr>
          <w:rStyle w:val="14"/>
          <w:rFonts w:ascii="Times New Roman" w:hAnsi="Times New Roman" w:eastAsia="仿宋_GB2312" w:cs="仿宋_GB2312"/>
          <w:color w:val="auto"/>
          <w:kern w:val="0"/>
          <w:sz w:val="32"/>
          <w:szCs w:val="32"/>
          <w:highlight w:val="none"/>
        </w:rPr>
        <w:t>[</w:t>
      </w:r>
      <w:r>
        <w:rPr>
          <w:rStyle w:val="14"/>
          <w:rFonts w:ascii="Times New Roman" w:hAnsi="Times New Roman" w:eastAsia="仿宋_GB2312" w:cs="仿宋_GB2312"/>
          <w:color w:val="auto"/>
          <w:kern w:val="0"/>
          <w:sz w:val="32"/>
          <w:szCs w:val="32"/>
          <w:highlight w:val="none"/>
        </w:rPr>
        <w:footnoteReference w:id="1"/>
      </w:r>
      <w:r>
        <w:rPr>
          <w:rStyle w:val="14"/>
          <w:rFonts w:ascii="Times New Roman" w:hAnsi="Times New Roman" w:eastAsia="仿宋_GB2312" w:cs="仿宋_GB2312"/>
          <w:color w:val="auto"/>
          <w:kern w:val="0"/>
          <w:sz w:val="32"/>
          <w:szCs w:val="32"/>
          <w:highlight w:val="none"/>
        </w:rPr>
        <w:t>]</w:t>
      </w:r>
      <w:r>
        <w:rPr>
          <w:rFonts w:hint="eastAsia" w:ascii="Times New Roman" w:hAnsi="Times New Roman" w:cs="仿宋_GB2312"/>
          <w:color w:val="auto"/>
          <w:kern w:val="0"/>
          <w:sz w:val="32"/>
          <w:szCs w:val="32"/>
          <w:highlight w:val="none"/>
          <w:lang w:eastAsia="zh-CN"/>
        </w:rPr>
        <w:t>。</w:t>
      </w:r>
      <w:r>
        <w:rPr>
          <w:rFonts w:hint="eastAsia" w:ascii="Times New Roman" w:hAnsi="Times New Roman"/>
          <w:highlight w:val="none"/>
        </w:rPr>
        <w:t>系建瓯闽发公司于2023年2月28日向漳州安漳吊装工程有限公司购买的二手设备，车牌号：闽HA3815，设备型号：STC250C5-1，合格证编号：WDE082020209360，车辆所有人：建瓯闽发公司，车辆制造日期：2020年7月28日，最大额定起重量：主钩25吨（滑轮数量4、倍率8、吊钩重量320kg）、副钩重量：90kg，倍率1，副卷扬最大单绳拉力：4.5t</w:t>
      </w:r>
      <w:r>
        <w:rPr>
          <w:rFonts w:hint="eastAsia" w:ascii="Times New Roman" w:hAnsi="Times New Roman"/>
          <w:highlight w:val="none"/>
          <w:lang w:eastAsia="zh-CN"/>
        </w:rPr>
        <w:t>。</w:t>
      </w:r>
      <w:r>
        <w:rPr>
          <w:rFonts w:hint="eastAsia" w:ascii="Times New Roman" w:hAnsi="Times New Roman"/>
          <w:highlight w:val="none"/>
        </w:rPr>
        <w:t>2025年10月9日，浙江巨诚特种设备检测有限公司对该汽车起重机进行年度检验，并出具检验结论为合格的年度检验报告。2025年12月7日，该起重机设备进场施工。</w:t>
      </w:r>
    </w:p>
    <w:p w14:paraId="2B8E366E">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eastAsia="楷体_GB2312"/>
          <w:b/>
          <w:bCs/>
          <w:highlight w:val="none"/>
        </w:rPr>
      </w:pPr>
      <w:r>
        <w:rPr>
          <w:rFonts w:hint="eastAsia" w:ascii="Times New Roman" w:hAnsi="Times New Roman" w:eastAsia="楷体_GB2312"/>
          <w:b/>
          <w:bCs/>
          <w:highlight w:val="none"/>
        </w:rPr>
        <w:t>（四）事故现场勘查情况</w:t>
      </w:r>
    </w:p>
    <w:p w14:paraId="5E9A8182">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ascii="Times New Roman" w:hAnsi="Times New Roman"/>
          <w:spacing w:val="0"/>
          <w:highlight w:val="none"/>
        </w:rPr>
        <w:t>事故发生位置位于项目工地2号桥墩施工平台</w:t>
      </w:r>
      <w:r>
        <w:rPr>
          <w:rFonts w:hint="eastAsia" w:ascii="Times New Roman" w:hAnsi="Times New Roman"/>
          <w:spacing w:val="0"/>
          <w:highlight w:val="none"/>
        </w:rPr>
        <w:t>（见图1）</w:t>
      </w:r>
      <w:r>
        <w:rPr>
          <w:rFonts w:ascii="Times New Roman" w:hAnsi="Times New Roman"/>
          <w:spacing w:val="0"/>
          <w:highlight w:val="none"/>
        </w:rPr>
        <w:t>，该桥墩位于钢便桥东侧，施工平台距离水面</w:t>
      </w:r>
      <w:r>
        <w:rPr>
          <w:rFonts w:hint="eastAsia" w:ascii="Times New Roman" w:hAnsi="Times New Roman"/>
          <w:spacing w:val="0"/>
          <w:highlight w:val="none"/>
        </w:rPr>
        <w:t>4.8</w:t>
      </w:r>
      <w:r>
        <w:rPr>
          <w:rFonts w:ascii="Times New Roman" w:hAnsi="Times New Roman"/>
          <w:spacing w:val="0"/>
          <w:highlight w:val="none"/>
        </w:rPr>
        <w:t>米，地面至平台搭设钢管梯。平台由木模板架设在2个直径1.4米的圆形混凝土墩柱周边，墩柱内有剥离出的树根状钢筋（露出1.3米），平台呈长方形，东西宽3.2m、南北长12.4m，四周用钢管和护网搭设护栏，平台上摆放的预制盖梁钢筋骨架尺寸为东西宽1.6m、南北长10.8m、高1.6m，设计重量</w:t>
      </w:r>
      <w:r>
        <w:rPr>
          <w:rFonts w:hint="eastAsia" w:ascii="Times New Roman" w:hAnsi="Times New Roman"/>
          <w:spacing w:val="0"/>
          <w:highlight w:val="none"/>
          <w:lang w:val="en-US" w:eastAsia="zh-CN"/>
        </w:rPr>
        <w:t>4.5t</w:t>
      </w:r>
      <w:r>
        <w:rPr>
          <w:rFonts w:ascii="Times New Roman" w:hAnsi="Times New Roman"/>
          <w:spacing w:val="0"/>
          <w:highlight w:val="none"/>
        </w:rPr>
        <w:t>。</w:t>
      </w:r>
    </w:p>
    <w:p w14:paraId="59663370">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cs="Times New Roman"/>
          <w:spacing w:val="0"/>
          <w:highlight w:val="none"/>
        </w:rPr>
      </w:pPr>
      <w:r>
        <w:rPr>
          <w:rFonts w:hint="eastAsia" w:ascii="Times New Roman" w:hAnsi="Times New Roman"/>
          <w:spacing w:val="0"/>
          <w:highlight w:val="none"/>
        </w:rPr>
        <w:t>事发时</w:t>
      </w:r>
      <w:r>
        <w:rPr>
          <w:rFonts w:ascii="Times New Roman" w:hAnsi="Times New Roman"/>
          <w:spacing w:val="0"/>
          <w:highlight w:val="none"/>
        </w:rPr>
        <w:t>涉事汽车起重机</w:t>
      </w:r>
      <w:r>
        <w:rPr>
          <w:rFonts w:hint="eastAsia" w:ascii="Times New Roman" w:hAnsi="Times New Roman"/>
          <w:spacing w:val="0"/>
          <w:highlight w:val="none"/>
        </w:rPr>
        <w:t>（见图2）</w:t>
      </w:r>
      <w:r>
        <w:rPr>
          <w:rFonts w:ascii="Times New Roman" w:hAnsi="Times New Roman"/>
          <w:spacing w:val="0"/>
          <w:highlight w:val="none"/>
        </w:rPr>
        <w:t>位于2号桥墩北侧3m处，主吊钩悬挂于平台上方，工作幅度9.1m，起重臂仰角62.8°。副钩坠落在</w:t>
      </w:r>
      <w:r>
        <w:rPr>
          <w:rFonts w:ascii="Times New Roman" w:hAnsi="Times New Roman"/>
          <w:color w:val="auto"/>
          <w:spacing w:val="0"/>
          <w:highlight w:val="none"/>
        </w:rPr>
        <w:t>盖梁</w:t>
      </w:r>
      <w:r>
        <w:rPr>
          <w:rFonts w:ascii="Times New Roman" w:hAnsi="Times New Roman"/>
          <w:spacing w:val="0"/>
          <w:highlight w:val="none"/>
        </w:rPr>
        <w:t>钢筋</w:t>
      </w:r>
      <w:r>
        <w:rPr>
          <w:rFonts w:ascii="Times New Roman" w:hAnsi="Times New Roman"/>
          <w:color w:val="auto"/>
          <w:spacing w:val="0"/>
          <w:highlight w:val="none"/>
        </w:rPr>
        <w:t>骨架上</w:t>
      </w:r>
      <w:r>
        <w:rPr>
          <w:rFonts w:hint="eastAsia" w:ascii="Times New Roman" w:hAnsi="Times New Roman"/>
          <w:color w:val="auto"/>
          <w:spacing w:val="0"/>
          <w:highlight w:val="none"/>
        </w:rPr>
        <w:t>（见</w:t>
      </w:r>
      <w:r>
        <w:rPr>
          <w:rFonts w:hint="eastAsia" w:ascii="Times New Roman" w:hAnsi="Times New Roman"/>
          <w:spacing w:val="0"/>
          <w:highlight w:val="none"/>
        </w:rPr>
        <w:t>图3）</w:t>
      </w:r>
      <w:r>
        <w:rPr>
          <w:rFonts w:ascii="Times New Roman" w:hAnsi="Times New Roman"/>
          <w:spacing w:val="0"/>
          <w:highlight w:val="none"/>
        </w:rPr>
        <w:t>，钢丝绳下端距盖梁上台面8m，钢丝未断裂</w:t>
      </w:r>
      <w:r>
        <w:rPr>
          <w:rFonts w:ascii="Times New Roman" w:hAnsi="Times New Roman"/>
          <w:color w:val="auto"/>
          <w:spacing w:val="0"/>
          <w:highlight w:val="none"/>
        </w:rPr>
        <w:t>，副钩吊耳与</w:t>
      </w:r>
      <w:r>
        <w:rPr>
          <w:rFonts w:ascii="Times New Roman" w:hAnsi="Times New Roman"/>
          <w:spacing w:val="0"/>
          <w:highlight w:val="none"/>
        </w:rPr>
        <w:t>钩头螺母螺纹变形</w:t>
      </w:r>
      <w:r>
        <w:rPr>
          <w:rFonts w:hint="eastAsia" w:ascii="Times New Roman" w:hAnsi="Times New Roman"/>
          <w:spacing w:val="0"/>
          <w:highlight w:val="none"/>
        </w:rPr>
        <w:t>（见图4）</w:t>
      </w:r>
      <w:r>
        <w:rPr>
          <w:rFonts w:ascii="Times New Roman" w:hAnsi="Times New Roman"/>
          <w:spacing w:val="0"/>
          <w:highlight w:val="none"/>
        </w:rPr>
        <w:t>。</w:t>
      </w:r>
    </w:p>
    <w:p w14:paraId="71B25C35">
      <w:pPr>
        <w:pStyle w:val="5"/>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ascii="Times New Roman" w:hAnsi="Times New Roman" w:cs="Times New Roman"/>
          <w:spacing w:val="0"/>
          <w:highlight w:val="none"/>
        </w:rPr>
      </w:pPr>
      <w:r>
        <w:rPr>
          <w:rFonts w:hint="eastAsia" w:ascii="Times New Roman" w:hAnsi="Times New Roman"/>
          <w:spacing w:val="0"/>
          <w:highlight w:val="none"/>
        </w:rPr>
        <w:drawing>
          <wp:anchor distT="0" distB="0" distL="114300" distR="114300" simplePos="0" relativeHeight="251660288" behindDoc="0" locked="0" layoutInCell="1" allowOverlap="1">
            <wp:simplePos x="0" y="0"/>
            <wp:positionH relativeFrom="column">
              <wp:posOffset>3160395</wp:posOffset>
            </wp:positionH>
            <wp:positionV relativeFrom="paragraph">
              <wp:posOffset>151130</wp:posOffset>
            </wp:positionV>
            <wp:extent cx="2820035" cy="3055620"/>
            <wp:effectExtent l="0" t="0" r="18415" b="11430"/>
            <wp:wrapNone/>
            <wp:docPr id="4" name="图片 4" descr="7aef37ceb548600c28bf3a4847e5d0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aef37ceb548600c28bf3a4847e5d04d"/>
                    <pic:cNvPicPr>
                      <a:picLocks noChangeAspect="1"/>
                    </pic:cNvPicPr>
                  </pic:nvPicPr>
                  <pic:blipFill>
                    <a:blip r:embed="rId8"/>
                    <a:stretch>
                      <a:fillRect/>
                    </a:stretch>
                  </pic:blipFill>
                  <pic:spPr>
                    <a:xfrm>
                      <a:off x="0" y="0"/>
                      <a:ext cx="2820035" cy="3055620"/>
                    </a:xfrm>
                    <a:prstGeom prst="rect">
                      <a:avLst/>
                    </a:prstGeom>
                  </pic:spPr>
                </pic:pic>
              </a:graphicData>
            </a:graphic>
          </wp:anchor>
        </w:drawing>
      </w:r>
      <w:r>
        <w:rPr>
          <w:rFonts w:hint="eastAsia" w:ascii="Times New Roman" w:hAnsi="Times New Roman"/>
          <w:spacing w:val="0"/>
          <w:highlight w:val="none"/>
        </w:rPr>
        <w:drawing>
          <wp:anchor distT="0" distB="0" distL="114300" distR="114300" simplePos="0" relativeHeight="251666432" behindDoc="0" locked="0" layoutInCell="1" allowOverlap="1">
            <wp:simplePos x="0" y="0"/>
            <wp:positionH relativeFrom="column">
              <wp:posOffset>74295</wp:posOffset>
            </wp:positionH>
            <wp:positionV relativeFrom="paragraph">
              <wp:posOffset>136525</wp:posOffset>
            </wp:positionV>
            <wp:extent cx="2818130" cy="3095625"/>
            <wp:effectExtent l="0" t="0" r="1270" b="9525"/>
            <wp:wrapNone/>
            <wp:docPr id="14" name="图片 14" descr="663608d5a90704f75b720be64070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663608d5a90704f75b720be640709059"/>
                    <pic:cNvPicPr>
                      <a:picLocks noChangeAspect="1"/>
                    </pic:cNvPicPr>
                  </pic:nvPicPr>
                  <pic:blipFill>
                    <a:blip r:embed="rId9"/>
                    <a:stretch>
                      <a:fillRect/>
                    </a:stretch>
                  </pic:blipFill>
                  <pic:spPr>
                    <a:xfrm>
                      <a:off x="0" y="0"/>
                      <a:ext cx="2818130" cy="3095625"/>
                    </a:xfrm>
                    <a:prstGeom prst="rect">
                      <a:avLst/>
                    </a:prstGeom>
                  </pic:spPr>
                </pic:pic>
              </a:graphicData>
            </a:graphic>
          </wp:anchor>
        </w:drawing>
      </w:r>
    </w:p>
    <w:p w14:paraId="7EBF1C51">
      <w:pPr>
        <w:pStyle w:val="5"/>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ascii="Times New Roman" w:hAnsi="Times New Roman" w:cs="Times New Roman"/>
          <w:spacing w:val="0"/>
          <w:highlight w:val="none"/>
        </w:rPr>
      </w:pPr>
    </w:p>
    <w:p w14:paraId="66D7F212">
      <w:pPr>
        <w:pStyle w:val="5"/>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ascii="Times New Roman" w:hAnsi="Times New Roman" w:cs="Times New Roman"/>
          <w:spacing w:val="0"/>
          <w:highlight w:val="none"/>
        </w:rPr>
      </w:pPr>
    </w:p>
    <w:p w14:paraId="15A5AA9C">
      <w:pPr>
        <w:pStyle w:val="5"/>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ascii="Times New Roman" w:hAnsi="Times New Roman" w:cs="Times New Roman"/>
          <w:spacing w:val="0"/>
          <w:highlight w:val="none"/>
        </w:rPr>
      </w:pPr>
    </w:p>
    <w:p w14:paraId="7D397C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p>
    <w:p w14:paraId="38B8EA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p>
    <w:p w14:paraId="11BE139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p>
    <w:p w14:paraId="1F70E9B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p>
    <w:p w14:paraId="21AC90F7">
      <w:pPr>
        <w:keepNext w:val="0"/>
        <w:keepLines w:val="0"/>
        <w:pageBreakBefore w:val="0"/>
        <w:widowControl w:val="0"/>
        <w:kinsoku/>
        <w:wordWrap/>
        <w:overflowPunct/>
        <w:topLinePunct w:val="0"/>
        <w:autoSpaceDE/>
        <w:autoSpaceDN/>
        <w:bidi w:val="0"/>
        <w:adjustRightInd/>
        <w:snapToGrid/>
        <w:spacing w:line="560" w:lineRule="exact"/>
        <w:ind w:firstLine="964" w:firstLineChars="400"/>
        <w:jc w:val="both"/>
        <w:textAlignment w:val="auto"/>
        <w:rPr>
          <w:rFonts w:ascii="Times New Roman" w:hAnsi="Times New Roman" w:eastAsia="楷体_GB2312" w:cs="楷体_GB2312"/>
          <w:b/>
          <w:bCs/>
          <w:kern w:val="0"/>
          <w:sz w:val="24"/>
          <w:highlight w:val="none"/>
        </w:rPr>
      </w:pPr>
    </w:p>
    <w:p w14:paraId="16C6447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Theme="minorEastAsia" w:cstheme="minorEastAsia"/>
          <w:b w:val="0"/>
          <w:bCs w:val="0"/>
          <w:kern w:val="0"/>
          <w:sz w:val="24"/>
          <w:highlight w:val="none"/>
        </w:rPr>
      </w:pPr>
      <w:r>
        <w:rPr>
          <w:rFonts w:hint="eastAsia" w:ascii="Times New Roman" w:hAnsi="Times New Roman" w:eastAsiaTheme="minorEastAsia" w:cstheme="minorEastAsia"/>
          <w:b w:val="0"/>
          <w:bCs w:val="0"/>
          <w:kern w:val="0"/>
          <w:sz w:val="24"/>
          <w:highlight w:val="none"/>
          <w:lang w:val="en-US" w:eastAsia="zh-CN"/>
        </w:rPr>
        <w:t xml:space="preserve">          </w:t>
      </w:r>
      <w:r>
        <w:rPr>
          <w:rFonts w:hint="eastAsia" w:ascii="Times New Roman" w:hAnsi="Times New Roman" w:eastAsiaTheme="minorEastAsia" w:cstheme="minorEastAsia"/>
          <w:b w:val="0"/>
          <w:bCs w:val="0"/>
          <w:kern w:val="0"/>
          <w:sz w:val="24"/>
          <w:highlight w:val="none"/>
        </w:rPr>
        <w:t>图</w:t>
      </w:r>
      <w:r>
        <w:rPr>
          <w:rFonts w:hint="eastAsia" w:ascii="Times New Roman" w:hAnsi="Times New Roman" w:cs="Times New Roman" w:eastAsiaTheme="minorEastAsia"/>
          <w:b w:val="0"/>
          <w:bCs w:val="0"/>
          <w:kern w:val="0"/>
          <w:sz w:val="24"/>
          <w:highlight w:val="none"/>
        </w:rPr>
        <w:t>1</w:t>
      </w:r>
      <w:r>
        <w:rPr>
          <w:rFonts w:hint="eastAsia" w:ascii="Times New Roman" w:hAnsi="Times New Roman" w:eastAsiaTheme="minorEastAsia" w:cstheme="minorEastAsia"/>
          <w:b w:val="0"/>
          <w:bCs w:val="0"/>
          <w:kern w:val="0"/>
          <w:sz w:val="24"/>
          <w:highlight w:val="none"/>
        </w:rPr>
        <w:t xml:space="preserve">—吊装作业现场            </w:t>
      </w:r>
      <w:r>
        <w:rPr>
          <w:rFonts w:hint="eastAsia" w:ascii="Times New Roman" w:hAnsi="Times New Roman" w:eastAsiaTheme="minorEastAsia" w:cstheme="minorEastAsia"/>
          <w:b w:val="0"/>
          <w:bCs w:val="0"/>
          <w:kern w:val="0"/>
          <w:sz w:val="24"/>
          <w:highlight w:val="none"/>
          <w:lang w:val="en-US" w:eastAsia="zh-CN"/>
        </w:rPr>
        <w:t xml:space="preserve">  </w:t>
      </w:r>
      <w:r>
        <w:rPr>
          <w:rFonts w:hint="eastAsia" w:ascii="Times New Roman" w:hAnsi="Times New Roman" w:eastAsiaTheme="minorEastAsia" w:cstheme="minorEastAsia"/>
          <w:b w:val="0"/>
          <w:bCs w:val="0"/>
          <w:kern w:val="0"/>
          <w:sz w:val="24"/>
          <w:highlight w:val="none"/>
        </w:rPr>
        <w:t xml:space="preserve">  </w:t>
      </w:r>
      <w:r>
        <w:rPr>
          <w:rFonts w:hint="eastAsia" w:ascii="Times New Roman" w:hAnsi="Times New Roman" w:eastAsiaTheme="minorEastAsia" w:cstheme="minorEastAsia"/>
          <w:b w:val="0"/>
          <w:bCs w:val="0"/>
          <w:kern w:val="0"/>
          <w:sz w:val="24"/>
          <w:highlight w:val="none"/>
          <w:lang w:val="en-US" w:eastAsia="zh-CN"/>
        </w:rPr>
        <w:t xml:space="preserve">   </w:t>
      </w:r>
      <w:r>
        <w:rPr>
          <w:rFonts w:hint="eastAsia" w:ascii="Times New Roman" w:hAnsi="Times New Roman" w:eastAsiaTheme="minorEastAsia" w:cstheme="minorEastAsia"/>
          <w:b w:val="0"/>
          <w:bCs w:val="0"/>
          <w:kern w:val="0"/>
          <w:sz w:val="24"/>
          <w:highlight w:val="none"/>
        </w:rPr>
        <w:t xml:space="preserve">   图</w:t>
      </w:r>
      <w:r>
        <w:rPr>
          <w:rFonts w:hint="eastAsia" w:ascii="Times New Roman" w:hAnsi="Times New Roman" w:cs="Times New Roman" w:eastAsiaTheme="minorEastAsia"/>
          <w:b w:val="0"/>
          <w:bCs w:val="0"/>
          <w:kern w:val="0"/>
          <w:sz w:val="24"/>
          <w:highlight w:val="none"/>
        </w:rPr>
        <w:t>2</w:t>
      </w:r>
      <w:r>
        <w:rPr>
          <w:rFonts w:hint="eastAsia" w:ascii="Times New Roman" w:hAnsi="Times New Roman" w:eastAsiaTheme="minorEastAsia" w:cstheme="minorEastAsia"/>
          <w:b w:val="0"/>
          <w:bCs w:val="0"/>
          <w:kern w:val="0"/>
          <w:sz w:val="24"/>
          <w:highlight w:val="none"/>
        </w:rPr>
        <w:t>—汽车起重机外观</w:t>
      </w:r>
    </w:p>
    <w:p w14:paraId="5B707234">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ascii="Times New Roman" w:hAnsi="Times New Roman" w:eastAsiaTheme="majorEastAsia"/>
          <w:sz w:val="32"/>
          <w:szCs w:val="32"/>
          <w:highlight w:val="none"/>
        </w:rPr>
        <w:drawing>
          <wp:anchor distT="0" distB="0" distL="114300" distR="114300" simplePos="0" relativeHeight="251665408" behindDoc="0" locked="0" layoutInCell="1" allowOverlap="1">
            <wp:simplePos x="0" y="0"/>
            <wp:positionH relativeFrom="column">
              <wp:posOffset>3215640</wp:posOffset>
            </wp:positionH>
            <wp:positionV relativeFrom="paragraph">
              <wp:posOffset>192405</wp:posOffset>
            </wp:positionV>
            <wp:extent cx="2686685" cy="2745740"/>
            <wp:effectExtent l="0" t="0" r="18415" b="16510"/>
            <wp:wrapNone/>
            <wp:docPr id="3" name="图片 3" descr="38c3791544c01e97193da199343645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8c3791544c01e97193da199343645a1"/>
                    <pic:cNvPicPr>
                      <a:picLocks noChangeAspect="1"/>
                    </pic:cNvPicPr>
                  </pic:nvPicPr>
                  <pic:blipFill>
                    <a:blip r:embed="rId10" cstate="print"/>
                    <a:stretch>
                      <a:fillRect/>
                    </a:stretch>
                  </pic:blipFill>
                  <pic:spPr>
                    <a:xfrm>
                      <a:off x="0" y="0"/>
                      <a:ext cx="2686685" cy="2745740"/>
                    </a:xfrm>
                    <a:prstGeom prst="rect">
                      <a:avLst/>
                    </a:prstGeom>
                  </pic:spPr>
                </pic:pic>
              </a:graphicData>
            </a:graphic>
          </wp:anchor>
        </w:drawing>
      </w:r>
      <w:r>
        <w:rPr>
          <w:rFonts w:ascii="Times New Roman" w:hAnsi="Times New Roman"/>
          <w:sz w:val="32"/>
          <w:szCs w:val="32"/>
          <w:highlight w:val="none"/>
        </w:rPr>
        <w:drawing>
          <wp:anchor distT="0" distB="0" distL="114300" distR="114300" simplePos="0" relativeHeight="251661312" behindDoc="0" locked="0" layoutInCell="1" allowOverlap="1">
            <wp:simplePos x="0" y="0"/>
            <wp:positionH relativeFrom="column">
              <wp:posOffset>140970</wp:posOffset>
            </wp:positionH>
            <wp:positionV relativeFrom="paragraph">
              <wp:posOffset>141605</wp:posOffset>
            </wp:positionV>
            <wp:extent cx="2742565" cy="2813050"/>
            <wp:effectExtent l="0" t="0" r="6350" b="635"/>
            <wp:wrapNone/>
            <wp:docPr id="1" name="图片 1" descr="1f1d7334401a20e072f6346a0d9514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f1d7334401a20e072f6346a0d95149d"/>
                    <pic:cNvPicPr>
                      <a:picLocks noChangeAspect="1"/>
                    </pic:cNvPicPr>
                  </pic:nvPicPr>
                  <pic:blipFill>
                    <a:blip r:embed="rId11"/>
                    <a:stretch>
                      <a:fillRect/>
                    </a:stretch>
                  </pic:blipFill>
                  <pic:spPr>
                    <a:xfrm rot="5400000">
                      <a:off x="0" y="0"/>
                      <a:ext cx="2742565" cy="2813050"/>
                    </a:xfrm>
                    <a:prstGeom prst="rect">
                      <a:avLst/>
                    </a:prstGeom>
                  </pic:spPr>
                </pic:pic>
              </a:graphicData>
            </a:graphic>
          </wp:anchor>
        </w:drawing>
      </w:r>
    </w:p>
    <w:p w14:paraId="5819484D">
      <w:pPr>
        <w:keepNext w:val="0"/>
        <w:keepLines w:val="0"/>
        <w:pageBreakBefore w:val="0"/>
        <w:widowControl w:val="0"/>
        <w:kinsoku/>
        <w:wordWrap/>
        <w:overflowPunct/>
        <w:topLinePunct w:val="0"/>
        <w:autoSpaceDE/>
        <w:autoSpaceDN/>
        <w:bidi w:val="0"/>
        <w:adjustRightInd/>
        <w:snapToGrid/>
        <w:spacing w:line="560" w:lineRule="exact"/>
        <w:ind w:firstLine="481"/>
        <w:jc w:val="both"/>
        <w:textAlignment w:val="auto"/>
        <w:rPr>
          <w:rFonts w:ascii="Times New Roman" w:hAnsi="Times New Roman" w:eastAsiaTheme="majorEastAsia"/>
          <w:sz w:val="32"/>
          <w:szCs w:val="32"/>
          <w:highlight w:val="none"/>
        </w:rPr>
      </w:pPr>
      <w:r>
        <w:rPr>
          <w:rFonts w:ascii="Times New Roman" w:hAnsi="Times New Roman" w:eastAsiaTheme="majorEastAsia"/>
          <w:sz w:val="32"/>
          <w:szCs w:val="32"/>
          <w:highlight w:val="none"/>
        </w:rPr>
        <w:t xml:space="preserve">   </w:t>
      </w:r>
    </w:p>
    <w:p w14:paraId="3B34F32A">
      <w:pPr>
        <w:keepNext w:val="0"/>
        <w:keepLines w:val="0"/>
        <w:pageBreakBefore w:val="0"/>
        <w:widowControl w:val="0"/>
        <w:kinsoku/>
        <w:wordWrap/>
        <w:overflowPunct/>
        <w:topLinePunct w:val="0"/>
        <w:autoSpaceDE/>
        <w:autoSpaceDN/>
        <w:bidi w:val="0"/>
        <w:adjustRightInd/>
        <w:snapToGrid/>
        <w:spacing w:line="560" w:lineRule="exact"/>
        <w:ind w:firstLine="481"/>
        <w:jc w:val="both"/>
        <w:textAlignment w:val="auto"/>
        <w:rPr>
          <w:rFonts w:ascii="Times New Roman" w:hAnsi="Times New Roman" w:eastAsiaTheme="majorEastAsia"/>
          <w:sz w:val="32"/>
          <w:szCs w:val="32"/>
          <w:highlight w:val="none"/>
        </w:rPr>
      </w:pPr>
    </w:p>
    <w:p w14:paraId="1AD93B42">
      <w:pPr>
        <w:keepNext w:val="0"/>
        <w:keepLines w:val="0"/>
        <w:pageBreakBefore w:val="0"/>
        <w:widowControl w:val="0"/>
        <w:kinsoku/>
        <w:wordWrap/>
        <w:overflowPunct/>
        <w:topLinePunct w:val="0"/>
        <w:autoSpaceDE/>
        <w:autoSpaceDN/>
        <w:bidi w:val="0"/>
        <w:adjustRightInd/>
        <w:snapToGrid/>
        <w:spacing w:line="560" w:lineRule="exact"/>
        <w:ind w:firstLine="481"/>
        <w:jc w:val="both"/>
        <w:textAlignment w:val="auto"/>
        <w:rPr>
          <w:rFonts w:ascii="Times New Roman" w:hAnsi="Times New Roman" w:eastAsiaTheme="majorEastAsia"/>
          <w:sz w:val="32"/>
          <w:szCs w:val="32"/>
          <w:highlight w:val="none"/>
        </w:rPr>
      </w:pPr>
    </w:p>
    <w:p w14:paraId="0C0685DD">
      <w:pPr>
        <w:keepNext w:val="0"/>
        <w:keepLines w:val="0"/>
        <w:pageBreakBefore w:val="0"/>
        <w:widowControl w:val="0"/>
        <w:kinsoku/>
        <w:wordWrap/>
        <w:overflowPunct/>
        <w:topLinePunct w:val="0"/>
        <w:autoSpaceDE/>
        <w:autoSpaceDN/>
        <w:bidi w:val="0"/>
        <w:adjustRightInd/>
        <w:snapToGrid/>
        <w:spacing w:line="560" w:lineRule="exact"/>
        <w:ind w:firstLine="481"/>
        <w:jc w:val="both"/>
        <w:textAlignment w:val="auto"/>
        <w:rPr>
          <w:rFonts w:ascii="Times New Roman" w:hAnsi="Times New Roman" w:eastAsiaTheme="majorEastAsia"/>
          <w:sz w:val="32"/>
          <w:szCs w:val="32"/>
          <w:highlight w:val="none"/>
        </w:rPr>
      </w:pPr>
    </w:p>
    <w:p w14:paraId="1D26FCBF">
      <w:pPr>
        <w:keepNext w:val="0"/>
        <w:keepLines w:val="0"/>
        <w:pageBreakBefore w:val="0"/>
        <w:widowControl w:val="0"/>
        <w:kinsoku/>
        <w:wordWrap/>
        <w:overflowPunct/>
        <w:topLinePunct w:val="0"/>
        <w:autoSpaceDE/>
        <w:autoSpaceDN/>
        <w:bidi w:val="0"/>
        <w:adjustRightInd/>
        <w:snapToGrid/>
        <w:spacing w:line="560" w:lineRule="exact"/>
        <w:ind w:firstLine="481"/>
        <w:jc w:val="both"/>
        <w:textAlignment w:val="auto"/>
        <w:rPr>
          <w:rFonts w:ascii="Times New Roman" w:hAnsi="Times New Roman" w:eastAsiaTheme="majorEastAsia"/>
          <w:sz w:val="32"/>
          <w:szCs w:val="32"/>
          <w:highlight w:val="none"/>
        </w:rPr>
      </w:pPr>
    </w:p>
    <w:p w14:paraId="3FD6FF26">
      <w:pPr>
        <w:pStyle w:val="3"/>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ascii="Times New Roman" w:hAnsi="Times New Roman"/>
          <w:b/>
          <w:bCs/>
          <w:sz w:val="24"/>
          <w:szCs w:val="24"/>
          <w:highlight w:val="none"/>
        </w:rPr>
      </w:pPr>
    </w:p>
    <w:p w14:paraId="0E18F6E4">
      <w:pPr>
        <w:pStyle w:val="3"/>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cs="Times New Roman" w:eastAsiaTheme="minorEastAsia"/>
          <w:b/>
          <w:bCs/>
          <w:sz w:val="24"/>
          <w:szCs w:val="24"/>
          <w:highlight w:val="none"/>
        </w:rPr>
      </w:pPr>
    </w:p>
    <w:p w14:paraId="56873B55">
      <w:pPr>
        <w:rPr>
          <w:rFonts w:hint="eastAsia" w:ascii="Times New Roman" w:hAnsi="Times New Roman" w:cs="Times New Roman" w:eastAsiaTheme="minorEastAsia"/>
          <w:b/>
          <w:bCs/>
          <w:sz w:val="24"/>
          <w:szCs w:val="24"/>
          <w:highlight w:val="none"/>
        </w:rPr>
      </w:pPr>
    </w:p>
    <w:p w14:paraId="7C613531">
      <w:pPr>
        <w:pStyle w:val="3"/>
        <w:keepNext w:val="0"/>
        <w:keepLines w:val="0"/>
        <w:pageBreakBefore w:val="0"/>
        <w:widowControl w:val="0"/>
        <w:kinsoku/>
        <w:wordWrap/>
        <w:overflowPunct/>
        <w:topLinePunct w:val="0"/>
        <w:autoSpaceDE/>
        <w:autoSpaceDN/>
        <w:bidi w:val="0"/>
        <w:adjustRightInd/>
        <w:snapToGrid/>
        <w:ind w:firstLine="960" w:firstLineChars="400"/>
        <w:jc w:val="both"/>
        <w:textAlignment w:val="auto"/>
        <w:rPr>
          <w:rFonts w:ascii="Times New Roman" w:hAnsi="Times New Roman" w:cs="Times New Roman" w:eastAsiaTheme="minorEastAsia"/>
          <w:b/>
          <w:bCs/>
          <w:sz w:val="24"/>
          <w:szCs w:val="24"/>
          <w:highlight w:val="none"/>
        </w:rPr>
      </w:pPr>
      <w:r>
        <w:rPr>
          <w:rFonts w:hint="eastAsia" w:ascii="Times New Roman" w:hAnsi="Times New Roman" w:eastAsiaTheme="minorEastAsia" w:cstheme="minorEastAsia"/>
          <w:b w:val="0"/>
          <w:bCs w:val="0"/>
          <w:kern w:val="0"/>
          <w:sz w:val="24"/>
          <w:szCs w:val="24"/>
          <w:highlight w:val="none"/>
          <w:lang w:val="en-US" w:eastAsia="zh-CN" w:bidi="ar-SA"/>
        </w:rPr>
        <w:t>图</w:t>
      </w:r>
      <w:r>
        <w:rPr>
          <w:rFonts w:hint="eastAsia" w:ascii="Times New Roman" w:hAnsi="Times New Roman" w:cs="Times New Roman" w:eastAsiaTheme="minorEastAsia"/>
          <w:b w:val="0"/>
          <w:bCs w:val="0"/>
          <w:kern w:val="0"/>
          <w:sz w:val="24"/>
          <w:szCs w:val="24"/>
          <w:highlight w:val="none"/>
          <w:lang w:val="en-US" w:eastAsia="zh-CN" w:bidi="ar-SA"/>
        </w:rPr>
        <w:t>3</w:t>
      </w:r>
      <w:r>
        <w:rPr>
          <w:rFonts w:hint="eastAsia" w:ascii="Times New Roman" w:hAnsi="Times New Roman" w:eastAsiaTheme="minorEastAsia" w:cstheme="minorEastAsia"/>
          <w:b w:val="0"/>
          <w:bCs w:val="0"/>
          <w:kern w:val="0"/>
          <w:sz w:val="24"/>
          <w:szCs w:val="24"/>
          <w:highlight w:val="none"/>
          <w:lang w:val="en-US" w:eastAsia="zh-CN" w:bidi="ar-SA"/>
        </w:rPr>
        <w:t xml:space="preserve">—事故现场掉落的副钩   </w:t>
      </w:r>
      <w:r>
        <w:rPr>
          <w:rFonts w:hint="eastAsia" w:ascii="Times New Roman" w:hAnsi="Times New Roman" w:cs="Times New Roman" w:eastAsiaTheme="minorEastAsia"/>
          <w:b/>
          <w:bCs/>
          <w:sz w:val="24"/>
          <w:szCs w:val="24"/>
          <w:highlight w:val="none"/>
        </w:rPr>
        <w:t xml:space="preserve">                 </w:t>
      </w:r>
      <w:r>
        <w:rPr>
          <w:rFonts w:hint="eastAsia" w:ascii="Times New Roman" w:hAnsi="Times New Roman" w:eastAsiaTheme="minorEastAsia" w:cstheme="minorEastAsia"/>
          <w:b w:val="0"/>
          <w:bCs w:val="0"/>
          <w:kern w:val="0"/>
          <w:sz w:val="24"/>
          <w:szCs w:val="24"/>
          <w:highlight w:val="none"/>
          <w:lang w:val="en-US" w:eastAsia="zh-CN" w:bidi="ar-SA"/>
        </w:rPr>
        <w:t>图</w:t>
      </w:r>
      <w:r>
        <w:rPr>
          <w:rFonts w:hint="eastAsia" w:ascii="Times New Roman" w:hAnsi="Times New Roman" w:cs="Times New Roman" w:eastAsiaTheme="minorEastAsia"/>
          <w:b w:val="0"/>
          <w:bCs w:val="0"/>
          <w:kern w:val="0"/>
          <w:sz w:val="24"/>
          <w:szCs w:val="24"/>
          <w:highlight w:val="none"/>
          <w:lang w:val="en-US" w:eastAsia="zh-CN" w:bidi="ar-SA"/>
        </w:rPr>
        <w:t>4</w:t>
      </w:r>
      <w:r>
        <w:rPr>
          <w:rFonts w:hint="eastAsia" w:ascii="Times New Roman" w:hAnsi="Times New Roman" w:eastAsiaTheme="minorEastAsia" w:cstheme="minorEastAsia"/>
          <w:b w:val="0"/>
          <w:bCs w:val="0"/>
          <w:kern w:val="0"/>
          <w:sz w:val="24"/>
          <w:szCs w:val="24"/>
          <w:highlight w:val="none"/>
          <w:lang w:val="en-US" w:eastAsia="zh-CN" w:bidi="ar-SA"/>
        </w:rPr>
        <w:t>—副钩吊耳螺纹变形</w:t>
      </w:r>
      <w:r>
        <w:rPr>
          <w:rFonts w:hint="eastAsia" w:ascii="Times New Roman" w:hAnsi="Times New Roman" w:cs="Times New Roman" w:eastAsiaTheme="minorEastAsia"/>
          <w:b/>
          <w:bCs/>
          <w:sz w:val="24"/>
          <w:szCs w:val="24"/>
          <w:highlight w:val="none"/>
        </w:rPr>
        <w:t xml:space="preserve"> </w:t>
      </w:r>
    </w:p>
    <w:p w14:paraId="29E096DE">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highlight w:val="none"/>
        </w:rPr>
      </w:pPr>
    </w:p>
    <w:p w14:paraId="463F2613">
      <w:pPr>
        <w:pStyle w:val="3"/>
        <w:keepNext w:val="0"/>
        <w:keepLines w:val="0"/>
        <w:pageBreakBefore w:val="0"/>
        <w:widowControl w:val="0"/>
        <w:kinsoku/>
        <w:wordWrap/>
        <w:overflowPunct/>
        <w:topLinePunct w:val="0"/>
        <w:autoSpaceDE/>
        <w:autoSpaceDN/>
        <w:bidi w:val="0"/>
        <w:adjustRightInd/>
        <w:snapToGrid/>
        <w:ind w:left="568" w:firstLine="0" w:firstLineChars="0"/>
        <w:jc w:val="both"/>
        <w:textAlignment w:val="auto"/>
        <w:rPr>
          <w:rFonts w:ascii="Times New Roman" w:hAnsi="Times New Roman"/>
          <w:b/>
          <w:bCs/>
          <w:highlight w:val="none"/>
        </w:rPr>
      </w:pPr>
      <w:r>
        <w:rPr>
          <w:rFonts w:hint="eastAsia" w:ascii="Times New Roman" w:hAnsi="Times New Roman"/>
          <w:b/>
          <w:bCs/>
          <w:highlight w:val="none"/>
        </w:rPr>
        <w:t>（五）</w:t>
      </w:r>
      <w:r>
        <w:rPr>
          <w:rFonts w:ascii="Times New Roman" w:hAnsi="Times New Roman"/>
          <w:b/>
          <w:bCs/>
          <w:highlight w:val="none"/>
        </w:rPr>
        <w:t>事故发生相关单位安全管理情况</w:t>
      </w:r>
    </w:p>
    <w:p w14:paraId="7D1395C2">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b/>
          <w:bCs/>
          <w:highlight w:val="none"/>
        </w:rPr>
      </w:pPr>
      <w:r>
        <w:rPr>
          <w:rFonts w:ascii="Times New Roman" w:hAnsi="Times New Roman"/>
          <w:b/>
          <w:bCs/>
          <w:highlight w:val="none"/>
        </w:rPr>
        <w:t>1</w:t>
      </w:r>
      <w:r>
        <w:rPr>
          <w:rFonts w:hint="eastAsia" w:ascii="Times New Roman" w:hAnsi="Times New Roman"/>
          <w:b/>
          <w:bCs/>
          <w:highlight w:val="none"/>
        </w:rPr>
        <w:t>.福建兴夷公司</w:t>
      </w:r>
    </w:p>
    <w:p w14:paraId="0414FA28">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lang w:val="en-US" w:eastAsia="zh-CN"/>
        </w:rPr>
        <w:t>福建兴夷公司水口寨中桥危桥改造工程项目部成立于2025年9月15日，项目部主要管理人员有项目经理</w:t>
      </w:r>
      <w:r>
        <w:rPr>
          <w:rFonts w:hint="eastAsia"/>
          <w:spacing w:val="0"/>
          <w:highlight w:val="none"/>
          <w:lang w:val="en-US" w:eastAsia="zh-CN"/>
        </w:rPr>
        <w:t>邱*斌</w:t>
      </w:r>
      <w:r>
        <w:rPr>
          <w:rFonts w:hint="eastAsia" w:ascii="Times New Roman" w:hAnsi="Times New Roman"/>
          <w:spacing w:val="0"/>
          <w:highlight w:val="none"/>
          <w:lang w:val="en-US" w:eastAsia="zh-CN"/>
        </w:rPr>
        <w:t>、技术负责人刘磊和安全员</w:t>
      </w:r>
      <w:r>
        <w:rPr>
          <w:rFonts w:hint="eastAsia"/>
          <w:spacing w:val="0"/>
          <w:highlight w:val="none"/>
          <w:lang w:val="en-US" w:eastAsia="zh-CN"/>
        </w:rPr>
        <w:t>陈*</w:t>
      </w:r>
      <w:r>
        <w:rPr>
          <w:rFonts w:hint="eastAsia" w:ascii="Times New Roman" w:hAnsi="Times New Roman"/>
          <w:spacing w:val="0"/>
          <w:highlight w:val="none"/>
          <w:lang w:val="en-US" w:eastAsia="zh-CN"/>
        </w:rPr>
        <w:t>。公司</w:t>
      </w:r>
      <w:r>
        <w:rPr>
          <w:rFonts w:ascii="Times New Roman" w:hAnsi="Times New Roman"/>
          <w:spacing w:val="0"/>
          <w:highlight w:val="none"/>
        </w:rPr>
        <w:t>建立有《安全技术交底制度》《安全生产检查制度》《安全教育培训制度》等安全生产管理制度，但制度落实流于形式。对施工人员岗前三级安全培训教育不到位，存在培训时长不足、部分人员未实际参与考试等问题</w:t>
      </w:r>
      <w:r>
        <w:rPr>
          <w:rFonts w:hint="eastAsia" w:ascii="Times New Roman" w:hAnsi="Times New Roman"/>
          <w:spacing w:val="0"/>
          <w:highlight w:val="none"/>
          <w:lang w:eastAsia="zh-CN"/>
        </w:rPr>
        <w:t>。</w:t>
      </w:r>
      <w:r>
        <w:rPr>
          <w:rFonts w:hint="eastAsia" w:ascii="Times New Roman" w:hAnsi="Times New Roman"/>
          <w:spacing w:val="0"/>
          <w:highlight w:val="none"/>
        </w:rPr>
        <w:t>制定了《</w:t>
      </w:r>
      <w:r>
        <w:rPr>
          <w:rFonts w:hint="eastAsia" w:ascii="Times New Roman" w:hAnsi="Times New Roman"/>
          <w:spacing w:val="0"/>
          <w:highlight w:val="none"/>
          <w:lang w:val="en-US" w:eastAsia="zh-CN"/>
        </w:rPr>
        <w:t>G</w:t>
      </w:r>
      <w:r>
        <w:rPr>
          <w:rFonts w:hint="eastAsia" w:ascii="Times New Roman" w:hAnsi="Times New Roman"/>
          <w:highlight w:val="none"/>
        </w:rPr>
        <w:t>316线邵武段K339+574水口寨中桥危桥改造工程</w:t>
      </w:r>
      <w:r>
        <w:rPr>
          <w:rFonts w:hint="eastAsia" w:ascii="Times New Roman" w:hAnsi="Times New Roman"/>
          <w:highlight w:val="none"/>
          <w:lang w:val="en-US" w:eastAsia="zh-CN"/>
        </w:rPr>
        <w:t>开工报告</w:t>
      </w:r>
      <w:r>
        <w:rPr>
          <w:rFonts w:hint="eastAsia" w:ascii="Times New Roman" w:hAnsi="Times New Roman"/>
          <w:spacing w:val="0"/>
          <w:highlight w:val="none"/>
        </w:rPr>
        <w:t>》</w:t>
      </w:r>
      <w:r>
        <w:rPr>
          <w:rFonts w:hint="eastAsia" w:ascii="Times New Roman" w:hAnsi="Times New Roman"/>
          <w:spacing w:val="0"/>
          <w:highlight w:val="none"/>
          <w:lang w:eastAsia="zh-CN"/>
        </w:rPr>
        <w:t>《</w:t>
      </w:r>
      <w:r>
        <w:rPr>
          <w:rFonts w:hint="eastAsia" w:ascii="Times New Roman" w:hAnsi="Times New Roman"/>
          <w:spacing w:val="0"/>
          <w:highlight w:val="none"/>
          <w:lang w:val="en-US" w:eastAsia="zh-CN"/>
        </w:rPr>
        <w:t>G</w:t>
      </w:r>
      <w:r>
        <w:rPr>
          <w:rFonts w:hint="eastAsia" w:ascii="Times New Roman" w:hAnsi="Times New Roman"/>
          <w:highlight w:val="none"/>
        </w:rPr>
        <w:t>316线邵武段K339+574水口寨中桥危桥改造工程</w:t>
      </w:r>
      <w:r>
        <w:rPr>
          <w:rFonts w:hint="eastAsia" w:ascii="Times New Roman" w:hAnsi="Times New Roman"/>
          <w:highlight w:val="none"/>
          <w:lang w:val="en-US" w:eastAsia="zh-CN"/>
        </w:rPr>
        <w:t>施工组织设计</w:t>
      </w:r>
      <w:r>
        <w:rPr>
          <w:rFonts w:hint="eastAsia" w:ascii="Times New Roman" w:hAnsi="Times New Roman"/>
          <w:spacing w:val="0"/>
          <w:highlight w:val="none"/>
          <w:lang w:eastAsia="zh-CN"/>
        </w:rPr>
        <w:t>》</w:t>
      </w:r>
      <w:r>
        <w:rPr>
          <w:rFonts w:hint="eastAsia" w:ascii="Times New Roman" w:hAnsi="Times New Roman"/>
          <w:spacing w:val="0"/>
          <w:highlight w:val="none"/>
        </w:rPr>
        <w:t>，</w:t>
      </w:r>
      <w:r>
        <w:rPr>
          <w:rFonts w:ascii="Times New Roman" w:hAnsi="Times New Roman"/>
          <w:spacing w:val="0"/>
          <w:highlight w:val="none"/>
        </w:rPr>
        <w:t>未编制</w:t>
      </w:r>
      <w:r>
        <w:rPr>
          <w:rFonts w:hint="eastAsia" w:ascii="Times New Roman" w:hAnsi="Times New Roman"/>
          <w:spacing w:val="0"/>
          <w:highlight w:val="none"/>
        </w:rPr>
        <w:t>正式的</w:t>
      </w:r>
      <w:r>
        <w:rPr>
          <w:rFonts w:ascii="Times New Roman" w:hAnsi="Times New Roman"/>
          <w:spacing w:val="0"/>
          <w:highlight w:val="none"/>
        </w:rPr>
        <w:t>盖梁</w:t>
      </w:r>
      <w:r>
        <w:rPr>
          <w:rFonts w:hint="eastAsia" w:ascii="Times New Roman" w:hAnsi="Times New Roman"/>
          <w:spacing w:val="0"/>
          <w:highlight w:val="none"/>
        </w:rPr>
        <w:t>施工</w:t>
      </w:r>
      <w:r>
        <w:rPr>
          <w:rFonts w:ascii="Times New Roman" w:hAnsi="Times New Roman"/>
          <w:spacing w:val="0"/>
          <w:highlight w:val="none"/>
        </w:rPr>
        <w:t>专项方案</w:t>
      </w:r>
      <w:r>
        <w:rPr>
          <w:rFonts w:hint="eastAsia" w:ascii="Times New Roman" w:hAnsi="Times New Roman"/>
          <w:spacing w:val="0"/>
          <w:highlight w:val="none"/>
          <w:lang w:eastAsia="zh-CN"/>
        </w:rPr>
        <w:t>。</w:t>
      </w:r>
      <w:r>
        <w:rPr>
          <w:rFonts w:hint="eastAsia" w:ascii="Times New Roman" w:hAnsi="Times New Roman"/>
          <w:spacing w:val="0"/>
          <w:highlight w:val="none"/>
        </w:rPr>
        <w:t>施工现场</w:t>
      </w:r>
      <w:r>
        <w:rPr>
          <w:rFonts w:ascii="Times New Roman" w:hAnsi="Times New Roman"/>
          <w:spacing w:val="0"/>
          <w:highlight w:val="none"/>
        </w:rPr>
        <w:t>未配备专职起重信号司索工，安排未经</w:t>
      </w:r>
      <w:r>
        <w:rPr>
          <w:rFonts w:hint="eastAsia" w:ascii="Times New Roman" w:hAnsi="Times New Roman"/>
          <w:spacing w:val="0"/>
          <w:highlight w:val="none"/>
        </w:rPr>
        <w:t>吊装作业</w:t>
      </w:r>
      <w:r>
        <w:rPr>
          <w:rFonts w:ascii="Times New Roman" w:hAnsi="Times New Roman"/>
          <w:spacing w:val="0"/>
          <w:highlight w:val="none"/>
        </w:rPr>
        <w:t>安全培训</w:t>
      </w:r>
      <w:r>
        <w:rPr>
          <w:rFonts w:hint="eastAsia" w:ascii="Times New Roman" w:hAnsi="Times New Roman"/>
          <w:spacing w:val="0"/>
          <w:highlight w:val="none"/>
        </w:rPr>
        <w:t>和安全技术交底</w:t>
      </w:r>
      <w:r>
        <w:rPr>
          <w:rFonts w:ascii="Times New Roman" w:hAnsi="Times New Roman"/>
          <w:spacing w:val="0"/>
          <w:highlight w:val="none"/>
        </w:rPr>
        <w:t>的钢筋</w:t>
      </w:r>
      <w:r>
        <w:rPr>
          <w:rFonts w:hint="eastAsia" w:ascii="Times New Roman" w:hAnsi="Times New Roman"/>
          <w:spacing w:val="0"/>
          <w:highlight w:val="none"/>
        </w:rPr>
        <w:t>班组工人</w:t>
      </w:r>
      <w:r>
        <w:rPr>
          <w:rFonts w:ascii="Times New Roman" w:hAnsi="Times New Roman"/>
          <w:spacing w:val="0"/>
          <w:highlight w:val="none"/>
        </w:rPr>
        <w:t>协助</w:t>
      </w:r>
      <w:r>
        <w:rPr>
          <w:rFonts w:hint="eastAsia" w:ascii="Times New Roman" w:hAnsi="Times New Roman"/>
          <w:spacing w:val="0"/>
          <w:highlight w:val="none"/>
        </w:rPr>
        <w:t>盖梁钢筋骨架的</w:t>
      </w:r>
      <w:r>
        <w:rPr>
          <w:rFonts w:ascii="Times New Roman" w:hAnsi="Times New Roman"/>
          <w:spacing w:val="0"/>
          <w:highlight w:val="none"/>
        </w:rPr>
        <w:t>吊装作业</w:t>
      </w:r>
      <w:r>
        <w:rPr>
          <w:rFonts w:hint="eastAsia" w:ascii="Times New Roman" w:hAnsi="Times New Roman"/>
          <w:spacing w:val="0"/>
          <w:highlight w:val="none"/>
        </w:rPr>
        <w:t>和现场指挥</w:t>
      </w:r>
      <w:r>
        <w:rPr>
          <w:rFonts w:hint="eastAsia" w:ascii="Times New Roman" w:hAnsi="Times New Roman"/>
          <w:spacing w:val="0"/>
          <w:highlight w:val="none"/>
          <w:lang w:eastAsia="zh-CN"/>
        </w:rPr>
        <w:t>。</w:t>
      </w:r>
      <w:r>
        <w:rPr>
          <w:rFonts w:hint="eastAsia" w:ascii="Times New Roman" w:hAnsi="Times New Roman"/>
          <w:spacing w:val="0"/>
          <w:highlight w:val="none"/>
        </w:rPr>
        <w:t>事发当日，施工现场仅钢筋班组和汽车起重机操作人员在场施工，项目部管理人员均未到岗。</w:t>
      </w:r>
    </w:p>
    <w:p w14:paraId="2BD1BD83">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b/>
          <w:bCs/>
          <w:highlight w:val="none"/>
        </w:rPr>
      </w:pPr>
      <w:r>
        <w:rPr>
          <w:rFonts w:hint="eastAsia" w:ascii="Times New Roman" w:hAnsi="Times New Roman"/>
          <w:b/>
          <w:bCs/>
          <w:highlight w:val="none"/>
        </w:rPr>
        <w:t>2.建瓯闽发公司</w:t>
      </w:r>
    </w:p>
    <w:p w14:paraId="3A678367">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hint="eastAsia" w:ascii="Times New Roman" w:hAnsi="Times New Roman" w:eastAsia="仿宋_GB2312"/>
          <w:spacing w:val="0"/>
          <w:highlight w:val="none"/>
          <w:lang w:eastAsia="zh-CN"/>
        </w:rPr>
      </w:pPr>
      <w:r>
        <w:rPr>
          <w:rFonts w:hint="eastAsia" w:ascii="Times New Roman" w:hAnsi="Times New Roman"/>
          <w:spacing w:val="0"/>
          <w:highlight w:val="none"/>
        </w:rPr>
        <w:t>公司现有</w:t>
      </w:r>
      <w:r>
        <w:rPr>
          <w:rFonts w:hint="eastAsia" w:ascii="Times New Roman" w:hAnsi="Times New Roman"/>
          <w:spacing w:val="0"/>
          <w:highlight w:val="none"/>
          <w:lang w:eastAsia="zh-CN"/>
        </w:rPr>
        <w:t>起重</w:t>
      </w:r>
      <w:r>
        <w:rPr>
          <w:rFonts w:hint="eastAsia" w:ascii="Times New Roman" w:hAnsi="Times New Roman"/>
          <w:spacing w:val="0"/>
          <w:highlight w:val="none"/>
        </w:rPr>
        <w:t>司机5</w:t>
      </w:r>
      <w:r>
        <w:rPr>
          <w:rFonts w:hint="eastAsia" w:ascii="Times New Roman" w:hAnsi="Times New Roman"/>
          <w:spacing w:val="0"/>
          <w:highlight w:val="none"/>
          <w:lang w:eastAsia="zh-CN"/>
        </w:rPr>
        <w:t>人，</w:t>
      </w:r>
      <w:r>
        <w:rPr>
          <w:rFonts w:hint="eastAsia" w:ascii="Times New Roman" w:hAnsi="Times New Roman"/>
          <w:spacing w:val="0"/>
          <w:highlight w:val="none"/>
        </w:rPr>
        <w:t>汽车起重</w:t>
      </w:r>
      <w:r>
        <w:rPr>
          <w:rFonts w:hint="eastAsia" w:ascii="Times New Roman" w:hAnsi="Times New Roman"/>
          <w:spacing w:val="0"/>
          <w:highlight w:val="none"/>
          <w:lang w:eastAsia="zh-CN"/>
        </w:rPr>
        <w:t>机</w:t>
      </w:r>
      <w:r>
        <w:rPr>
          <w:rFonts w:hint="eastAsia" w:ascii="Times New Roman" w:hAnsi="Times New Roman"/>
          <w:spacing w:val="0"/>
          <w:highlight w:val="none"/>
        </w:rPr>
        <w:t>4辆、随车吊2辆</w:t>
      </w:r>
      <w:r>
        <w:rPr>
          <w:rFonts w:hint="eastAsia" w:ascii="Times New Roman" w:hAnsi="Times New Roman"/>
          <w:spacing w:val="0"/>
          <w:highlight w:val="none"/>
          <w:lang w:eastAsia="zh-CN"/>
        </w:rPr>
        <w:t>，无安全管理机构和安全管理人员，制定了《吊车租赁施工安全管理制度》，未督促制度的实施和落实，无员工安全生产培训教育、日常安全检查等安全管理台账。未与福建兴夷公司签订租赁合同和专门的安全生产协议，</w:t>
      </w:r>
      <w:r>
        <w:rPr>
          <w:rFonts w:hint="eastAsia" w:ascii="Times New Roman" w:hAnsi="Times New Roman"/>
          <w:highlight w:val="none"/>
        </w:rPr>
        <w:t>未对出租的起重机吊装作业情况实施监督管理</w:t>
      </w:r>
      <w:r>
        <w:rPr>
          <w:rFonts w:hint="eastAsia" w:ascii="Times New Roman" w:hAnsi="Times New Roman"/>
          <w:highlight w:val="none"/>
          <w:lang w:eastAsia="zh-CN"/>
        </w:rPr>
        <w:t>。</w:t>
      </w:r>
    </w:p>
    <w:p w14:paraId="6ADCC444">
      <w:pPr>
        <w:pStyle w:val="3"/>
        <w:keepNext w:val="0"/>
        <w:keepLines w:val="0"/>
        <w:pageBreakBefore w:val="0"/>
        <w:widowControl w:val="0"/>
        <w:kinsoku/>
        <w:wordWrap/>
        <w:overflowPunct/>
        <w:topLinePunct w:val="0"/>
        <w:autoSpaceDE/>
        <w:autoSpaceDN/>
        <w:bidi w:val="0"/>
        <w:adjustRightInd/>
        <w:snapToGrid/>
        <w:ind w:left="568" w:firstLine="0" w:firstLineChars="0"/>
        <w:jc w:val="both"/>
        <w:textAlignment w:val="auto"/>
        <w:rPr>
          <w:rFonts w:ascii="Times New Roman" w:hAnsi="Times New Roman"/>
          <w:b/>
          <w:bCs/>
          <w:highlight w:val="none"/>
        </w:rPr>
      </w:pPr>
      <w:r>
        <w:rPr>
          <w:rFonts w:hint="eastAsia" w:ascii="Times New Roman" w:hAnsi="Times New Roman"/>
          <w:b/>
          <w:bCs/>
          <w:highlight w:val="none"/>
        </w:rPr>
        <w:t>（六）</w:t>
      </w:r>
      <w:r>
        <w:rPr>
          <w:rFonts w:ascii="Times New Roman" w:hAnsi="Times New Roman"/>
          <w:b/>
          <w:bCs/>
          <w:highlight w:val="none"/>
        </w:rPr>
        <w:t>事故发生经过</w:t>
      </w:r>
    </w:p>
    <w:p w14:paraId="29BD05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2025年12月22日，钢筋班组</w:t>
      </w:r>
      <w:r>
        <w:rPr>
          <w:rFonts w:hint="eastAsia" w:ascii="Times New Roman" w:hAnsi="Times New Roman" w:eastAsia="仿宋_GB2312"/>
          <w:sz w:val="32"/>
          <w:szCs w:val="32"/>
          <w:highlight w:val="none"/>
        </w:rPr>
        <w:t>按照项目部施工安排</w:t>
      </w:r>
      <w:r>
        <w:rPr>
          <w:rFonts w:ascii="Times New Roman" w:hAnsi="Times New Roman" w:eastAsia="仿宋_GB2312"/>
          <w:sz w:val="32"/>
          <w:szCs w:val="32"/>
          <w:highlight w:val="none"/>
        </w:rPr>
        <w:t>与起重机司机进行2号桥墩盖梁钢筋骨架的组装预制及安装施工。</w:t>
      </w:r>
    </w:p>
    <w:p w14:paraId="759F44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12时30分</w:t>
      </w:r>
      <w:r>
        <w:rPr>
          <w:rFonts w:hint="eastAsia" w:ascii="Times New Roman" w:hAnsi="Times New Roman" w:eastAsia="仿宋_GB2312"/>
          <w:sz w:val="32"/>
          <w:szCs w:val="32"/>
          <w:highlight w:val="none"/>
        </w:rPr>
        <w:t>许</w:t>
      </w:r>
      <w:r>
        <w:rPr>
          <w:rFonts w:ascii="Times New Roman" w:hAnsi="Times New Roman" w:eastAsia="仿宋_GB2312"/>
          <w:sz w:val="32"/>
          <w:szCs w:val="32"/>
          <w:highlight w:val="none"/>
        </w:rPr>
        <w:t>，钢筋班组</w:t>
      </w:r>
      <w:r>
        <w:rPr>
          <w:rFonts w:hint="eastAsia" w:ascii="Times New Roman" w:hAnsi="Times New Roman" w:eastAsia="仿宋_GB2312"/>
          <w:sz w:val="32"/>
          <w:szCs w:val="32"/>
          <w:highlight w:val="none"/>
        </w:rPr>
        <w:t>施工人员和</w:t>
      </w:r>
      <w:r>
        <w:rPr>
          <w:rFonts w:ascii="Times New Roman" w:hAnsi="Times New Roman" w:eastAsia="仿宋_GB2312"/>
          <w:sz w:val="32"/>
          <w:szCs w:val="32"/>
          <w:highlight w:val="none"/>
        </w:rPr>
        <w:t>起重机司机</w:t>
      </w:r>
      <w:r>
        <w:rPr>
          <w:rFonts w:hint="eastAsia" w:ascii="Times New Roman" w:hAnsi="Times New Roman" w:eastAsia="仿宋_GB2312"/>
          <w:sz w:val="32"/>
          <w:szCs w:val="32"/>
          <w:highlight w:val="none"/>
        </w:rPr>
        <w:t>入场作业</w:t>
      </w:r>
      <w:r>
        <w:rPr>
          <w:rFonts w:ascii="Times New Roman" w:hAnsi="Times New Roman" w:eastAsia="仿宋_GB2312"/>
          <w:sz w:val="32"/>
          <w:szCs w:val="32"/>
          <w:highlight w:val="none"/>
        </w:rPr>
        <w:t>；</w:t>
      </w:r>
    </w:p>
    <w:p w14:paraId="0244C2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12时40分</w:t>
      </w:r>
      <w:r>
        <w:rPr>
          <w:rFonts w:hint="eastAsia" w:ascii="Times New Roman" w:hAnsi="Times New Roman" w:eastAsia="仿宋_GB2312"/>
          <w:sz w:val="32"/>
          <w:szCs w:val="32"/>
          <w:highlight w:val="none"/>
        </w:rPr>
        <w:t>许</w:t>
      </w:r>
      <w:r>
        <w:rPr>
          <w:rFonts w:ascii="Times New Roman" w:hAnsi="Times New Roman" w:eastAsia="仿宋_GB2312"/>
          <w:sz w:val="32"/>
          <w:szCs w:val="32"/>
          <w:highlight w:val="none"/>
        </w:rPr>
        <w:t>，班组</w:t>
      </w:r>
      <w:r>
        <w:rPr>
          <w:rFonts w:hint="eastAsia" w:ascii="Times New Roman" w:hAnsi="Times New Roman" w:eastAsia="仿宋_GB2312"/>
          <w:sz w:val="32"/>
          <w:szCs w:val="32"/>
          <w:highlight w:val="none"/>
        </w:rPr>
        <w:t>人员</w:t>
      </w:r>
      <w:r>
        <w:rPr>
          <w:rFonts w:ascii="Times New Roman" w:hAnsi="Times New Roman" w:eastAsia="仿宋_GB2312"/>
          <w:sz w:val="32"/>
          <w:szCs w:val="32"/>
          <w:highlight w:val="none"/>
        </w:rPr>
        <w:t>开始吊装前的准备工作，其中潘</w:t>
      </w:r>
      <w:r>
        <w:rPr>
          <w:rFonts w:hint="eastAsia" w:eastAsia="仿宋_GB2312"/>
          <w:sz w:val="32"/>
          <w:szCs w:val="32"/>
          <w:highlight w:val="none"/>
          <w:lang w:val="en-US" w:eastAsia="zh-CN"/>
        </w:rPr>
        <w:t>*</w:t>
      </w:r>
      <w:r>
        <w:rPr>
          <w:rFonts w:ascii="Times New Roman" w:hAnsi="Times New Roman" w:eastAsia="仿宋_GB2312"/>
          <w:sz w:val="32"/>
          <w:szCs w:val="32"/>
          <w:highlight w:val="none"/>
        </w:rPr>
        <w:t>灵、梅</w:t>
      </w:r>
      <w:r>
        <w:rPr>
          <w:rFonts w:hint="eastAsia" w:eastAsia="仿宋_GB2312"/>
          <w:sz w:val="32"/>
          <w:szCs w:val="32"/>
          <w:highlight w:val="none"/>
          <w:lang w:val="en-US" w:eastAsia="zh-CN"/>
        </w:rPr>
        <w:t>*</w:t>
      </w:r>
      <w:r>
        <w:rPr>
          <w:rFonts w:ascii="Times New Roman" w:hAnsi="Times New Roman" w:eastAsia="仿宋_GB2312"/>
          <w:sz w:val="32"/>
          <w:szCs w:val="32"/>
          <w:highlight w:val="none"/>
        </w:rPr>
        <w:t>竹负责穿钢丝绳、挂吊钩，冯</w:t>
      </w:r>
      <w:r>
        <w:rPr>
          <w:rFonts w:hint="eastAsia" w:eastAsia="仿宋_GB2312"/>
          <w:sz w:val="32"/>
          <w:szCs w:val="32"/>
          <w:highlight w:val="none"/>
          <w:lang w:val="en-US" w:eastAsia="zh-CN"/>
        </w:rPr>
        <w:t>*</w:t>
      </w:r>
      <w:r>
        <w:rPr>
          <w:rFonts w:ascii="Times New Roman" w:hAnsi="Times New Roman" w:eastAsia="仿宋_GB2312"/>
          <w:sz w:val="32"/>
          <w:szCs w:val="32"/>
          <w:highlight w:val="none"/>
        </w:rPr>
        <w:t>、</w:t>
      </w:r>
      <w:r>
        <w:rPr>
          <w:rFonts w:hint="eastAsia" w:eastAsia="仿宋_GB2312"/>
          <w:sz w:val="32"/>
          <w:szCs w:val="32"/>
          <w:highlight w:val="none"/>
          <w:lang w:eastAsia="zh-CN"/>
        </w:rPr>
        <w:t>张*涛</w:t>
      </w:r>
      <w:r>
        <w:rPr>
          <w:rFonts w:ascii="Times New Roman" w:hAnsi="Times New Roman" w:eastAsia="仿宋_GB2312"/>
          <w:sz w:val="32"/>
          <w:szCs w:val="32"/>
          <w:highlight w:val="none"/>
        </w:rPr>
        <w:t>则前往2号桥墩平台等候，准备协助</w:t>
      </w:r>
      <w:bookmarkStart w:id="6" w:name="OLE_LINK71"/>
      <w:bookmarkStart w:id="7" w:name="OLE_LINK72"/>
      <w:r>
        <w:rPr>
          <w:rFonts w:ascii="Times New Roman" w:hAnsi="Times New Roman" w:eastAsia="仿宋_GB2312"/>
          <w:sz w:val="32"/>
          <w:szCs w:val="32"/>
          <w:highlight w:val="none"/>
        </w:rPr>
        <w:t>盖梁钢筋骨架</w:t>
      </w:r>
      <w:bookmarkEnd w:id="6"/>
      <w:bookmarkEnd w:id="7"/>
      <w:r>
        <w:rPr>
          <w:rFonts w:ascii="Times New Roman" w:hAnsi="Times New Roman" w:eastAsia="仿宋_GB2312"/>
          <w:sz w:val="32"/>
          <w:szCs w:val="32"/>
          <w:highlight w:val="none"/>
        </w:rPr>
        <w:t>对齐就位。</w:t>
      </w:r>
    </w:p>
    <w:p w14:paraId="5313EB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13时许，</w:t>
      </w:r>
      <w:bookmarkStart w:id="8" w:name="OLE_LINK24"/>
      <w:bookmarkStart w:id="9" w:name="OLE_LINK23"/>
      <w:r>
        <w:rPr>
          <w:rFonts w:ascii="Times New Roman" w:hAnsi="Times New Roman" w:eastAsia="仿宋_GB2312"/>
          <w:sz w:val="32"/>
          <w:szCs w:val="32"/>
          <w:highlight w:val="none"/>
        </w:rPr>
        <w:t>起重机司机</w:t>
      </w:r>
      <w:bookmarkEnd w:id="8"/>
      <w:bookmarkEnd w:id="9"/>
      <w:r>
        <w:rPr>
          <w:rFonts w:hint="eastAsia" w:eastAsia="仿宋_GB2312"/>
          <w:sz w:val="32"/>
          <w:szCs w:val="32"/>
          <w:highlight w:val="none"/>
          <w:lang w:eastAsia="zh-CN"/>
        </w:rPr>
        <w:t>陈*明</w:t>
      </w:r>
      <w:r>
        <w:rPr>
          <w:rFonts w:ascii="Times New Roman" w:hAnsi="Times New Roman" w:eastAsia="仿宋_GB2312"/>
          <w:sz w:val="32"/>
          <w:szCs w:val="32"/>
          <w:highlight w:val="none"/>
        </w:rPr>
        <w:t>操纵起重机，利用主吊钩将已组装预制的盖梁钢筋骨架从地面吊装至2号桥墩平台上空。</w:t>
      </w:r>
      <w:r>
        <w:rPr>
          <w:rFonts w:hint="eastAsia" w:eastAsia="仿宋_GB2312"/>
          <w:sz w:val="32"/>
          <w:szCs w:val="32"/>
          <w:highlight w:val="none"/>
          <w:lang w:eastAsia="zh-CN"/>
        </w:rPr>
        <w:t>冯*</w:t>
      </w:r>
      <w:r>
        <w:rPr>
          <w:rFonts w:ascii="Times New Roman" w:hAnsi="Times New Roman" w:eastAsia="仿宋_GB2312"/>
          <w:sz w:val="32"/>
          <w:szCs w:val="32"/>
          <w:highlight w:val="none"/>
        </w:rPr>
        <w:t>、</w:t>
      </w:r>
      <w:r>
        <w:rPr>
          <w:rFonts w:hint="eastAsia" w:eastAsia="仿宋_GB2312"/>
          <w:sz w:val="32"/>
          <w:szCs w:val="32"/>
          <w:highlight w:val="none"/>
          <w:lang w:eastAsia="zh-CN"/>
        </w:rPr>
        <w:t>张*涛</w:t>
      </w:r>
      <w:r>
        <w:rPr>
          <w:rFonts w:hint="eastAsia" w:ascii="Times New Roman" w:hAnsi="Times New Roman" w:eastAsia="仿宋_GB2312"/>
          <w:sz w:val="32"/>
          <w:szCs w:val="32"/>
          <w:highlight w:val="none"/>
        </w:rPr>
        <w:t>等</w:t>
      </w:r>
      <w:r>
        <w:rPr>
          <w:rFonts w:ascii="Times New Roman" w:hAnsi="Times New Roman" w:eastAsia="仿宋_GB2312"/>
          <w:sz w:val="32"/>
          <w:szCs w:val="32"/>
          <w:highlight w:val="none"/>
        </w:rPr>
        <w:t>钢筋</w:t>
      </w:r>
      <w:r>
        <w:rPr>
          <w:rFonts w:hint="eastAsia" w:ascii="Times New Roman" w:hAnsi="Times New Roman" w:eastAsia="仿宋_GB2312"/>
          <w:sz w:val="32"/>
          <w:szCs w:val="32"/>
          <w:highlight w:val="none"/>
        </w:rPr>
        <w:t>工</w:t>
      </w:r>
      <w:r>
        <w:rPr>
          <w:rFonts w:ascii="Times New Roman" w:hAnsi="Times New Roman" w:eastAsia="仿宋_GB2312"/>
          <w:sz w:val="32"/>
          <w:szCs w:val="32"/>
          <w:highlight w:val="none"/>
        </w:rPr>
        <w:t>在</w:t>
      </w:r>
      <w:r>
        <w:rPr>
          <w:rFonts w:hint="eastAsia" w:ascii="Times New Roman" w:hAnsi="Times New Roman" w:eastAsia="仿宋_GB2312"/>
          <w:sz w:val="32"/>
          <w:szCs w:val="32"/>
          <w:highlight w:val="none"/>
        </w:rPr>
        <w:t>桥墩</w:t>
      </w:r>
      <w:r>
        <w:rPr>
          <w:rFonts w:ascii="Times New Roman" w:hAnsi="Times New Roman" w:eastAsia="仿宋_GB2312"/>
          <w:sz w:val="32"/>
          <w:szCs w:val="32"/>
          <w:highlight w:val="none"/>
        </w:rPr>
        <w:t>平台上扶稳盖梁钢筋骨架，协助其穿过混凝土墩柱预埋钢筋，放至</w:t>
      </w:r>
      <w:r>
        <w:rPr>
          <w:rFonts w:hint="eastAsia" w:ascii="Times New Roman" w:hAnsi="Times New Roman" w:eastAsia="仿宋_GB2312"/>
          <w:sz w:val="32"/>
          <w:szCs w:val="32"/>
          <w:highlight w:val="none"/>
        </w:rPr>
        <w:t>桥墩</w:t>
      </w:r>
      <w:r>
        <w:rPr>
          <w:rFonts w:ascii="Times New Roman" w:hAnsi="Times New Roman" w:eastAsia="仿宋_GB2312"/>
          <w:sz w:val="32"/>
          <w:szCs w:val="32"/>
          <w:highlight w:val="none"/>
        </w:rPr>
        <w:t>平台，该过程持续约20至30分钟。</w:t>
      </w:r>
    </w:p>
    <w:p w14:paraId="549F43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13时50分许，为</w:t>
      </w:r>
      <w:r>
        <w:rPr>
          <w:rFonts w:hint="eastAsia" w:ascii="Times New Roman" w:hAnsi="Times New Roman" w:eastAsia="仿宋_GB2312"/>
          <w:sz w:val="32"/>
          <w:szCs w:val="32"/>
          <w:highlight w:val="none"/>
          <w:lang w:eastAsia="zh-CN"/>
        </w:rPr>
        <w:t>了</w:t>
      </w:r>
      <w:r>
        <w:rPr>
          <w:rFonts w:ascii="Times New Roman" w:hAnsi="Times New Roman" w:eastAsia="仿宋_GB2312"/>
          <w:sz w:val="32"/>
          <w:szCs w:val="32"/>
          <w:highlight w:val="none"/>
        </w:rPr>
        <w:t>在盖梁钢筋骨架下方放置水泥垫块，</w:t>
      </w:r>
      <w:r>
        <w:rPr>
          <w:rFonts w:hint="eastAsia" w:eastAsia="仿宋_GB2312"/>
          <w:sz w:val="32"/>
          <w:szCs w:val="32"/>
          <w:highlight w:val="none"/>
          <w:lang w:eastAsia="zh-CN"/>
        </w:rPr>
        <w:t>陈*明</w:t>
      </w:r>
      <w:r>
        <w:rPr>
          <w:rFonts w:ascii="Times New Roman" w:hAnsi="Times New Roman" w:eastAsia="仿宋_GB2312"/>
          <w:sz w:val="32"/>
          <w:szCs w:val="32"/>
          <w:highlight w:val="none"/>
        </w:rPr>
        <w:t>配合</w:t>
      </w:r>
      <w:r>
        <w:rPr>
          <w:rFonts w:hint="eastAsia" w:ascii="Times New Roman" w:hAnsi="Times New Roman" w:eastAsia="仿宋_GB2312"/>
          <w:sz w:val="32"/>
          <w:szCs w:val="32"/>
          <w:highlight w:val="none"/>
        </w:rPr>
        <w:t>钢筋班组</w:t>
      </w:r>
      <w:r>
        <w:rPr>
          <w:rFonts w:ascii="Times New Roman" w:hAnsi="Times New Roman" w:eastAsia="仿宋_GB2312"/>
          <w:sz w:val="32"/>
          <w:szCs w:val="32"/>
          <w:highlight w:val="none"/>
        </w:rPr>
        <w:t>使用</w:t>
      </w:r>
      <w:r>
        <w:rPr>
          <w:rFonts w:ascii="Times New Roman" w:hAnsi="Times New Roman" w:eastAsia="仿宋_GB2312"/>
          <w:color w:val="auto"/>
          <w:sz w:val="32"/>
          <w:szCs w:val="32"/>
          <w:highlight w:val="none"/>
        </w:rPr>
        <w:t>副钩</w:t>
      </w:r>
      <w:r>
        <w:rPr>
          <w:rFonts w:ascii="Times New Roman" w:hAnsi="Times New Roman" w:eastAsia="仿宋_GB2312"/>
          <w:sz w:val="32"/>
          <w:szCs w:val="32"/>
          <w:highlight w:val="none"/>
        </w:rPr>
        <w:t>执行二次起吊作业。</w:t>
      </w:r>
      <w:r>
        <w:rPr>
          <w:rFonts w:hint="eastAsia" w:ascii="Times New Roman" w:hAnsi="Times New Roman" w:eastAsia="仿宋_GB2312"/>
          <w:sz w:val="32"/>
          <w:szCs w:val="32"/>
          <w:highlight w:val="none"/>
        </w:rPr>
        <w:t>作业时，</w:t>
      </w:r>
      <w:r>
        <w:rPr>
          <w:rFonts w:hint="eastAsia" w:eastAsia="仿宋_GB2312"/>
          <w:sz w:val="32"/>
          <w:szCs w:val="32"/>
          <w:highlight w:val="none"/>
          <w:lang w:eastAsia="zh-CN"/>
        </w:rPr>
        <w:t>张*涛</w:t>
      </w:r>
      <w:r>
        <w:rPr>
          <w:rFonts w:hint="eastAsia" w:ascii="Times New Roman" w:hAnsi="Times New Roman" w:eastAsia="仿宋_GB2312"/>
          <w:sz w:val="32"/>
          <w:szCs w:val="32"/>
          <w:highlight w:val="none"/>
        </w:rPr>
        <w:t>先爬到盖梁钢筋骨架上，将吊带穿入</w:t>
      </w:r>
      <w:r>
        <w:rPr>
          <w:rFonts w:hint="eastAsia" w:ascii="Times New Roman" w:hAnsi="Times New Roman" w:eastAsia="仿宋_GB2312"/>
          <w:color w:val="auto"/>
          <w:sz w:val="32"/>
          <w:szCs w:val="32"/>
          <w:highlight w:val="none"/>
        </w:rPr>
        <w:t>盖梁</w:t>
      </w:r>
      <w:r>
        <w:rPr>
          <w:rFonts w:hint="eastAsia" w:ascii="Times New Roman" w:hAnsi="Times New Roman" w:eastAsia="仿宋_GB2312"/>
          <w:sz w:val="32"/>
          <w:szCs w:val="32"/>
          <w:highlight w:val="none"/>
        </w:rPr>
        <w:t>钢筋骨架</w:t>
      </w:r>
      <w:r>
        <w:rPr>
          <w:rFonts w:hint="eastAsia" w:ascii="Times New Roman" w:hAnsi="Times New Roman" w:eastAsia="仿宋_GB2312"/>
          <w:sz w:val="32"/>
          <w:szCs w:val="32"/>
          <w:highlight w:val="none"/>
          <w:lang w:eastAsia="zh-CN"/>
        </w:rPr>
        <w:t>，</w:t>
      </w:r>
      <w:r>
        <w:rPr>
          <w:rFonts w:hint="eastAsia" w:eastAsia="仿宋_GB2312"/>
          <w:sz w:val="32"/>
          <w:szCs w:val="32"/>
          <w:highlight w:val="none"/>
          <w:lang w:eastAsia="zh-CN"/>
        </w:rPr>
        <w:t>冯*</w:t>
      </w:r>
      <w:r>
        <w:rPr>
          <w:rFonts w:hint="eastAsia" w:ascii="Times New Roman" w:hAnsi="Times New Roman" w:eastAsia="仿宋_GB2312"/>
          <w:sz w:val="32"/>
          <w:szCs w:val="32"/>
          <w:highlight w:val="none"/>
        </w:rPr>
        <w:t>、</w:t>
      </w:r>
      <w:r>
        <w:rPr>
          <w:rFonts w:hint="eastAsia" w:eastAsia="仿宋_GB2312"/>
          <w:sz w:val="32"/>
          <w:szCs w:val="32"/>
          <w:highlight w:val="none"/>
          <w:lang w:eastAsia="zh-CN"/>
        </w:rPr>
        <w:t>梅*竹</w:t>
      </w:r>
      <w:r>
        <w:rPr>
          <w:rFonts w:hint="eastAsia" w:ascii="Times New Roman" w:hAnsi="Times New Roman" w:eastAsia="仿宋_GB2312"/>
          <w:sz w:val="32"/>
          <w:szCs w:val="32"/>
          <w:highlight w:val="none"/>
        </w:rPr>
        <w:t>等工友随后将</w:t>
      </w:r>
      <w:r>
        <w:rPr>
          <w:rFonts w:hint="eastAsia" w:ascii="Times New Roman" w:hAnsi="Times New Roman" w:eastAsia="仿宋_GB2312"/>
          <w:color w:val="auto"/>
          <w:sz w:val="32"/>
          <w:szCs w:val="32"/>
          <w:highlight w:val="none"/>
        </w:rPr>
        <w:t>钢管穿入吊带方便</w:t>
      </w:r>
      <w:r>
        <w:rPr>
          <w:rFonts w:hint="eastAsia" w:ascii="Times New Roman" w:hAnsi="Times New Roman" w:eastAsia="仿宋_GB2312"/>
          <w:sz w:val="32"/>
          <w:szCs w:val="32"/>
          <w:highlight w:val="none"/>
        </w:rPr>
        <w:t>起吊；</w:t>
      </w:r>
      <w:r>
        <w:rPr>
          <w:rFonts w:hint="eastAsia" w:eastAsia="仿宋_GB2312"/>
          <w:sz w:val="32"/>
          <w:szCs w:val="32"/>
          <w:highlight w:val="none"/>
          <w:lang w:eastAsia="zh-CN"/>
        </w:rPr>
        <w:t>张*涛</w:t>
      </w:r>
      <w:r>
        <w:rPr>
          <w:rFonts w:hint="eastAsia" w:ascii="Times New Roman" w:hAnsi="Times New Roman" w:eastAsia="仿宋_GB2312"/>
          <w:sz w:val="32"/>
          <w:szCs w:val="32"/>
          <w:highlight w:val="none"/>
        </w:rPr>
        <w:t>则在盖梁钢筋骨架上方扶稳吊带，随后</w:t>
      </w:r>
      <w:r>
        <w:rPr>
          <w:rFonts w:hint="eastAsia" w:eastAsia="仿宋_GB2312"/>
          <w:sz w:val="32"/>
          <w:szCs w:val="32"/>
          <w:highlight w:val="none"/>
          <w:lang w:eastAsia="zh-CN"/>
        </w:rPr>
        <w:t>陈*明</w:t>
      </w:r>
      <w:r>
        <w:rPr>
          <w:rFonts w:hint="eastAsia" w:ascii="Times New Roman" w:hAnsi="Times New Roman" w:eastAsia="仿宋_GB2312"/>
          <w:sz w:val="32"/>
          <w:szCs w:val="32"/>
          <w:highlight w:val="none"/>
        </w:rPr>
        <w:t>操作汽车起重机</w:t>
      </w:r>
      <w:r>
        <w:rPr>
          <w:rFonts w:hint="eastAsia" w:ascii="Times New Roman" w:hAnsi="Times New Roman" w:eastAsia="仿宋_GB2312"/>
          <w:sz w:val="32"/>
          <w:szCs w:val="32"/>
          <w:highlight w:val="none"/>
          <w:lang w:val="en-US" w:eastAsia="zh-CN"/>
        </w:rPr>
        <w:t>准备</w:t>
      </w:r>
      <w:r>
        <w:rPr>
          <w:rFonts w:hint="eastAsia" w:ascii="Times New Roman" w:hAnsi="Times New Roman" w:eastAsia="仿宋_GB2312"/>
          <w:sz w:val="32"/>
          <w:szCs w:val="32"/>
          <w:highlight w:val="none"/>
        </w:rPr>
        <w:t>起吊盖梁钢筋骨架。</w:t>
      </w:r>
    </w:p>
    <w:p w14:paraId="29D847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14时许，</w:t>
      </w:r>
      <w:r>
        <w:rPr>
          <w:rFonts w:hint="eastAsia" w:eastAsia="仿宋_GB2312"/>
          <w:sz w:val="32"/>
          <w:szCs w:val="32"/>
          <w:highlight w:val="none"/>
          <w:lang w:eastAsia="zh-CN"/>
        </w:rPr>
        <w:t>张*涛</w:t>
      </w:r>
      <w:r>
        <w:rPr>
          <w:rFonts w:ascii="Times New Roman" w:hAnsi="Times New Roman" w:eastAsia="仿宋_GB2312"/>
          <w:sz w:val="32"/>
          <w:szCs w:val="32"/>
          <w:highlight w:val="none"/>
        </w:rPr>
        <w:t>站在盖梁钢筋骨架上</w:t>
      </w:r>
      <w:r>
        <w:rPr>
          <w:rFonts w:hint="eastAsia" w:ascii="Times New Roman" w:hAnsi="Times New Roman" w:eastAsia="仿宋_GB2312"/>
          <w:sz w:val="32"/>
          <w:szCs w:val="32"/>
          <w:highlight w:val="none"/>
        </w:rPr>
        <w:t>示意</w:t>
      </w:r>
      <w:r>
        <w:rPr>
          <w:rFonts w:hint="eastAsia" w:eastAsia="仿宋_GB2312"/>
          <w:sz w:val="32"/>
          <w:szCs w:val="32"/>
          <w:highlight w:val="none"/>
          <w:lang w:eastAsia="zh-CN"/>
        </w:rPr>
        <w:t>陈*明</w:t>
      </w:r>
      <w:r>
        <w:rPr>
          <w:rFonts w:hint="eastAsia" w:ascii="Times New Roman" w:hAnsi="Times New Roman" w:eastAsia="仿宋_GB2312"/>
          <w:sz w:val="32"/>
          <w:szCs w:val="32"/>
          <w:highlight w:val="none"/>
        </w:rPr>
        <w:t>开始起吊，</w:t>
      </w:r>
      <w:r>
        <w:rPr>
          <w:rFonts w:hint="eastAsia" w:eastAsia="仿宋_GB2312"/>
          <w:sz w:val="32"/>
          <w:szCs w:val="32"/>
          <w:highlight w:val="none"/>
          <w:lang w:eastAsia="zh-CN"/>
        </w:rPr>
        <w:t>冯*</w:t>
      </w:r>
      <w:r>
        <w:rPr>
          <w:rFonts w:ascii="Times New Roman" w:hAnsi="Times New Roman" w:eastAsia="仿宋_GB2312"/>
          <w:sz w:val="32"/>
          <w:szCs w:val="32"/>
          <w:highlight w:val="none"/>
        </w:rPr>
        <w:t>、</w:t>
      </w:r>
      <w:r>
        <w:rPr>
          <w:rFonts w:hint="eastAsia" w:eastAsia="仿宋_GB2312"/>
          <w:sz w:val="32"/>
          <w:szCs w:val="32"/>
          <w:highlight w:val="none"/>
          <w:lang w:eastAsia="zh-CN"/>
        </w:rPr>
        <w:t>梅*竹</w:t>
      </w:r>
      <w:r>
        <w:rPr>
          <w:rFonts w:ascii="Times New Roman" w:hAnsi="Times New Roman" w:eastAsia="仿宋_GB2312"/>
          <w:sz w:val="32"/>
          <w:szCs w:val="32"/>
          <w:highlight w:val="none"/>
        </w:rPr>
        <w:t>分别位于平台上盖梁钢筋骨架的南北两侧，准备垫入水泥垫块。起吊</w:t>
      </w:r>
      <w:r>
        <w:rPr>
          <w:rFonts w:hint="eastAsia" w:ascii="Times New Roman" w:hAnsi="Times New Roman" w:eastAsia="仿宋_GB2312"/>
          <w:sz w:val="32"/>
          <w:szCs w:val="32"/>
          <w:highlight w:val="none"/>
        </w:rPr>
        <w:t>瞬间</w:t>
      </w:r>
      <w:r>
        <w:rPr>
          <w:rFonts w:ascii="Times New Roman" w:hAnsi="Times New Roman" w:eastAsia="仿宋_GB2312"/>
          <w:sz w:val="32"/>
          <w:szCs w:val="32"/>
          <w:highlight w:val="none"/>
        </w:rPr>
        <w:t>，</w:t>
      </w:r>
      <w:r>
        <w:rPr>
          <w:rFonts w:ascii="Times New Roman" w:hAnsi="Times New Roman" w:eastAsia="仿宋_GB2312"/>
          <w:color w:val="auto"/>
          <w:sz w:val="32"/>
          <w:szCs w:val="32"/>
          <w:highlight w:val="none"/>
        </w:rPr>
        <w:t>副钩突</w:t>
      </w:r>
      <w:r>
        <w:rPr>
          <w:rFonts w:ascii="Times New Roman" w:hAnsi="Times New Roman" w:eastAsia="仿宋_GB2312"/>
          <w:sz w:val="32"/>
          <w:szCs w:val="32"/>
          <w:highlight w:val="none"/>
        </w:rPr>
        <w:t>然坠落，砸中</w:t>
      </w:r>
      <w:r>
        <w:rPr>
          <w:rFonts w:hint="eastAsia" w:eastAsia="仿宋_GB2312"/>
          <w:sz w:val="32"/>
          <w:szCs w:val="32"/>
          <w:highlight w:val="none"/>
          <w:lang w:eastAsia="zh-CN"/>
        </w:rPr>
        <w:t>张*涛</w:t>
      </w:r>
      <w:r>
        <w:rPr>
          <w:rFonts w:ascii="Times New Roman" w:hAnsi="Times New Roman" w:eastAsia="仿宋_GB2312"/>
          <w:sz w:val="32"/>
          <w:szCs w:val="32"/>
          <w:highlight w:val="none"/>
        </w:rPr>
        <w:t>头部，致其当场死亡。</w:t>
      </w:r>
    </w:p>
    <w:p w14:paraId="65D3D9F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drawing>
          <wp:anchor distT="0" distB="0" distL="114300" distR="114300" simplePos="0" relativeHeight="251659264" behindDoc="0" locked="0" layoutInCell="1" allowOverlap="1">
            <wp:simplePos x="0" y="0"/>
            <wp:positionH relativeFrom="column">
              <wp:posOffset>-14605</wp:posOffset>
            </wp:positionH>
            <wp:positionV relativeFrom="paragraph">
              <wp:posOffset>91440</wp:posOffset>
            </wp:positionV>
            <wp:extent cx="5615305" cy="1931670"/>
            <wp:effectExtent l="0" t="0" r="4445" b="11430"/>
            <wp:wrapNone/>
            <wp:docPr id="12" name="图片 12" descr="1047d78ef8669237939c9bf35e6618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047d78ef8669237939c9bf35e6618ac"/>
                    <pic:cNvPicPr>
                      <a:picLocks noChangeAspect="1"/>
                    </pic:cNvPicPr>
                  </pic:nvPicPr>
                  <pic:blipFill>
                    <a:blip r:embed="rId12" cstate="print"/>
                    <a:stretch>
                      <a:fillRect/>
                    </a:stretch>
                  </pic:blipFill>
                  <pic:spPr>
                    <a:xfrm>
                      <a:off x="0" y="0"/>
                      <a:ext cx="5615305" cy="1931670"/>
                    </a:xfrm>
                    <a:prstGeom prst="rect">
                      <a:avLst/>
                    </a:prstGeom>
                  </pic:spPr>
                </pic:pic>
              </a:graphicData>
            </a:graphic>
          </wp:anchor>
        </w:drawing>
      </w:r>
    </w:p>
    <w:p w14:paraId="1F0DFC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p>
    <w:p w14:paraId="7D21E27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p>
    <w:p w14:paraId="4EB962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p>
    <w:p w14:paraId="721610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p>
    <w:p w14:paraId="486B548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Theme="minorEastAsia" w:cstheme="minorEastAsia"/>
          <w:b/>
          <w:bCs/>
          <w:kern w:val="0"/>
          <w:sz w:val="24"/>
          <w:highlight w:val="none"/>
        </w:rPr>
      </w:pPr>
    </w:p>
    <w:p w14:paraId="3956036E">
      <w:pPr>
        <w:keepNext w:val="0"/>
        <w:keepLines w:val="0"/>
        <w:pageBreakBefore w:val="0"/>
        <w:widowControl w:val="0"/>
        <w:kinsoku/>
        <w:wordWrap/>
        <w:overflowPunct/>
        <w:topLinePunct w:val="0"/>
        <w:autoSpaceDE/>
        <w:autoSpaceDN/>
        <w:bidi w:val="0"/>
        <w:adjustRightInd/>
        <w:snapToGrid/>
        <w:spacing w:line="560" w:lineRule="exact"/>
        <w:ind w:firstLine="3120" w:firstLineChars="1300"/>
        <w:jc w:val="both"/>
        <w:textAlignment w:val="auto"/>
        <w:rPr>
          <w:rFonts w:ascii="Times New Roman" w:hAnsi="Times New Roman" w:eastAsia="仿宋_GB2312"/>
          <w:sz w:val="32"/>
          <w:szCs w:val="32"/>
          <w:highlight w:val="none"/>
        </w:rPr>
      </w:pPr>
      <w:r>
        <w:rPr>
          <w:rFonts w:hint="eastAsia" w:ascii="Times New Roman" w:hAnsi="Times New Roman" w:eastAsiaTheme="minorEastAsia" w:cstheme="minorEastAsia"/>
          <w:b w:val="0"/>
          <w:bCs w:val="0"/>
          <w:kern w:val="0"/>
          <w:sz w:val="24"/>
          <w:highlight w:val="none"/>
        </w:rPr>
        <w:t>图-</w:t>
      </w:r>
      <w:r>
        <w:rPr>
          <w:rFonts w:hint="eastAsia" w:ascii="Times New Roman" w:hAnsi="Times New Roman" w:cs="Times New Roman" w:eastAsiaTheme="minorEastAsia"/>
          <w:b w:val="0"/>
          <w:bCs w:val="0"/>
          <w:kern w:val="0"/>
          <w:sz w:val="24"/>
          <w:highlight w:val="none"/>
        </w:rPr>
        <w:t>5</w:t>
      </w:r>
      <w:r>
        <w:rPr>
          <w:rFonts w:hint="eastAsia" w:ascii="Times New Roman" w:hAnsi="Times New Roman" w:eastAsiaTheme="minorEastAsia" w:cstheme="minorEastAsia"/>
          <w:b w:val="0"/>
          <w:bCs w:val="0"/>
          <w:kern w:val="0"/>
          <w:sz w:val="24"/>
          <w:highlight w:val="none"/>
        </w:rPr>
        <w:t xml:space="preserve"> 事故现场竖剖面</w:t>
      </w:r>
    </w:p>
    <w:p w14:paraId="6C8C59D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p>
    <w:p w14:paraId="64738CF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lang w:eastAsia="zh-CN"/>
        </w:rPr>
        <w:drawing>
          <wp:anchor distT="0" distB="0" distL="114300" distR="114300" simplePos="0" relativeHeight="251668480" behindDoc="0" locked="0" layoutInCell="1" allowOverlap="1">
            <wp:simplePos x="0" y="0"/>
            <wp:positionH relativeFrom="column">
              <wp:posOffset>25400</wp:posOffset>
            </wp:positionH>
            <wp:positionV relativeFrom="paragraph">
              <wp:posOffset>324485</wp:posOffset>
            </wp:positionV>
            <wp:extent cx="5612765" cy="2484120"/>
            <wp:effectExtent l="0" t="0" r="6985" b="11430"/>
            <wp:wrapNone/>
            <wp:docPr id="16" name="图片 16" descr="3bb56115f4a68807fe2ad7f2d103a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bb56115f4a68807fe2ad7f2d103aa55"/>
                    <pic:cNvPicPr>
                      <a:picLocks noChangeAspect="1"/>
                    </pic:cNvPicPr>
                  </pic:nvPicPr>
                  <pic:blipFill>
                    <a:blip r:embed="rId13"/>
                    <a:stretch>
                      <a:fillRect/>
                    </a:stretch>
                  </pic:blipFill>
                  <pic:spPr>
                    <a:xfrm>
                      <a:off x="0" y="0"/>
                      <a:ext cx="5612765" cy="2484120"/>
                    </a:xfrm>
                    <a:prstGeom prst="rect">
                      <a:avLst/>
                    </a:prstGeom>
                  </pic:spPr>
                </pic:pic>
              </a:graphicData>
            </a:graphic>
          </wp:anchor>
        </w:drawing>
      </w:r>
    </w:p>
    <w:p w14:paraId="2FEE14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p>
    <w:p w14:paraId="60F17F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highlight w:val="none"/>
        </w:rPr>
      </w:pPr>
    </w:p>
    <w:p w14:paraId="568FE05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仿宋_GB2312"/>
          <w:sz w:val="32"/>
          <w:szCs w:val="32"/>
          <w:highlight w:val="none"/>
        </w:rPr>
      </w:pPr>
    </w:p>
    <w:p w14:paraId="4C6C52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Theme="minorEastAsia" w:cstheme="minorEastAsia"/>
          <w:b/>
          <w:bCs/>
          <w:kern w:val="0"/>
          <w:sz w:val="24"/>
          <w:highlight w:val="none"/>
        </w:rPr>
      </w:pPr>
    </w:p>
    <w:p w14:paraId="06DBB32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Theme="minorEastAsia" w:cstheme="minorEastAsia"/>
          <w:b/>
          <w:bCs/>
          <w:kern w:val="0"/>
          <w:sz w:val="24"/>
          <w:highlight w:val="none"/>
        </w:rPr>
      </w:pPr>
    </w:p>
    <w:p w14:paraId="25F337E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Theme="minorEastAsia" w:cstheme="minorEastAsia"/>
          <w:b/>
          <w:bCs/>
          <w:kern w:val="0"/>
          <w:sz w:val="24"/>
          <w:highlight w:val="none"/>
        </w:rPr>
      </w:pPr>
    </w:p>
    <w:p w14:paraId="34D8D26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Theme="minorEastAsia" w:cstheme="minorEastAsia"/>
          <w:b w:val="0"/>
          <w:bCs w:val="0"/>
          <w:kern w:val="0"/>
          <w:sz w:val="24"/>
          <w:highlight w:val="none"/>
        </w:rPr>
      </w:pPr>
    </w:p>
    <w:p w14:paraId="0DE63BC5">
      <w:pPr>
        <w:keepNext w:val="0"/>
        <w:keepLines w:val="0"/>
        <w:pageBreakBefore w:val="0"/>
        <w:widowControl w:val="0"/>
        <w:kinsoku/>
        <w:wordWrap/>
        <w:overflowPunct/>
        <w:topLinePunct w:val="0"/>
        <w:autoSpaceDE/>
        <w:autoSpaceDN/>
        <w:bidi w:val="0"/>
        <w:adjustRightInd/>
        <w:snapToGrid/>
        <w:spacing w:line="560" w:lineRule="exact"/>
        <w:ind w:firstLine="3120" w:firstLineChars="1300"/>
        <w:jc w:val="both"/>
        <w:textAlignment w:val="auto"/>
        <w:rPr>
          <w:rFonts w:hint="eastAsia" w:ascii="Times New Roman" w:hAnsi="Times New Roman" w:eastAsiaTheme="minorEastAsia" w:cstheme="minorEastAsia"/>
          <w:b w:val="0"/>
          <w:bCs w:val="0"/>
          <w:kern w:val="0"/>
          <w:sz w:val="24"/>
          <w:highlight w:val="none"/>
        </w:rPr>
      </w:pPr>
      <w:r>
        <w:rPr>
          <w:rFonts w:hint="eastAsia" w:ascii="Times New Roman" w:hAnsi="Times New Roman" w:eastAsiaTheme="minorEastAsia" w:cstheme="minorEastAsia"/>
          <w:b w:val="0"/>
          <w:bCs w:val="0"/>
          <w:kern w:val="0"/>
          <w:sz w:val="24"/>
          <w:highlight w:val="none"/>
        </w:rPr>
        <w:t>图-</w:t>
      </w:r>
      <w:r>
        <w:rPr>
          <w:rFonts w:hint="default" w:ascii="Times New Roman" w:hAnsi="Times New Roman" w:cs="Times New Roman" w:eastAsiaTheme="minorEastAsia"/>
          <w:b w:val="0"/>
          <w:bCs w:val="0"/>
          <w:kern w:val="0"/>
          <w:sz w:val="24"/>
          <w:highlight w:val="none"/>
        </w:rPr>
        <w:t>6</w:t>
      </w:r>
      <w:r>
        <w:rPr>
          <w:rFonts w:hint="eastAsia" w:ascii="Times New Roman" w:hAnsi="Times New Roman" w:eastAsiaTheme="minorEastAsia" w:cstheme="minorEastAsia"/>
          <w:b w:val="0"/>
          <w:bCs w:val="0"/>
          <w:kern w:val="0"/>
          <w:sz w:val="24"/>
          <w:highlight w:val="none"/>
        </w:rPr>
        <w:t xml:space="preserve">事故现场平面图 </w:t>
      </w:r>
    </w:p>
    <w:p w14:paraId="39607C6E">
      <w:pPr>
        <w:keepNext w:val="0"/>
        <w:keepLines w:val="0"/>
        <w:pageBreakBefore w:val="0"/>
        <w:widowControl w:val="0"/>
        <w:kinsoku/>
        <w:wordWrap/>
        <w:overflowPunct/>
        <w:topLinePunct w:val="0"/>
        <w:autoSpaceDE/>
        <w:autoSpaceDN/>
        <w:bidi w:val="0"/>
        <w:adjustRightInd/>
        <w:snapToGrid/>
        <w:spacing w:line="560" w:lineRule="exact"/>
        <w:ind w:firstLine="2650" w:firstLineChars="1100"/>
        <w:jc w:val="both"/>
        <w:textAlignment w:val="auto"/>
        <w:rPr>
          <w:rFonts w:hint="eastAsia" w:ascii="Times New Roman" w:hAnsi="Times New Roman" w:eastAsiaTheme="minorEastAsia" w:cstheme="minorEastAsia"/>
          <w:b/>
          <w:bCs/>
          <w:kern w:val="0"/>
          <w:sz w:val="24"/>
          <w:highlight w:val="none"/>
        </w:rPr>
      </w:pPr>
    </w:p>
    <w:p w14:paraId="29E22224">
      <w:pPr>
        <w:pStyle w:val="3"/>
        <w:keepNext w:val="0"/>
        <w:keepLines w:val="0"/>
        <w:pageBreakBefore w:val="0"/>
        <w:widowControl w:val="0"/>
        <w:kinsoku/>
        <w:wordWrap/>
        <w:overflowPunct/>
        <w:topLinePunct w:val="0"/>
        <w:autoSpaceDE/>
        <w:autoSpaceDN/>
        <w:bidi w:val="0"/>
        <w:adjustRightInd/>
        <w:snapToGrid/>
        <w:ind w:left="568" w:firstLine="0" w:firstLineChars="0"/>
        <w:jc w:val="both"/>
        <w:textAlignment w:val="auto"/>
        <w:rPr>
          <w:rFonts w:ascii="Times New Roman" w:hAnsi="Times New Roman"/>
          <w:b/>
          <w:bCs/>
          <w:highlight w:val="none"/>
        </w:rPr>
      </w:pPr>
      <w:r>
        <w:rPr>
          <w:rFonts w:hint="eastAsia" w:ascii="Times New Roman" w:hAnsi="Times New Roman"/>
          <w:b/>
          <w:bCs/>
          <w:highlight w:val="none"/>
        </w:rPr>
        <w:t>（七）</w:t>
      </w:r>
      <w:r>
        <w:rPr>
          <w:rFonts w:ascii="Times New Roman" w:hAnsi="Times New Roman"/>
          <w:b/>
          <w:bCs/>
          <w:highlight w:val="none"/>
        </w:rPr>
        <w:t>人员伤亡和直接经济损失情况</w:t>
      </w:r>
    </w:p>
    <w:p w14:paraId="0A87A391">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rPr>
        <w:t>事故造成1人死亡，</w:t>
      </w:r>
      <w:r>
        <w:rPr>
          <w:rFonts w:hint="eastAsia" w:ascii="Times New Roman" w:hAnsi="Times New Roman" w:cs="Times New Roman"/>
          <w:spacing w:val="0"/>
          <w:highlight w:val="none"/>
        </w:rPr>
        <w:t>死者</w:t>
      </w:r>
      <w:r>
        <w:rPr>
          <w:rFonts w:hint="eastAsia" w:cs="Times New Roman"/>
          <w:spacing w:val="0"/>
          <w:highlight w:val="none"/>
          <w:lang w:eastAsia="zh-CN"/>
        </w:rPr>
        <w:t>张*涛</w:t>
      </w:r>
      <w:r>
        <w:rPr>
          <w:rFonts w:hint="eastAsia" w:ascii="Times New Roman" w:hAnsi="Times New Roman" w:cs="Times New Roman"/>
          <w:spacing w:val="0"/>
          <w:highlight w:val="none"/>
        </w:rPr>
        <w:t>，性别男，身份证号：372524198301</w:t>
      </w:r>
      <w:r>
        <w:rPr>
          <w:rFonts w:hint="eastAsia" w:cs="Times New Roman"/>
          <w:spacing w:val="0"/>
          <w:highlight w:val="none"/>
          <w:lang w:val="en-US" w:eastAsia="zh-CN"/>
        </w:rPr>
        <w:t>******</w:t>
      </w:r>
      <w:r>
        <w:rPr>
          <w:rFonts w:hint="eastAsia" w:ascii="Times New Roman" w:hAnsi="Times New Roman" w:cs="Times New Roman"/>
          <w:spacing w:val="0"/>
          <w:highlight w:val="none"/>
        </w:rPr>
        <w:t>。山东省</w:t>
      </w:r>
      <w:r>
        <w:rPr>
          <w:rFonts w:hint="eastAsia" w:cs="Times New Roman"/>
          <w:spacing w:val="0"/>
          <w:highlight w:val="none"/>
          <w:lang w:val="en-US" w:eastAsia="zh-CN"/>
        </w:rPr>
        <w:t>******</w:t>
      </w:r>
      <w:r>
        <w:rPr>
          <w:rFonts w:hint="eastAsia" w:ascii="Times New Roman" w:hAnsi="Times New Roman" w:cs="Times New Roman"/>
          <w:spacing w:val="0"/>
          <w:highlight w:val="none"/>
        </w:rPr>
        <w:t>，</w:t>
      </w:r>
      <w:r>
        <w:rPr>
          <w:rFonts w:hint="eastAsia" w:ascii="Times New Roman" w:hAnsi="Times New Roman"/>
          <w:spacing w:val="0"/>
          <w:highlight w:val="none"/>
        </w:rPr>
        <w:t>水口寨中桥危桥改造工程</w:t>
      </w:r>
      <w:r>
        <w:rPr>
          <w:rFonts w:hint="eastAsia" w:ascii="Times New Roman" w:hAnsi="Times New Roman" w:cs="Times New Roman"/>
          <w:spacing w:val="0"/>
          <w:highlight w:val="none"/>
        </w:rPr>
        <w:t>项目部钢筋班组工人。</w:t>
      </w:r>
      <w:r>
        <w:rPr>
          <w:rFonts w:ascii="Times New Roman" w:hAnsi="Times New Roman"/>
          <w:spacing w:val="0"/>
          <w:highlight w:val="none"/>
        </w:rPr>
        <w:t>根据《企业职工伤亡事故经济损失统计标准》（GB／T6721）核定，事故直接经济损失约为</w:t>
      </w:r>
      <w:r>
        <w:rPr>
          <w:rFonts w:hint="eastAsia" w:ascii="Times New Roman" w:hAnsi="Times New Roman"/>
          <w:spacing w:val="0"/>
          <w:highlight w:val="none"/>
          <w:lang w:val="en-US" w:eastAsia="zh-CN"/>
        </w:rPr>
        <w:t>150</w:t>
      </w:r>
      <w:r>
        <w:rPr>
          <w:rFonts w:ascii="Times New Roman" w:hAnsi="Times New Roman"/>
          <w:spacing w:val="0"/>
          <w:highlight w:val="none"/>
        </w:rPr>
        <w:t>万元。</w:t>
      </w:r>
    </w:p>
    <w:p w14:paraId="13B0C9EA">
      <w:pPr>
        <w:pStyle w:val="2"/>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hint="eastAsia" w:ascii="Times New Roman" w:hAnsi="Times New Roman"/>
          <w:highlight w:val="none"/>
        </w:rPr>
        <w:t>二、</w:t>
      </w:r>
      <w:r>
        <w:rPr>
          <w:rFonts w:ascii="Times New Roman" w:hAnsi="Times New Roman"/>
          <w:highlight w:val="none"/>
        </w:rPr>
        <w:t>事故应急处置及评估情况</w:t>
      </w:r>
    </w:p>
    <w:p w14:paraId="23B4ADAD">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ascii="Times New Roman" w:hAnsi="Times New Roman"/>
          <w:spacing w:val="0"/>
          <w:highlight w:val="none"/>
        </w:rPr>
        <w:t>事故发生后，</w:t>
      </w:r>
      <w:r>
        <w:rPr>
          <w:rFonts w:hint="eastAsia" w:ascii="Times New Roman" w:hAnsi="Times New Roman"/>
          <w:spacing w:val="0"/>
          <w:highlight w:val="none"/>
        </w:rPr>
        <w:t>钢筋工</w:t>
      </w:r>
      <w:r>
        <w:rPr>
          <w:rFonts w:hint="eastAsia"/>
          <w:spacing w:val="0"/>
          <w:highlight w:val="none"/>
          <w:lang w:eastAsia="zh-CN"/>
        </w:rPr>
        <w:t>冯*</w:t>
      </w:r>
      <w:r>
        <w:rPr>
          <w:rFonts w:ascii="Times New Roman" w:hAnsi="Times New Roman"/>
          <w:spacing w:val="0"/>
          <w:highlight w:val="none"/>
        </w:rPr>
        <w:t>发现</w:t>
      </w:r>
      <w:r>
        <w:rPr>
          <w:rFonts w:hint="eastAsia"/>
          <w:spacing w:val="0"/>
          <w:highlight w:val="none"/>
          <w:lang w:eastAsia="zh-CN"/>
        </w:rPr>
        <w:t>张*涛</w:t>
      </w:r>
      <w:r>
        <w:rPr>
          <w:rFonts w:ascii="Times New Roman" w:hAnsi="Times New Roman"/>
          <w:spacing w:val="0"/>
          <w:highlight w:val="none"/>
        </w:rPr>
        <w:t>倒地头部流血，立即叫</w:t>
      </w:r>
      <w:r>
        <w:rPr>
          <w:rFonts w:hint="eastAsia" w:ascii="Times New Roman" w:hAnsi="Times New Roman"/>
          <w:spacing w:val="0"/>
          <w:highlight w:val="none"/>
        </w:rPr>
        <w:t>工友</w:t>
      </w:r>
      <w:r>
        <w:rPr>
          <w:rFonts w:ascii="Times New Roman" w:hAnsi="Times New Roman"/>
          <w:spacing w:val="0"/>
          <w:highlight w:val="none"/>
        </w:rPr>
        <w:t>潘俊灵拨打120急救电话，</w:t>
      </w:r>
      <w:r>
        <w:rPr>
          <w:rFonts w:hint="eastAsia" w:ascii="Times New Roman" w:hAnsi="Times New Roman"/>
          <w:spacing w:val="0"/>
          <w:highlight w:val="none"/>
        </w:rPr>
        <w:t>并于</w:t>
      </w:r>
      <w:r>
        <w:rPr>
          <w:rFonts w:ascii="Times New Roman" w:hAnsi="Times New Roman"/>
          <w:spacing w:val="0"/>
          <w:highlight w:val="none"/>
        </w:rPr>
        <w:t>14时02分</w:t>
      </w:r>
      <w:r>
        <w:rPr>
          <w:rFonts w:hint="eastAsia" w:ascii="Times New Roman" w:hAnsi="Times New Roman"/>
          <w:spacing w:val="0"/>
          <w:highlight w:val="none"/>
        </w:rPr>
        <w:t>电话</w:t>
      </w:r>
      <w:r>
        <w:rPr>
          <w:rFonts w:ascii="Times New Roman" w:hAnsi="Times New Roman"/>
          <w:spacing w:val="0"/>
          <w:highlight w:val="none"/>
        </w:rPr>
        <w:t>通知项目经理</w:t>
      </w:r>
      <w:r>
        <w:rPr>
          <w:rFonts w:hint="eastAsia"/>
          <w:spacing w:val="0"/>
          <w:highlight w:val="none"/>
          <w:lang w:eastAsia="zh-CN"/>
        </w:rPr>
        <w:t>邱*斌</w:t>
      </w:r>
      <w:r>
        <w:rPr>
          <w:rFonts w:ascii="Times New Roman" w:hAnsi="Times New Roman"/>
          <w:spacing w:val="0"/>
          <w:highlight w:val="none"/>
        </w:rPr>
        <w:t>；起重机司机</w:t>
      </w:r>
      <w:r>
        <w:rPr>
          <w:rFonts w:hint="eastAsia"/>
          <w:spacing w:val="0"/>
          <w:highlight w:val="none"/>
          <w:lang w:eastAsia="zh-CN"/>
        </w:rPr>
        <w:t>陈*明</w:t>
      </w:r>
      <w:r>
        <w:rPr>
          <w:rFonts w:ascii="Times New Roman" w:hAnsi="Times New Roman"/>
          <w:spacing w:val="0"/>
          <w:highlight w:val="none"/>
        </w:rPr>
        <w:t>同步告知设备租赁单位</w:t>
      </w:r>
      <w:r>
        <w:rPr>
          <w:rFonts w:hint="eastAsia" w:ascii="Times New Roman" w:hAnsi="Times New Roman"/>
          <w:spacing w:val="0"/>
          <w:highlight w:val="none"/>
        </w:rPr>
        <w:t>负责人</w:t>
      </w:r>
      <w:r>
        <w:rPr>
          <w:rFonts w:hint="eastAsia"/>
          <w:spacing w:val="0"/>
          <w:highlight w:val="none"/>
          <w:lang w:eastAsia="zh-CN"/>
        </w:rPr>
        <w:t>朱*英</w:t>
      </w:r>
      <w:r>
        <w:rPr>
          <w:rFonts w:hint="eastAsia" w:ascii="Times New Roman" w:hAnsi="Times New Roman"/>
          <w:color w:val="auto"/>
          <w:spacing w:val="0"/>
          <w:highlight w:val="none"/>
          <w:lang w:eastAsia="zh-CN"/>
        </w:rPr>
        <w:t>，</w:t>
      </w:r>
      <w:r>
        <w:rPr>
          <w:rFonts w:ascii="Times New Roman" w:hAnsi="Times New Roman"/>
          <w:spacing w:val="0"/>
          <w:highlight w:val="none"/>
        </w:rPr>
        <w:t>14时20分</w:t>
      </w:r>
      <w:r>
        <w:rPr>
          <w:rFonts w:hint="eastAsia" w:ascii="Times New Roman" w:hAnsi="Times New Roman"/>
          <w:spacing w:val="0"/>
          <w:highlight w:val="none"/>
        </w:rPr>
        <w:t>许，</w:t>
      </w:r>
      <w:r>
        <w:rPr>
          <w:rFonts w:hint="eastAsia"/>
          <w:spacing w:val="0"/>
          <w:highlight w:val="none"/>
          <w:lang w:eastAsia="zh-CN"/>
        </w:rPr>
        <w:t>陈*明</w:t>
      </w:r>
      <w:r>
        <w:rPr>
          <w:rFonts w:ascii="Times New Roman" w:hAnsi="Times New Roman"/>
          <w:spacing w:val="0"/>
          <w:highlight w:val="none"/>
        </w:rPr>
        <w:t>拨打110报警。</w:t>
      </w:r>
      <w:r>
        <w:rPr>
          <w:rFonts w:hint="eastAsia" w:ascii="Times New Roman" w:hAnsi="Times New Roman"/>
          <w:spacing w:val="0"/>
          <w:highlight w:val="none"/>
        </w:rPr>
        <w:t>14时40分许，洪墩镇派出所民警及洪墩镇卫生院医护人员赶赴现场展开抢救；15时20分许</w:t>
      </w:r>
      <w:r>
        <w:rPr>
          <w:rFonts w:hint="eastAsia" w:ascii="Times New Roman" w:hAnsi="Times New Roman"/>
          <w:spacing w:val="0"/>
          <w:highlight w:val="none"/>
          <w:lang w:eastAsia="zh-CN"/>
        </w:rPr>
        <w:t>，</w:t>
      </w:r>
      <w:r>
        <w:rPr>
          <w:rFonts w:hint="eastAsia" w:ascii="Times New Roman" w:hAnsi="Times New Roman"/>
          <w:spacing w:val="0"/>
          <w:highlight w:val="none"/>
        </w:rPr>
        <w:t>120救护车抵达现场，</w:t>
      </w:r>
      <w:r>
        <w:rPr>
          <w:rFonts w:hint="eastAsia"/>
          <w:spacing w:val="0"/>
          <w:highlight w:val="none"/>
          <w:lang w:eastAsia="zh-CN"/>
        </w:rPr>
        <w:t>张*涛</w:t>
      </w:r>
      <w:r>
        <w:rPr>
          <w:rFonts w:hint="eastAsia" w:ascii="Times New Roman" w:hAnsi="Times New Roman"/>
          <w:spacing w:val="0"/>
          <w:highlight w:val="none"/>
        </w:rPr>
        <w:t>因伤势过重经抢救无效死亡</w:t>
      </w:r>
      <w:r>
        <w:rPr>
          <w:rFonts w:hint="eastAsia" w:ascii="Times New Roman" w:hAnsi="Times New Roman"/>
          <w:spacing w:val="0"/>
          <w:highlight w:val="none"/>
          <w:lang w:eastAsia="zh-CN"/>
        </w:rPr>
        <w:t>。</w:t>
      </w:r>
      <w:r>
        <w:rPr>
          <w:rFonts w:hint="eastAsia" w:ascii="Times New Roman" w:hAnsi="Times New Roman"/>
          <w:spacing w:val="0"/>
          <w:highlight w:val="none"/>
        </w:rPr>
        <w:t>项目部立即停工，设置警戒区域，疏散现场人员并保护现场。接到事故报告后，市应急局、交通局、邵武公路分中心等有关部门迅速响应，先后派人赶赴现场开展事故勘察、调查取证和应急处置，涉事单位积极开展善后协调工作，安抚家属情绪。本次事故应急救援处置与善后处置工作总体及时有效、救援行动有序、善后处理平稳，未造成其他严重后果和社会舆情不良影响。</w:t>
      </w:r>
    </w:p>
    <w:p w14:paraId="42641051">
      <w:pPr>
        <w:pStyle w:val="2"/>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kern w:val="0"/>
          <w:highlight w:val="none"/>
        </w:rPr>
      </w:pPr>
      <w:r>
        <w:rPr>
          <w:rFonts w:hint="eastAsia" w:ascii="Times New Roman" w:hAnsi="Times New Roman"/>
          <w:kern w:val="0"/>
          <w:highlight w:val="none"/>
        </w:rPr>
        <w:t>三、事故原因分析</w:t>
      </w:r>
    </w:p>
    <w:p w14:paraId="6FDE7C0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楷体_GB2312"/>
          <w:b/>
          <w:sz w:val="32"/>
          <w:szCs w:val="32"/>
          <w:highlight w:val="none"/>
        </w:rPr>
      </w:pPr>
      <w:r>
        <w:rPr>
          <w:rFonts w:hint="eastAsia" w:ascii="Times New Roman" w:hAnsi="Times New Roman" w:eastAsia="楷体_GB2312"/>
          <w:b/>
          <w:sz w:val="32"/>
          <w:szCs w:val="32"/>
          <w:highlight w:val="none"/>
        </w:rPr>
        <w:t>（一）直接原因分析</w:t>
      </w:r>
    </w:p>
    <w:p w14:paraId="5019E9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仿宋_GB2312"/>
          <w:kern w:val="0"/>
          <w:sz w:val="32"/>
          <w:szCs w:val="32"/>
          <w:highlight w:val="none"/>
        </w:rPr>
      </w:pPr>
      <w:r>
        <w:rPr>
          <w:rFonts w:hint="eastAsia" w:ascii="Times New Roman" w:hAnsi="Times New Roman" w:eastAsia="仿宋_GB2312" w:cs="仿宋_GB2312"/>
          <w:kern w:val="0"/>
          <w:sz w:val="32"/>
          <w:szCs w:val="32"/>
          <w:highlight w:val="none"/>
        </w:rPr>
        <w:t>汽车起重机</w:t>
      </w:r>
      <w:r>
        <w:rPr>
          <w:rFonts w:hint="eastAsia" w:ascii="Times New Roman" w:hAnsi="Times New Roman" w:eastAsia="仿宋_GB2312" w:cs="仿宋_GB2312"/>
          <w:color w:val="auto"/>
          <w:kern w:val="0"/>
          <w:sz w:val="32"/>
          <w:szCs w:val="32"/>
          <w:highlight w:val="none"/>
        </w:rPr>
        <w:t>副钩吊装的载</w:t>
      </w:r>
      <w:r>
        <w:rPr>
          <w:rFonts w:hint="eastAsia" w:ascii="Times New Roman" w:hAnsi="Times New Roman" w:eastAsia="仿宋_GB2312" w:cs="仿宋_GB2312"/>
          <w:kern w:val="0"/>
          <w:sz w:val="32"/>
          <w:szCs w:val="32"/>
          <w:highlight w:val="none"/>
        </w:rPr>
        <w:t>荷超过最大额定起重量导致</w:t>
      </w:r>
      <w:r>
        <w:rPr>
          <w:rFonts w:hint="eastAsia" w:ascii="Times New Roman" w:hAnsi="Times New Roman" w:eastAsia="仿宋_GB2312" w:cs="仿宋_GB2312"/>
          <w:color w:val="auto"/>
          <w:kern w:val="0"/>
          <w:sz w:val="32"/>
          <w:szCs w:val="32"/>
          <w:highlight w:val="none"/>
        </w:rPr>
        <w:t>副钩脱落</w:t>
      </w:r>
      <w:r>
        <w:rPr>
          <w:rStyle w:val="14"/>
          <w:rFonts w:ascii="Times New Roman" w:hAnsi="Times New Roman" w:eastAsia="仿宋_GB2312" w:cs="仿宋_GB2312"/>
          <w:color w:val="auto"/>
          <w:kern w:val="0"/>
          <w:sz w:val="32"/>
          <w:szCs w:val="32"/>
          <w:highlight w:val="none"/>
        </w:rPr>
        <w:t>[</w:t>
      </w:r>
      <w:r>
        <w:rPr>
          <w:rStyle w:val="14"/>
          <w:rFonts w:ascii="Times New Roman" w:hAnsi="Times New Roman" w:eastAsia="仿宋_GB2312" w:cs="仿宋_GB2312"/>
          <w:color w:val="auto"/>
          <w:kern w:val="0"/>
          <w:sz w:val="32"/>
          <w:szCs w:val="32"/>
          <w:highlight w:val="none"/>
        </w:rPr>
        <w:footnoteReference w:id="2"/>
      </w:r>
      <w:r>
        <w:rPr>
          <w:rStyle w:val="14"/>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，施工人员</w:t>
      </w:r>
      <w:r>
        <w:rPr>
          <w:rFonts w:hint="eastAsia" w:eastAsia="仿宋_GB2312" w:cs="仿宋_GB2312"/>
          <w:color w:val="auto"/>
          <w:kern w:val="0"/>
          <w:sz w:val="32"/>
          <w:szCs w:val="32"/>
          <w:highlight w:val="none"/>
          <w:lang w:eastAsia="zh-CN"/>
        </w:rPr>
        <w:t>张*涛</w:t>
      </w:r>
      <w:r>
        <w:rPr>
          <w:rFonts w:hint="eastAsia" w:ascii="Times New Roman" w:hAnsi="Times New Roman" w:eastAsia="仿宋_GB2312" w:cs="仿宋_GB2312"/>
          <w:color w:val="auto"/>
          <w:kern w:val="0"/>
          <w:sz w:val="32"/>
          <w:szCs w:val="32"/>
          <w:highlight w:val="none"/>
        </w:rPr>
        <w:t>在起重作业危险区域配合开展吊装作</w:t>
      </w:r>
      <w:r>
        <w:rPr>
          <w:rFonts w:hint="eastAsia" w:ascii="Times New Roman" w:hAnsi="Times New Roman" w:eastAsia="仿宋_GB2312" w:cs="仿宋_GB2312"/>
          <w:kern w:val="0"/>
          <w:sz w:val="32"/>
          <w:szCs w:val="32"/>
          <w:highlight w:val="none"/>
        </w:rPr>
        <w:t>业，被坠落的</w:t>
      </w:r>
      <w:r>
        <w:rPr>
          <w:rFonts w:hint="eastAsia" w:ascii="Times New Roman" w:hAnsi="Times New Roman" w:eastAsia="仿宋_GB2312" w:cs="仿宋_GB2312"/>
          <w:color w:val="auto"/>
          <w:kern w:val="0"/>
          <w:sz w:val="32"/>
          <w:szCs w:val="32"/>
          <w:highlight w:val="none"/>
        </w:rPr>
        <w:t>副钩</w:t>
      </w:r>
      <w:r>
        <w:rPr>
          <w:rFonts w:hint="eastAsia" w:ascii="Times New Roman" w:hAnsi="Times New Roman" w:eastAsia="仿宋_GB2312" w:cs="仿宋_GB2312"/>
          <w:kern w:val="0"/>
          <w:sz w:val="32"/>
          <w:szCs w:val="32"/>
          <w:highlight w:val="none"/>
        </w:rPr>
        <w:t>砸中头部导致死亡是事故发生的直接原因。</w:t>
      </w:r>
    </w:p>
    <w:p w14:paraId="681FE1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kern w:val="0"/>
          <w:sz w:val="32"/>
          <w:szCs w:val="32"/>
          <w:highlight w:val="none"/>
        </w:rPr>
        <w:t>1.在进行</w:t>
      </w:r>
      <w:r>
        <w:rPr>
          <w:rFonts w:ascii="Times New Roman" w:hAnsi="Times New Roman" w:eastAsia="仿宋_GB2312" w:cs="仿宋_GB2312"/>
          <w:kern w:val="0"/>
          <w:sz w:val="32"/>
          <w:szCs w:val="32"/>
          <w:highlight w:val="none"/>
        </w:rPr>
        <w:t>盖梁钢筋骨架</w:t>
      </w:r>
      <w:r>
        <w:rPr>
          <w:rFonts w:hint="eastAsia" w:ascii="Times New Roman" w:hAnsi="Times New Roman" w:eastAsia="仿宋_GB2312" w:cs="仿宋_GB2312"/>
          <w:kern w:val="0"/>
          <w:sz w:val="32"/>
          <w:szCs w:val="32"/>
          <w:highlight w:val="none"/>
        </w:rPr>
        <w:t>吊装作业时，使用</w:t>
      </w:r>
      <w:bookmarkStart w:id="10" w:name="OLE_LINK91"/>
      <w:bookmarkStart w:id="11" w:name="OLE_LINK92"/>
      <w:r>
        <w:rPr>
          <w:rFonts w:hint="eastAsia" w:ascii="Times New Roman" w:hAnsi="Times New Roman" w:eastAsia="仿宋_GB2312" w:cs="仿宋_GB2312"/>
          <w:kern w:val="0"/>
          <w:sz w:val="32"/>
          <w:szCs w:val="32"/>
          <w:highlight w:val="none"/>
        </w:rPr>
        <w:t>汽</w:t>
      </w:r>
      <w:r>
        <w:rPr>
          <w:rFonts w:hint="eastAsia" w:ascii="Times New Roman" w:hAnsi="Times New Roman" w:eastAsia="仿宋_GB2312" w:cs="仿宋_GB2312"/>
          <w:color w:val="auto"/>
          <w:kern w:val="0"/>
          <w:sz w:val="32"/>
          <w:szCs w:val="32"/>
          <w:highlight w:val="none"/>
        </w:rPr>
        <w:t>车起重机</w:t>
      </w:r>
      <w:bookmarkEnd w:id="10"/>
      <w:bookmarkEnd w:id="11"/>
      <w:r>
        <w:rPr>
          <w:rFonts w:hint="eastAsia" w:ascii="Times New Roman" w:hAnsi="Times New Roman" w:eastAsia="仿宋_GB2312" w:cs="仿宋_GB2312"/>
          <w:color w:val="auto"/>
          <w:kern w:val="0"/>
          <w:sz w:val="32"/>
          <w:szCs w:val="32"/>
          <w:highlight w:val="none"/>
        </w:rPr>
        <w:t>副钩</w:t>
      </w:r>
      <w:r>
        <w:rPr>
          <w:rFonts w:ascii="Times New Roman" w:hAnsi="Times New Roman" w:eastAsia="仿宋_GB2312" w:cs="仿宋_GB2312"/>
          <w:color w:val="auto"/>
          <w:kern w:val="0"/>
          <w:sz w:val="32"/>
          <w:szCs w:val="32"/>
          <w:highlight w:val="none"/>
        </w:rPr>
        <w:t>吊装</w:t>
      </w:r>
      <w:bookmarkStart w:id="12" w:name="OLE_LINK89"/>
      <w:bookmarkStart w:id="13" w:name="OLE_LINK90"/>
      <w:r>
        <w:rPr>
          <w:rFonts w:ascii="Times New Roman" w:hAnsi="Times New Roman" w:eastAsia="仿宋_GB2312" w:cs="仿宋_GB2312"/>
          <w:color w:val="auto"/>
          <w:kern w:val="0"/>
          <w:sz w:val="32"/>
          <w:szCs w:val="32"/>
          <w:highlight w:val="none"/>
        </w:rPr>
        <w:t>盖梁钢筋骨架</w:t>
      </w:r>
      <w:bookmarkEnd w:id="12"/>
      <w:bookmarkEnd w:id="13"/>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两侧设有桥墩挡块钢筋）</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lang w:val="en-US" w:eastAsia="zh-CN"/>
        </w:rPr>
        <w:t>吊装总重量约为4.71t</w:t>
      </w:r>
      <w:r>
        <w:rPr>
          <w:rStyle w:val="14"/>
          <w:rFonts w:ascii="Times New Roman" w:hAnsi="Times New Roman" w:eastAsia="仿宋_GB2312" w:cs="仿宋_GB2312"/>
          <w:color w:val="auto"/>
          <w:kern w:val="0"/>
          <w:sz w:val="32"/>
          <w:szCs w:val="32"/>
          <w:highlight w:val="none"/>
        </w:rPr>
        <w:t>[</w:t>
      </w:r>
      <w:r>
        <w:rPr>
          <w:rStyle w:val="14"/>
          <w:rFonts w:ascii="Times New Roman" w:hAnsi="Times New Roman" w:eastAsia="仿宋_GB2312" w:cs="仿宋_GB2312"/>
          <w:color w:val="auto"/>
          <w:kern w:val="0"/>
          <w:sz w:val="32"/>
          <w:szCs w:val="32"/>
          <w:highlight w:val="none"/>
        </w:rPr>
        <w:footnoteReference w:id="3"/>
      </w:r>
      <w:r>
        <w:rPr>
          <w:rStyle w:val="14"/>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rPr>
        <w:t>起吊时，</w:t>
      </w:r>
      <w:r>
        <w:rPr>
          <w:rFonts w:ascii="Times New Roman" w:hAnsi="Times New Roman" w:eastAsia="仿宋_GB2312" w:cs="仿宋_GB2312"/>
          <w:color w:val="auto"/>
          <w:kern w:val="0"/>
          <w:sz w:val="32"/>
          <w:szCs w:val="32"/>
          <w:highlight w:val="none"/>
        </w:rPr>
        <w:t>墩柱预埋钢筋插入盖梁</w:t>
      </w:r>
      <w:r>
        <w:rPr>
          <w:rFonts w:hint="eastAsia" w:ascii="Times New Roman" w:hAnsi="Times New Roman" w:eastAsia="仿宋_GB2312" w:cs="仿宋_GB2312"/>
          <w:color w:val="auto"/>
          <w:kern w:val="0"/>
          <w:sz w:val="32"/>
          <w:szCs w:val="32"/>
          <w:highlight w:val="none"/>
          <w:lang w:val="en-US" w:eastAsia="zh-CN"/>
        </w:rPr>
        <w:t>钢筋</w:t>
      </w:r>
      <w:r>
        <w:rPr>
          <w:rFonts w:ascii="Times New Roman" w:hAnsi="Times New Roman" w:eastAsia="仿宋_GB2312" w:cs="仿宋_GB2312"/>
          <w:color w:val="auto"/>
          <w:kern w:val="0"/>
          <w:sz w:val="32"/>
          <w:szCs w:val="32"/>
          <w:highlight w:val="none"/>
        </w:rPr>
        <w:t>骨架</w:t>
      </w:r>
      <w:r>
        <w:rPr>
          <w:rFonts w:hint="eastAsia" w:ascii="Times New Roman" w:hAnsi="Times New Roman" w:eastAsia="仿宋_GB2312" w:cs="仿宋_GB2312"/>
          <w:color w:val="auto"/>
          <w:kern w:val="0"/>
          <w:sz w:val="32"/>
          <w:szCs w:val="32"/>
          <w:highlight w:val="none"/>
        </w:rPr>
        <w:t>内</w:t>
      </w:r>
      <w:r>
        <w:rPr>
          <w:rFonts w:ascii="Times New Roman" w:hAnsi="Times New Roman" w:eastAsia="仿宋_GB2312" w:cs="仿宋_GB2312"/>
          <w:color w:val="auto"/>
          <w:kern w:val="0"/>
          <w:sz w:val="32"/>
          <w:szCs w:val="32"/>
          <w:highlight w:val="none"/>
        </w:rPr>
        <w:t>产生</w:t>
      </w:r>
      <w:r>
        <w:rPr>
          <w:rFonts w:hint="eastAsia" w:ascii="Times New Roman" w:hAnsi="Times New Roman" w:eastAsia="仿宋_GB2312" w:cs="仿宋_GB2312"/>
          <w:color w:val="auto"/>
          <w:kern w:val="0"/>
          <w:sz w:val="32"/>
          <w:szCs w:val="32"/>
          <w:highlight w:val="none"/>
        </w:rPr>
        <w:t>了</w:t>
      </w:r>
      <w:r>
        <w:rPr>
          <w:rFonts w:ascii="Times New Roman" w:hAnsi="Times New Roman" w:eastAsia="仿宋_GB2312" w:cs="仿宋_GB2312"/>
          <w:color w:val="auto"/>
          <w:kern w:val="0"/>
          <w:sz w:val="32"/>
          <w:szCs w:val="32"/>
          <w:highlight w:val="none"/>
        </w:rPr>
        <w:t>附加载荷，起吊瞬间叠加冲击载荷，</w:t>
      </w:r>
      <w:r>
        <w:rPr>
          <w:rFonts w:hint="eastAsia" w:ascii="Times New Roman" w:hAnsi="Times New Roman" w:eastAsia="仿宋_GB2312" w:cs="仿宋_GB2312"/>
          <w:color w:val="auto"/>
          <w:kern w:val="0"/>
          <w:sz w:val="32"/>
          <w:szCs w:val="32"/>
          <w:highlight w:val="none"/>
        </w:rPr>
        <w:t>实际荷载重量超过</w:t>
      </w:r>
      <w:r>
        <w:rPr>
          <w:rFonts w:ascii="Times New Roman" w:hAnsi="Times New Roman" w:eastAsia="仿宋_GB2312" w:cs="仿宋_GB2312"/>
          <w:color w:val="auto"/>
          <w:kern w:val="0"/>
          <w:sz w:val="32"/>
          <w:szCs w:val="32"/>
          <w:highlight w:val="none"/>
        </w:rPr>
        <w:t>涉事起重机</w:t>
      </w:r>
      <w:r>
        <w:rPr>
          <w:rFonts w:hint="eastAsia" w:ascii="Times New Roman" w:hAnsi="Times New Roman" w:eastAsia="仿宋_GB2312" w:cs="仿宋_GB2312"/>
          <w:color w:val="auto"/>
          <w:kern w:val="0"/>
          <w:sz w:val="32"/>
          <w:szCs w:val="32"/>
          <w:highlight w:val="none"/>
        </w:rPr>
        <w:t>副卷扬单绳最大拉力4.5t</w:t>
      </w:r>
      <w:r>
        <w:rPr>
          <w:rStyle w:val="14"/>
          <w:rFonts w:ascii="Times New Roman" w:hAnsi="Times New Roman" w:eastAsia="仿宋_GB2312" w:cs="仿宋_GB2312"/>
          <w:color w:val="auto"/>
          <w:kern w:val="0"/>
          <w:sz w:val="32"/>
          <w:szCs w:val="32"/>
          <w:highlight w:val="none"/>
        </w:rPr>
        <w:t>[</w:t>
      </w:r>
      <w:r>
        <w:rPr>
          <w:rStyle w:val="14"/>
          <w:rFonts w:ascii="Times New Roman" w:hAnsi="Times New Roman" w:eastAsia="仿宋_GB2312" w:cs="仿宋_GB2312"/>
          <w:color w:val="auto"/>
          <w:kern w:val="0"/>
          <w:sz w:val="32"/>
          <w:szCs w:val="32"/>
          <w:highlight w:val="none"/>
        </w:rPr>
        <w:footnoteReference w:id="4"/>
      </w:r>
      <w:r>
        <w:rPr>
          <w:rStyle w:val="14"/>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sz w:val="32"/>
          <w:szCs w:val="32"/>
          <w:highlight w:val="none"/>
        </w:rPr>
        <w:t>造成副钩吊耳与钩头螺母螺纹连接失效，起吊瞬间副钩脱落，砸中吊钩下方的</w:t>
      </w:r>
      <w:r>
        <w:rPr>
          <w:rFonts w:hint="eastAsia" w:eastAsia="仿宋_GB2312" w:cs="仿宋_GB2312"/>
          <w:color w:val="auto"/>
          <w:sz w:val="32"/>
          <w:szCs w:val="32"/>
          <w:highlight w:val="none"/>
          <w:lang w:eastAsia="zh-CN"/>
        </w:rPr>
        <w:t>张*涛</w:t>
      </w:r>
      <w:r>
        <w:rPr>
          <w:rFonts w:hint="eastAsia" w:ascii="Times New Roman" w:hAnsi="Times New Roman" w:eastAsia="仿宋_GB2312" w:cs="仿宋_GB2312"/>
          <w:color w:val="auto"/>
          <w:sz w:val="32"/>
          <w:szCs w:val="32"/>
          <w:highlight w:val="none"/>
        </w:rPr>
        <w:t>。</w:t>
      </w:r>
    </w:p>
    <w:p w14:paraId="4EA81A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仿宋_GB2312"/>
          <w:color w:val="auto"/>
          <w:kern w:val="0"/>
          <w:sz w:val="32"/>
          <w:szCs w:val="32"/>
          <w:highlight w:val="none"/>
          <w:vertAlign w:val="superscript"/>
        </w:rPr>
      </w:pPr>
      <w:r>
        <w:rPr>
          <w:rFonts w:hint="eastAsia" w:ascii="Times New Roman" w:hAnsi="Times New Roman" w:eastAsia="仿宋_GB2312" w:cs="仿宋_GB2312"/>
          <w:color w:val="auto"/>
          <w:kern w:val="0"/>
          <w:sz w:val="32"/>
          <w:szCs w:val="32"/>
          <w:highlight w:val="none"/>
        </w:rPr>
        <w:t>2.钢</w:t>
      </w:r>
      <w:r>
        <w:rPr>
          <w:rFonts w:hint="eastAsia" w:ascii="Times New Roman" w:hAnsi="Times New Roman" w:eastAsia="仿宋_GB2312" w:cs="仿宋_GB2312"/>
          <w:color w:val="auto"/>
          <w:sz w:val="32"/>
          <w:szCs w:val="32"/>
          <w:highlight w:val="none"/>
        </w:rPr>
        <w:t>筋工</w:t>
      </w:r>
      <w:r>
        <w:rPr>
          <w:rFonts w:hint="eastAsia" w:eastAsia="仿宋_GB2312" w:cs="仿宋_GB2312"/>
          <w:color w:val="auto"/>
          <w:sz w:val="32"/>
          <w:szCs w:val="32"/>
          <w:highlight w:val="none"/>
          <w:lang w:eastAsia="zh-CN"/>
        </w:rPr>
        <w:t>张*涛</w:t>
      </w:r>
      <w:r>
        <w:rPr>
          <w:rFonts w:hint="eastAsia" w:ascii="Times New Roman" w:hAnsi="Times New Roman" w:eastAsia="仿宋_GB2312" w:cs="仿宋_GB2312"/>
          <w:color w:val="auto"/>
          <w:sz w:val="32"/>
          <w:szCs w:val="32"/>
          <w:highlight w:val="none"/>
        </w:rPr>
        <w:t>安全意识淡薄，</w:t>
      </w:r>
      <w:bookmarkStart w:id="14" w:name="OLE_LINK69"/>
      <w:bookmarkStart w:id="15" w:name="OLE_LINK70"/>
      <w:r>
        <w:rPr>
          <w:rFonts w:hint="eastAsia" w:ascii="Times New Roman" w:hAnsi="Times New Roman" w:eastAsia="仿宋_GB2312" w:cs="仿宋_GB2312"/>
          <w:color w:val="auto"/>
          <w:sz w:val="32"/>
          <w:szCs w:val="32"/>
          <w:highlight w:val="none"/>
        </w:rPr>
        <w:t>在汽车起重机吊装过程中违规站在起吊的</w:t>
      </w:r>
      <w:r>
        <w:rPr>
          <w:rFonts w:ascii="Times New Roman" w:hAnsi="Times New Roman" w:eastAsia="仿宋_GB2312"/>
          <w:color w:val="auto"/>
          <w:sz w:val="32"/>
          <w:szCs w:val="32"/>
          <w:highlight w:val="none"/>
        </w:rPr>
        <w:t>盖梁钢筋骨架</w:t>
      </w:r>
      <w:r>
        <w:rPr>
          <w:rFonts w:hint="eastAsia" w:ascii="Times New Roman" w:hAnsi="Times New Roman" w:eastAsia="仿宋_GB2312"/>
          <w:color w:val="auto"/>
          <w:sz w:val="32"/>
          <w:szCs w:val="32"/>
          <w:highlight w:val="none"/>
        </w:rPr>
        <w:t>上且位于吊钩下方危险区域，</w:t>
      </w:r>
      <w:bookmarkEnd w:id="14"/>
      <w:bookmarkEnd w:id="15"/>
      <w:r>
        <w:rPr>
          <w:rFonts w:hint="eastAsia" w:ascii="Times New Roman" w:hAnsi="Times New Roman" w:eastAsia="仿宋_GB2312" w:cs="仿宋_GB2312"/>
          <w:color w:val="auto"/>
          <w:sz w:val="32"/>
          <w:szCs w:val="32"/>
          <w:highlight w:val="none"/>
        </w:rPr>
        <w:t>被坠落的副钩砸中头部导致死亡。</w:t>
      </w:r>
    </w:p>
    <w:p w14:paraId="288AF77E">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ascii="Times New Roman" w:hAnsi="Times New Roman" w:eastAsia="楷体_GB2312"/>
          <w:b/>
          <w:sz w:val="32"/>
          <w:szCs w:val="32"/>
          <w:highlight w:val="none"/>
        </w:rPr>
      </w:pPr>
      <w:r>
        <w:rPr>
          <w:rFonts w:hint="eastAsia" w:ascii="Times New Roman" w:hAnsi="Times New Roman" w:eastAsia="楷体_GB2312"/>
          <w:b/>
          <w:sz w:val="32"/>
          <w:szCs w:val="32"/>
          <w:highlight w:val="none"/>
        </w:rPr>
        <w:t>（</w:t>
      </w:r>
      <w:r>
        <w:rPr>
          <w:rFonts w:hint="eastAsia" w:ascii="Times New Roman" w:hAnsi="Times New Roman" w:eastAsia="楷体_GB2312"/>
          <w:b/>
          <w:sz w:val="32"/>
          <w:szCs w:val="32"/>
          <w:highlight w:val="none"/>
          <w:lang w:val="en-US" w:eastAsia="zh-CN"/>
        </w:rPr>
        <w:t>二</w:t>
      </w:r>
      <w:r>
        <w:rPr>
          <w:rFonts w:hint="eastAsia" w:ascii="Times New Roman" w:hAnsi="Times New Roman" w:eastAsia="楷体_GB2312"/>
          <w:b/>
          <w:sz w:val="32"/>
          <w:szCs w:val="32"/>
          <w:highlight w:val="none"/>
        </w:rPr>
        <w:t>）</w:t>
      </w:r>
      <w:r>
        <w:rPr>
          <w:rFonts w:ascii="Times New Roman" w:hAnsi="Times New Roman" w:eastAsia="楷体_GB2312"/>
          <w:b/>
          <w:sz w:val="32"/>
          <w:szCs w:val="32"/>
          <w:highlight w:val="none"/>
        </w:rPr>
        <w:t>事故相关检验检测和鉴定情况</w:t>
      </w:r>
    </w:p>
    <w:p w14:paraId="4A171543">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rPr>
        <w:t>事故发生后，公安部门经现场勘查，死者系被坠落</w:t>
      </w:r>
      <w:r>
        <w:rPr>
          <w:rFonts w:hint="eastAsia" w:ascii="Times New Roman" w:hAnsi="Times New Roman"/>
          <w:color w:val="auto"/>
          <w:spacing w:val="0"/>
          <w:highlight w:val="none"/>
        </w:rPr>
        <w:t>的</w:t>
      </w:r>
      <w:r>
        <w:rPr>
          <w:rFonts w:hint="eastAsia" w:ascii="Times New Roman" w:hAnsi="Times New Roman"/>
          <w:color w:val="auto"/>
          <w:spacing w:val="0"/>
          <w:highlight w:val="none"/>
          <w:lang w:eastAsia="zh-CN"/>
        </w:rPr>
        <w:t>汽车起重机</w:t>
      </w:r>
      <w:r>
        <w:rPr>
          <w:rFonts w:hint="eastAsia" w:ascii="Times New Roman" w:hAnsi="Times New Roman"/>
          <w:color w:val="auto"/>
          <w:spacing w:val="0"/>
          <w:highlight w:val="none"/>
        </w:rPr>
        <w:t>副钩击</w:t>
      </w:r>
      <w:r>
        <w:rPr>
          <w:rFonts w:hint="eastAsia" w:ascii="Times New Roman" w:hAnsi="Times New Roman"/>
          <w:spacing w:val="0"/>
          <w:highlight w:val="none"/>
        </w:rPr>
        <w:t xml:space="preserve">中头部致死亡。鉴于事故过程事实清楚，死者家属、涉事单位及医疗单位对死因均无异议，洪墩镇派出所出具了《非正常死亡证明》，未再进行尸体解剖检验。   </w:t>
      </w:r>
    </w:p>
    <w:p w14:paraId="2C45E791">
      <w:pPr>
        <w:pStyle w:val="5"/>
        <w:bidi w:val="0"/>
        <w:rPr>
          <w:rFonts w:ascii="Times New Roman" w:hAnsi="Times New Roman" w:eastAsia="楷体_GB2312" w:cs="Times New Roman"/>
          <w:b/>
          <w:spacing w:val="0"/>
          <w:kern w:val="2"/>
          <w:sz w:val="32"/>
          <w:szCs w:val="32"/>
          <w:highlight w:val="none"/>
          <w:lang w:val="en-US" w:eastAsia="zh-CN" w:bidi="ar-SA"/>
        </w:rPr>
      </w:pPr>
      <w:r>
        <w:rPr>
          <w:rFonts w:hint="eastAsia" w:ascii="Times New Roman" w:hAnsi="Times New Roman" w:eastAsia="楷体_GB2312" w:cs="Times New Roman"/>
          <w:b/>
          <w:spacing w:val="0"/>
          <w:kern w:val="2"/>
          <w:sz w:val="32"/>
          <w:szCs w:val="32"/>
          <w:highlight w:val="none"/>
          <w:lang w:val="en-US" w:eastAsia="zh-CN" w:bidi="ar-SA"/>
        </w:rPr>
        <w:t>（三）其他可能因素排除</w:t>
      </w:r>
    </w:p>
    <w:p w14:paraId="1CC99465">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rPr>
        <w:t>1.</w:t>
      </w:r>
      <w:r>
        <w:rPr>
          <w:rFonts w:ascii="Times New Roman" w:hAnsi="Times New Roman"/>
          <w:spacing w:val="0"/>
          <w:highlight w:val="none"/>
        </w:rPr>
        <w:t>排除自然环境因素</w:t>
      </w:r>
      <w:r>
        <w:rPr>
          <w:rFonts w:hint="eastAsia" w:ascii="Times New Roman" w:hAnsi="Times New Roman"/>
          <w:spacing w:val="0"/>
          <w:highlight w:val="none"/>
          <w:lang w:eastAsia="zh-CN"/>
        </w:rPr>
        <w:t>。</w:t>
      </w:r>
      <w:r>
        <w:rPr>
          <w:rFonts w:ascii="Times New Roman" w:hAnsi="Times New Roman"/>
          <w:spacing w:val="0"/>
          <w:highlight w:val="none"/>
        </w:rPr>
        <w:t>事发时邵武市洪墩镇为晴天，气温</w:t>
      </w:r>
      <w:r>
        <w:rPr>
          <w:rFonts w:hint="eastAsia" w:ascii="Times New Roman" w:hAnsi="Times New Roman"/>
          <w:spacing w:val="0"/>
          <w:highlight w:val="none"/>
        </w:rPr>
        <w:t>8℃～13℃</w:t>
      </w:r>
      <w:r>
        <w:rPr>
          <w:rFonts w:ascii="Times New Roman" w:hAnsi="Times New Roman"/>
          <w:spacing w:val="0"/>
          <w:highlight w:val="none"/>
        </w:rPr>
        <w:t>，东南风转微风（风力&lt;3级），可视条件良好，无不利气象因素影响作业；</w:t>
      </w:r>
    </w:p>
    <w:p w14:paraId="0A22B9F1">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rPr>
        <w:t>2.</w:t>
      </w:r>
      <w:r>
        <w:rPr>
          <w:rFonts w:ascii="Times New Roman" w:hAnsi="Times New Roman"/>
          <w:spacing w:val="0"/>
          <w:highlight w:val="none"/>
        </w:rPr>
        <w:t>排除人为故意破坏因素</w:t>
      </w:r>
      <w:r>
        <w:rPr>
          <w:rFonts w:hint="eastAsia" w:ascii="Times New Roman" w:hAnsi="Times New Roman"/>
          <w:spacing w:val="0"/>
          <w:highlight w:val="none"/>
          <w:lang w:eastAsia="zh-CN"/>
        </w:rPr>
        <w:t>。</w:t>
      </w:r>
      <w:r>
        <w:rPr>
          <w:rFonts w:ascii="Times New Roman" w:hAnsi="Times New Roman"/>
          <w:spacing w:val="0"/>
          <w:highlight w:val="none"/>
        </w:rPr>
        <w:t>经</w:t>
      </w:r>
      <w:r>
        <w:rPr>
          <w:rFonts w:hint="eastAsia" w:ascii="Times New Roman" w:hAnsi="Times New Roman"/>
          <w:spacing w:val="0"/>
          <w:highlight w:val="none"/>
        </w:rPr>
        <w:t>市公安局刑侦大队、应急局工作人员</w:t>
      </w:r>
      <w:r>
        <w:rPr>
          <w:rFonts w:ascii="Times New Roman" w:hAnsi="Times New Roman"/>
          <w:spacing w:val="0"/>
          <w:highlight w:val="none"/>
        </w:rPr>
        <w:t>现场勘验、人员询问，无证据表明存在人为故意破坏设备或制造事故的行为。</w:t>
      </w:r>
    </w:p>
    <w:p w14:paraId="5C9827EA">
      <w:pPr>
        <w:pStyle w:val="3"/>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eastAsia="黑体" w:cs="黑体"/>
          <w:highlight w:val="none"/>
        </w:rPr>
      </w:pPr>
      <w:r>
        <w:rPr>
          <w:rFonts w:hint="eastAsia" w:ascii="Times New Roman" w:hAnsi="Times New Roman" w:eastAsia="黑体" w:cs="黑体"/>
          <w:highlight w:val="none"/>
        </w:rPr>
        <w:t>四、有关责任单位存在的主要问题</w:t>
      </w:r>
    </w:p>
    <w:p w14:paraId="26376E05">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eastAsia="楷体_GB2312"/>
          <w:b/>
          <w:bCs/>
          <w:highlight w:val="none"/>
        </w:rPr>
      </w:pPr>
      <w:bookmarkStart w:id="16" w:name="OLE_LINK63"/>
      <w:bookmarkStart w:id="17" w:name="OLE_LINK62"/>
      <w:r>
        <w:rPr>
          <w:rFonts w:hint="eastAsia" w:ascii="Times New Roman" w:hAnsi="Times New Roman" w:eastAsia="楷体_GB2312"/>
          <w:b/>
          <w:bCs/>
          <w:highlight w:val="none"/>
        </w:rPr>
        <w:t>（一）事故涉及企业存在的主要问题</w:t>
      </w:r>
    </w:p>
    <w:bookmarkEnd w:id="16"/>
    <w:bookmarkEnd w:id="17"/>
    <w:p w14:paraId="4628A0BA">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b/>
          <w:bCs/>
          <w:highlight w:val="none"/>
        </w:rPr>
      </w:pPr>
      <w:r>
        <w:rPr>
          <w:rFonts w:hint="eastAsia" w:ascii="Times New Roman" w:hAnsi="Times New Roman"/>
          <w:b/>
          <w:bCs/>
          <w:highlight w:val="none"/>
        </w:rPr>
        <w:t>1.福建兴夷公司</w:t>
      </w:r>
    </w:p>
    <w:p w14:paraId="473C86B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0"/>
          <w:sz w:val="32"/>
          <w:szCs w:val="32"/>
          <w:highlight w:val="none"/>
        </w:rPr>
      </w:pPr>
      <w:r>
        <w:rPr>
          <w:rFonts w:hint="eastAsia" w:ascii="Times New Roman" w:hAnsi="Times New Roman" w:eastAsia="仿宋_GB2312" w:cs="仿宋_GB2312"/>
          <w:b/>
          <w:bCs/>
          <w:kern w:val="0"/>
          <w:sz w:val="32"/>
          <w:szCs w:val="32"/>
          <w:highlight w:val="none"/>
        </w:rPr>
        <w:t>（1）违规</w:t>
      </w:r>
      <w:r>
        <w:rPr>
          <w:rFonts w:hint="eastAsia" w:ascii="Times New Roman" w:hAnsi="Times New Roman" w:eastAsia="仿宋_GB2312" w:cs="仿宋_GB2312"/>
          <w:b/>
          <w:bCs/>
          <w:kern w:val="0"/>
          <w:sz w:val="32"/>
          <w:szCs w:val="32"/>
          <w:highlight w:val="none"/>
          <w:lang w:val="en-US" w:eastAsia="zh-CN"/>
        </w:rPr>
        <w:t>开展</w:t>
      </w:r>
      <w:r>
        <w:rPr>
          <w:rFonts w:hint="eastAsia" w:ascii="Times New Roman" w:hAnsi="Times New Roman" w:eastAsia="仿宋_GB2312" w:cs="仿宋_GB2312"/>
          <w:b/>
          <w:bCs/>
          <w:kern w:val="0"/>
          <w:sz w:val="32"/>
          <w:szCs w:val="32"/>
          <w:highlight w:val="none"/>
        </w:rPr>
        <w:t>起重吊装作业。</w:t>
      </w:r>
      <w:r>
        <w:rPr>
          <w:rFonts w:hint="eastAsia" w:ascii="Times New Roman" w:hAnsi="Times New Roman" w:eastAsia="仿宋_GB2312" w:cs="仿宋_GB2312"/>
          <w:kern w:val="0"/>
          <w:sz w:val="32"/>
          <w:szCs w:val="32"/>
          <w:highlight w:val="none"/>
        </w:rPr>
        <w:t>盖梁钢筋骨架吊装作业属于危险性较大的分部分项工程，公司</w:t>
      </w:r>
      <w:bookmarkStart w:id="18" w:name="OLE_LINK82"/>
      <w:bookmarkStart w:id="19" w:name="OLE_LINK83"/>
      <w:r>
        <w:rPr>
          <w:rFonts w:hint="eastAsia" w:ascii="Times New Roman" w:hAnsi="Times New Roman" w:eastAsia="仿宋_GB2312" w:cs="仿宋_GB2312"/>
          <w:kern w:val="0"/>
          <w:sz w:val="32"/>
          <w:szCs w:val="32"/>
          <w:highlight w:val="none"/>
        </w:rPr>
        <w:t>未编制正式的</w:t>
      </w:r>
      <w:bookmarkStart w:id="20" w:name="OLE_LINK36"/>
      <w:bookmarkStart w:id="21" w:name="OLE_LINK35"/>
      <w:r>
        <w:rPr>
          <w:rFonts w:hint="eastAsia" w:ascii="Times New Roman" w:hAnsi="Times New Roman" w:eastAsia="仿宋_GB2312" w:cs="仿宋_GB2312"/>
          <w:kern w:val="0"/>
          <w:sz w:val="32"/>
          <w:szCs w:val="32"/>
          <w:highlight w:val="none"/>
        </w:rPr>
        <w:t>盖梁钢筋骨架安装</w:t>
      </w:r>
      <w:bookmarkEnd w:id="20"/>
      <w:bookmarkEnd w:id="21"/>
      <w:r>
        <w:rPr>
          <w:rFonts w:hint="eastAsia" w:ascii="Times New Roman" w:hAnsi="Times New Roman" w:eastAsia="仿宋_GB2312" w:cs="仿宋_GB2312"/>
          <w:kern w:val="0"/>
          <w:sz w:val="32"/>
          <w:szCs w:val="32"/>
          <w:highlight w:val="none"/>
        </w:rPr>
        <w:t>专项施工方案</w:t>
      </w:r>
      <w:bookmarkEnd w:id="18"/>
      <w:bookmarkEnd w:id="19"/>
      <w:r>
        <w:rPr>
          <w:rStyle w:val="14"/>
          <w:rFonts w:ascii="Times New Roman" w:hAnsi="Times New Roman" w:eastAsia="仿宋_GB2312"/>
          <w:sz w:val="32"/>
          <w:szCs w:val="32"/>
          <w:highlight w:val="none"/>
        </w:rPr>
        <w:t>[</w:t>
      </w:r>
      <w:r>
        <w:rPr>
          <w:rStyle w:val="14"/>
          <w:rFonts w:ascii="Times New Roman" w:hAnsi="Times New Roman" w:eastAsia="仿宋_GB2312"/>
          <w:sz w:val="32"/>
          <w:szCs w:val="32"/>
          <w:highlight w:val="none"/>
        </w:rPr>
        <w:footnoteReference w:id="5"/>
      </w:r>
      <w:r>
        <w:rPr>
          <w:rStyle w:val="14"/>
          <w:rFonts w:ascii="Times New Roman" w:hAnsi="Times New Roman" w:eastAsia="仿宋_GB2312"/>
          <w:sz w:val="32"/>
          <w:szCs w:val="32"/>
          <w:highlight w:val="none"/>
        </w:rPr>
        <w:t>]</w:t>
      </w:r>
      <w:r>
        <w:rPr>
          <w:rFonts w:hint="eastAsia" w:ascii="Times New Roman" w:hAnsi="Times New Roman" w:eastAsia="仿宋_GB2312" w:cs="仿宋_GB2312"/>
          <w:kern w:val="0"/>
          <w:sz w:val="32"/>
          <w:szCs w:val="32"/>
          <w:highlight w:val="none"/>
        </w:rPr>
        <w:t>，凭借施工经验组织钢筋班组和起重机操作人员进行盖梁钢筋骨架的吊装作业。在现场缺少具有起重机指挥作业资质的人员</w:t>
      </w:r>
      <w:bookmarkStart w:id="22" w:name="OLE_LINK49"/>
      <w:bookmarkStart w:id="23" w:name="OLE_LINK50"/>
      <w:r>
        <w:rPr>
          <w:rStyle w:val="14"/>
          <w:rFonts w:ascii="Times New Roman" w:hAnsi="Times New Roman" w:eastAsia="仿宋_GB2312"/>
          <w:sz w:val="32"/>
          <w:szCs w:val="32"/>
          <w:highlight w:val="none"/>
        </w:rPr>
        <w:t xml:space="preserve"> [</w:t>
      </w:r>
      <w:r>
        <w:rPr>
          <w:rStyle w:val="14"/>
          <w:rFonts w:ascii="Times New Roman" w:hAnsi="Times New Roman" w:eastAsia="仿宋_GB2312"/>
          <w:sz w:val="32"/>
          <w:szCs w:val="32"/>
          <w:highlight w:val="none"/>
        </w:rPr>
        <w:footnoteReference w:id="6"/>
      </w:r>
      <w:r>
        <w:rPr>
          <w:rStyle w:val="14"/>
          <w:rFonts w:ascii="Times New Roman" w:hAnsi="Times New Roman" w:eastAsia="仿宋_GB2312"/>
          <w:sz w:val="32"/>
          <w:szCs w:val="32"/>
          <w:highlight w:val="none"/>
        </w:rPr>
        <w:t>]</w:t>
      </w:r>
      <w:bookmarkEnd w:id="22"/>
      <w:bookmarkEnd w:id="23"/>
      <w:r>
        <w:rPr>
          <w:rFonts w:hint="eastAsia" w:ascii="Times New Roman" w:hAnsi="Times New Roman" w:eastAsia="仿宋_GB2312" w:cs="仿宋_GB2312"/>
          <w:kern w:val="0"/>
          <w:sz w:val="32"/>
          <w:szCs w:val="32"/>
          <w:highlight w:val="none"/>
        </w:rPr>
        <w:t>的情况下，由施工人员违规指挥和配合吊装作业。钢筋班组人员在起重机的吊装作业范围内开展</w:t>
      </w:r>
      <w:bookmarkStart w:id="24" w:name="OLE_LINK56"/>
      <w:bookmarkStart w:id="25" w:name="OLE_LINK57"/>
      <w:r>
        <w:rPr>
          <w:rFonts w:hint="eastAsia" w:ascii="Times New Roman" w:hAnsi="Times New Roman" w:eastAsia="仿宋_GB2312" w:cs="仿宋_GB2312"/>
          <w:kern w:val="0"/>
          <w:sz w:val="32"/>
          <w:szCs w:val="32"/>
          <w:highlight w:val="none"/>
        </w:rPr>
        <w:t>盖梁钢筋骨架</w:t>
      </w:r>
      <w:bookmarkEnd w:id="24"/>
      <w:bookmarkEnd w:id="25"/>
      <w:r>
        <w:rPr>
          <w:rFonts w:hint="default" w:ascii="Times New Roman" w:hAnsi="Times New Roman" w:eastAsia="仿宋_GB2312" w:cs="Times New Roman"/>
          <w:kern w:val="0"/>
          <w:sz w:val="32"/>
          <w:szCs w:val="32"/>
          <w:highlight w:val="none"/>
        </w:rPr>
        <w:t>的吊装固定、垫块安装等工作，施工过程中存在严重安全风险</w:t>
      </w:r>
      <w:bookmarkStart w:id="26" w:name="OLE_LINK54"/>
      <w:bookmarkStart w:id="27" w:name="OLE_LINK53"/>
      <w:r>
        <w:rPr>
          <w:rFonts w:hint="default" w:ascii="Times New Roman" w:hAnsi="Times New Roman" w:eastAsia="仿宋_GB2312" w:cs="Times New Roman"/>
          <w:kern w:val="0"/>
          <w:sz w:val="32"/>
          <w:szCs w:val="32"/>
          <w:highlight w:val="none"/>
        </w:rPr>
        <w:t>隐患</w:t>
      </w:r>
      <w:r>
        <w:rPr>
          <w:rStyle w:val="14"/>
          <w:rFonts w:hint="default" w:ascii="Times New Roman" w:hAnsi="Times New Roman" w:eastAsia="仿宋_GB2312" w:cs="Times New Roman"/>
          <w:sz w:val="32"/>
          <w:szCs w:val="32"/>
          <w:highlight w:val="none"/>
        </w:rPr>
        <w:t>[</w:t>
      </w:r>
      <w:r>
        <w:rPr>
          <w:rStyle w:val="14"/>
          <w:rFonts w:hint="default" w:ascii="Times New Roman" w:hAnsi="Times New Roman" w:eastAsia="仿宋_GB2312" w:cs="Times New Roman"/>
          <w:sz w:val="32"/>
          <w:szCs w:val="32"/>
          <w:highlight w:val="none"/>
        </w:rPr>
        <w:footnoteReference w:id="7"/>
      </w:r>
      <w:r>
        <w:rPr>
          <w:rStyle w:val="14"/>
          <w:rFonts w:hint="default" w:ascii="Times New Roman" w:hAnsi="Times New Roman" w:eastAsia="仿宋_GB2312" w:cs="Times New Roman"/>
          <w:sz w:val="32"/>
          <w:szCs w:val="32"/>
          <w:highlight w:val="none"/>
        </w:rPr>
        <w:t>]</w:t>
      </w:r>
      <w:bookmarkEnd w:id="26"/>
      <w:bookmarkEnd w:id="27"/>
      <w:r>
        <w:rPr>
          <w:rFonts w:hint="default" w:ascii="Times New Roman" w:hAnsi="Times New Roman" w:eastAsia="仿宋_GB2312" w:cs="Times New Roman"/>
          <w:kern w:val="0"/>
          <w:sz w:val="32"/>
          <w:szCs w:val="32"/>
          <w:highlight w:val="none"/>
        </w:rPr>
        <w:t>。</w:t>
      </w:r>
    </w:p>
    <w:p w14:paraId="126656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b/>
          <w:bCs/>
          <w:kern w:val="0"/>
          <w:sz w:val="32"/>
          <w:szCs w:val="32"/>
          <w:highlight w:val="none"/>
        </w:rPr>
        <w:t>（2）安全教育培训不到位。</w:t>
      </w:r>
      <w:bookmarkStart w:id="28" w:name="OLE_LINK32"/>
      <w:bookmarkStart w:id="29" w:name="OLE_LINK31"/>
      <w:r>
        <w:rPr>
          <w:rFonts w:hint="default" w:ascii="Times New Roman" w:hAnsi="Times New Roman" w:eastAsia="仿宋_GB2312" w:cs="Times New Roman"/>
          <w:kern w:val="0"/>
          <w:sz w:val="32"/>
          <w:szCs w:val="32"/>
          <w:highlight w:val="none"/>
        </w:rPr>
        <w:t>未对钢筋班组人员开展吊装作业相关的安全培训和安全技术交底</w:t>
      </w:r>
      <w:bookmarkEnd w:id="28"/>
      <w:bookmarkEnd w:id="29"/>
      <w:bookmarkStart w:id="30" w:name="OLE_LINK55"/>
      <w:r>
        <w:rPr>
          <w:rStyle w:val="14"/>
          <w:rFonts w:hint="default" w:ascii="Times New Roman" w:hAnsi="Times New Roman" w:eastAsia="仿宋_GB2312" w:cs="Times New Roman"/>
          <w:sz w:val="32"/>
          <w:szCs w:val="32"/>
          <w:highlight w:val="none"/>
        </w:rPr>
        <w:t>[</w:t>
      </w:r>
      <w:r>
        <w:rPr>
          <w:rStyle w:val="14"/>
          <w:rFonts w:hint="default" w:ascii="Times New Roman" w:hAnsi="Times New Roman" w:eastAsia="仿宋_GB2312" w:cs="Times New Roman"/>
          <w:sz w:val="32"/>
          <w:szCs w:val="32"/>
          <w:highlight w:val="none"/>
        </w:rPr>
        <w:footnoteReference w:id="8"/>
      </w:r>
      <w:r>
        <w:rPr>
          <w:rStyle w:val="14"/>
          <w:rFonts w:hint="default" w:ascii="Times New Roman" w:hAnsi="Times New Roman" w:eastAsia="仿宋_GB2312" w:cs="Times New Roman"/>
          <w:sz w:val="32"/>
          <w:szCs w:val="32"/>
          <w:highlight w:val="none"/>
        </w:rPr>
        <w:t>]</w:t>
      </w:r>
      <w:bookmarkEnd w:id="30"/>
      <w:r>
        <w:rPr>
          <w:rFonts w:hint="default" w:ascii="Times New Roman" w:hAnsi="Times New Roman" w:eastAsia="仿宋_GB2312" w:cs="Times New Roman"/>
          <w:kern w:val="0"/>
          <w:sz w:val="32"/>
          <w:szCs w:val="32"/>
          <w:highlight w:val="none"/>
        </w:rPr>
        <w:t>，未告知其作业场所和岗位存在的危险因素、防范措施等</w:t>
      </w:r>
      <w:r>
        <w:rPr>
          <w:rStyle w:val="14"/>
          <w:rFonts w:hint="default" w:ascii="Times New Roman" w:hAnsi="Times New Roman" w:eastAsia="仿宋_GB2312" w:cs="Times New Roman"/>
          <w:sz w:val="32"/>
          <w:szCs w:val="32"/>
          <w:highlight w:val="none"/>
        </w:rPr>
        <w:t>[</w:t>
      </w:r>
      <w:r>
        <w:rPr>
          <w:rStyle w:val="14"/>
          <w:rFonts w:hint="default" w:ascii="Times New Roman" w:hAnsi="Times New Roman" w:eastAsia="仿宋_GB2312" w:cs="Times New Roman"/>
          <w:sz w:val="32"/>
          <w:szCs w:val="32"/>
          <w:highlight w:val="none"/>
        </w:rPr>
        <w:footnoteReference w:id="9"/>
      </w:r>
      <w:r>
        <w:rPr>
          <w:rStyle w:val="14"/>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0"/>
          <w:sz w:val="32"/>
          <w:szCs w:val="32"/>
          <w:highlight w:val="none"/>
        </w:rPr>
        <w:t>导致班组施工人员安全意识淡薄，违规配合开展盖梁钢筋骨架吊装作业。对钢筋班组施工人员的三级安全教育培训存在学时不足</w:t>
      </w:r>
      <w:r>
        <w:rPr>
          <w:rStyle w:val="14"/>
          <w:rFonts w:hint="default" w:ascii="Times New Roman" w:hAnsi="Times New Roman" w:eastAsia="仿宋_GB2312" w:cs="Times New Roman"/>
          <w:sz w:val="32"/>
          <w:szCs w:val="32"/>
          <w:highlight w:val="none"/>
        </w:rPr>
        <w:t>[</w:t>
      </w:r>
      <w:r>
        <w:rPr>
          <w:rStyle w:val="14"/>
          <w:rFonts w:hint="default" w:ascii="Times New Roman" w:hAnsi="Times New Roman" w:eastAsia="仿宋_GB2312" w:cs="Times New Roman"/>
          <w:sz w:val="32"/>
          <w:szCs w:val="32"/>
          <w:highlight w:val="none"/>
        </w:rPr>
        <w:footnoteReference w:id="10"/>
      </w:r>
      <w:r>
        <w:rPr>
          <w:rStyle w:val="14"/>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0"/>
          <w:sz w:val="32"/>
          <w:szCs w:val="32"/>
          <w:highlight w:val="none"/>
        </w:rPr>
        <w:t>、走过场等问题，部分施工人员未实际参与培训考核，培训档案存在补填、代签情况</w:t>
      </w:r>
      <w:bookmarkStart w:id="31" w:name="OLE_LINK37"/>
      <w:bookmarkStart w:id="32" w:name="OLE_LINK38"/>
      <w:r>
        <w:rPr>
          <w:rStyle w:val="14"/>
          <w:rFonts w:hint="default" w:ascii="Times New Roman" w:hAnsi="Times New Roman" w:eastAsia="仿宋_GB2312" w:cs="Times New Roman"/>
          <w:sz w:val="32"/>
          <w:szCs w:val="32"/>
          <w:highlight w:val="none"/>
        </w:rPr>
        <w:t>[</w:t>
      </w:r>
      <w:r>
        <w:rPr>
          <w:rStyle w:val="14"/>
          <w:rFonts w:hint="default" w:ascii="Times New Roman" w:hAnsi="Times New Roman" w:eastAsia="仿宋_GB2312" w:cs="Times New Roman"/>
          <w:sz w:val="32"/>
          <w:szCs w:val="32"/>
          <w:highlight w:val="none"/>
        </w:rPr>
        <w:footnoteReference w:id="11"/>
      </w:r>
      <w:r>
        <w:rPr>
          <w:rStyle w:val="14"/>
          <w:rFonts w:hint="default" w:ascii="Times New Roman" w:hAnsi="Times New Roman" w:eastAsia="仿宋_GB2312" w:cs="Times New Roman"/>
          <w:sz w:val="32"/>
          <w:szCs w:val="32"/>
          <w:highlight w:val="none"/>
        </w:rPr>
        <w:t>]</w:t>
      </w:r>
      <w:bookmarkEnd w:id="31"/>
      <w:bookmarkEnd w:id="32"/>
      <w:r>
        <w:rPr>
          <w:rFonts w:hint="default" w:ascii="Times New Roman" w:hAnsi="Times New Roman" w:eastAsia="仿宋_GB2312" w:cs="Times New Roman"/>
          <w:kern w:val="0"/>
          <w:sz w:val="32"/>
          <w:szCs w:val="32"/>
          <w:highlight w:val="none"/>
        </w:rPr>
        <w:t>。</w:t>
      </w:r>
    </w:p>
    <w:p w14:paraId="1BCC7E9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仿宋_GB2312"/>
          <w:kern w:val="0"/>
          <w:sz w:val="32"/>
          <w:szCs w:val="32"/>
          <w:highlight w:val="none"/>
        </w:rPr>
      </w:pPr>
      <w:r>
        <w:rPr>
          <w:rFonts w:hint="default" w:ascii="Times New Roman" w:hAnsi="Times New Roman" w:eastAsia="仿宋_GB2312" w:cs="Times New Roman"/>
          <w:b/>
          <w:bCs/>
          <w:kern w:val="0"/>
          <w:sz w:val="32"/>
          <w:szCs w:val="32"/>
          <w:highlight w:val="none"/>
        </w:rPr>
        <w:t>（3）现场安全管理缺失。</w:t>
      </w:r>
      <w:r>
        <w:rPr>
          <w:rFonts w:hint="default" w:ascii="Times New Roman" w:hAnsi="Times New Roman" w:eastAsia="仿宋_GB2312" w:cs="Times New Roman"/>
          <w:kern w:val="0"/>
          <w:sz w:val="32"/>
          <w:szCs w:val="32"/>
          <w:highlight w:val="none"/>
        </w:rPr>
        <w:t>事发</w:t>
      </w:r>
      <w:r>
        <w:rPr>
          <w:rFonts w:hint="eastAsia" w:ascii="Times New Roman" w:hAnsi="Times New Roman" w:eastAsia="仿宋_GB2312" w:cs="仿宋_GB2312"/>
          <w:kern w:val="0"/>
          <w:sz w:val="32"/>
          <w:szCs w:val="32"/>
          <w:highlight w:val="none"/>
        </w:rPr>
        <w:t>当天</w:t>
      </w:r>
      <w:r>
        <w:rPr>
          <w:rFonts w:hint="eastAsia" w:ascii="Times New Roman" w:hAnsi="Times New Roman" w:eastAsia="仿宋_GB2312" w:cs="仿宋_GB2312"/>
          <w:kern w:val="0"/>
          <w:sz w:val="32"/>
          <w:szCs w:val="32"/>
          <w:highlight w:val="none"/>
          <w:lang w:eastAsia="zh-CN"/>
        </w:rPr>
        <w:t>施工工地</w:t>
      </w:r>
      <w:r>
        <w:rPr>
          <w:rFonts w:hint="eastAsia" w:ascii="Times New Roman" w:hAnsi="Times New Roman" w:eastAsia="仿宋_GB2312" w:cs="仿宋_GB2312"/>
          <w:kern w:val="0"/>
          <w:sz w:val="32"/>
          <w:szCs w:val="32"/>
          <w:highlight w:val="none"/>
        </w:rPr>
        <w:t>开展吊装作业时，</w:t>
      </w:r>
      <w:r>
        <w:rPr>
          <w:rFonts w:hint="eastAsia" w:ascii="Times New Roman" w:hAnsi="Times New Roman" w:eastAsia="仿宋_GB2312" w:cs="仿宋_GB2312"/>
          <w:kern w:val="0"/>
          <w:sz w:val="32"/>
          <w:szCs w:val="32"/>
          <w:highlight w:val="none"/>
          <w:lang w:eastAsia="zh-CN"/>
        </w:rPr>
        <w:t>仅钢筋班组和汽车起重机司机在场，项目部管理人员均未到岗进行现场</w:t>
      </w:r>
      <w:r>
        <w:rPr>
          <w:rFonts w:hint="eastAsia" w:ascii="Times New Roman" w:hAnsi="Times New Roman" w:eastAsia="仿宋_GB2312" w:cs="仿宋_GB2312"/>
          <w:kern w:val="0"/>
          <w:sz w:val="32"/>
          <w:szCs w:val="32"/>
          <w:highlight w:val="none"/>
        </w:rPr>
        <w:t>安全管理</w:t>
      </w:r>
      <w:r>
        <w:rPr>
          <w:rStyle w:val="14"/>
          <w:rFonts w:ascii="Times New Roman" w:hAnsi="Times New Roman" w:eastAsia="仿宋_GB2312"/>
          <w:sz w:val="32"/>
          <w:szCs w:val="32"/>
          <w:highlight w:val="none"/>
        </w:rPr>
        <w:t>[</w:t>
      </w:r>
      <w:r>
        <w:rPr>
          <w:rStyle w:val="14"/>
          <w:rFonts w:ascii="Times New Roman" w:hAnsi="Times New Roman" w:eastAsia="仿宋_GB2312"/>
          <w:sz w:val="32"/>
          <w:szCs w:val="32"/>
          <w:highlight w:val="none"/>
        </w:rPr>
        <w:footnoteReference w:id="12"/>
      </w:r>
      <w:r>
        <w:rPr>
          <w:rStyle w:val="14"/>
          <w:rFonts w:ascii="Times New Roman" w:hAnsi="Times New Roman" w:eastAsia="仿宋_GB2312"/>
          <w:sz w:val="32"/>
          <w:szCs w:val="32"/>
          <w:highlight w:val="none"/>
        </w:rPr>
        <w:t>]</w:t>
      </w:r>
      <w:r>
        <w:rPr>
          <w:rFonts w:hint="eastAsia" w:ascii="Times New Roman" w:hAnsi="Times New Roman" w:eastAsia="仿宋_GB2312" w:cs="仿宋_GB2312"/>
          <w:kern w:val="0"/>
          <w:sz w:val="32"/>
          <w:szCs w:val="32"/>
          <w:highlight w:val="none"/>
        </w:rPr>
        <w:t>。项目部组织开展盖梁钢筋骨架吊装以来，</w:t>
      </w:r>
      <w:bookmarkStart w:id="33" w:name="OLE_LINK28"/>
      <w:bookmarkStart w:id="34" w:name="OLE_LINK27"/>
      <w:r>
        <w:rPr>
          <w:rFonts w:hint="eastAsia" w:ascii="Times New Roman" w:hAnsi="Times New Roman" w:eastAsia="仿宋_GB2312" w:cs="仿宋_GB2312"/>
          <w:kern w:val="0"/>
          <w:sz w:val="32"/>
          <w:szCs w:val="32"/>
          <w:highlight w:val="none"/>
        </w:rPr>
        <w:t>未制定现场管理和应急处置方案</w:t>
      </w:r>
      <w:bookmarkEnd w:id="33"/>
      <w:bookmarkEnd w:id="34"/>
      <w:bookmarkStart w:id="35" w:name="OLE_LINK41"/>
      <w:r>
        <w:rPr>
          <w:rStyle w:val="14"/>
          <w:rFonts w:ascii="Times New Roman" w:hAnsi="Times New Roman" w:eastAsia="仿宋_GB2312"/>
          <w:sz w:val="32"/>
          <w:szCs w:val="32"/>
          <w:highlight w:val="none"/>
        </w:rPr>
        <w:t>[</w:t>
      </w:r>
      <w:r>
        <w:rPr>
          <w:rStyle w:val="14"/>
          <w:rFonts w:ascii="Times New Roman" w:hAnsi="Times New Roman" w:eastAsia="仿宋_GB2312"/>
          <w:sz w:val="32"/>
          <w:szCs w:val="32"/>
          <w:highlight w:val="none"/>
        </w:rPr>
        <w:footnoteReference w:id="13"/>
      </w:r>
      <w:r>
        <w:rPr>
          <w:rStyle w:val="14"/>
          <w:rFonts w:ascii="Times New Roman" w:hAnsi="Times New Roman" w:eastAsia="仿宋_GB2312"/>
          <w:sz w:val="32"/>
          <w:szCs w:val="32"/>
          <w:highlight w:val="none"/>
        </w:rPr>
        <w:t>]</w:t>
      </w:r>
      <w:bookmarkEnd w:id="35"/>
      <w:r>
        <w:rPr>
          <w:rFonts w:hint="eastAsia" w:ascii="Times New Roman" w:hAnsi="Times New Roman" w:eastAsia="仿宋_GB2312" w:cs="仿宋_GB2312"/>
          <w:kern w:val="0"/>
          <w:sz w:val="32"/>
          <w:szCs w:val="32"/>
          <w:highlight w:val="none"/>
        </w:rPr>
        <w:t>，未设置吊装作业警戒区域</w:t>
      </w:r>
      <w:r>
        <w:rPr>
          <w:rStyle w:val="14"/>
          <w:rFonts w:ascii="Times New Roman" w:hAnsi="Times New Roman" w:eastAsia="仿宋_GB2312"/>
          <w:sz w:val="32"/>
          <w:szCs w:val="32"/>
          <w:highlight w:val="none"/>
        </w:rPr>
        <w:t>[</w:t>
      </w:r>
      <w:r>
        <w:rPr>
          <w:rStyle w:val="14"/>
          <w:rFonts w:ascii="Times New Roman" w:hAnsi="Times New Roman" w:eastAsia="仿宋_GB2312"/>
          <w:sz w:val="32"/>
          <w:szCs w:val="32"/>
          <w:highlight w:val="none"/>
        </w:rPr>
        <w:footnoteReference w:id="14"/>
      </w:r>
      <w:r>
        <w:rPr>
          <w:rStyle w:val="14"/>
          <w:rFonts w:ascii="Times New Roman" w:hAnsi="Times New Roman" w:eastAsia="仿宋_GB2312"/>
          <w:sz w:val="32"/>
          <w:szCs w:val="32"/>
          <w:highlight w:val="none"/>
        </w:rPr>
        <w:t>]</w:t>
      </w:r>
      <w:r>
        <w:rPr>
          <w:rFonts w:hint="eastAsia" w:ascii="Times New Roman" w:hAnsi="Times New Roman" w:eastAsia="仿宋_GB2312" w:cs="仿宋_GB2312"/>
          <w:kern w:val="0"/>
          <w:sz w:val="32"/>
          <w:szCs w:val="32"/>
          <w:highlight w:val="none"/>
        </w:rPr>
        <w:t>。项目部管理人员</w:t>
      </w:r>
      <w:r>
        <w:rPr>
          <w:rFonts w:hint="eastAsia" w:ascii="Times New Roman" w:hAnsi="Times New Roman" w:eastAsia="仿宋_GB2312" w:cs="仿宋_GB2312"/>
          <w:kern w:val="0"/>
          <w:sz w:val="32"/>
          <w:szCs w:val="32"/>
          <w:highlight w:val="none"/>
          <w:lang w:val="en-US" w:eastAsia="zh-CN"/>
        </w:rPr>
        <w:t>日常</w:t>
      </w:r>
      <w:r>
        <w:rPr>
          <w:rFonts w:hint="eastAsia" w:ascii="Times New Roman" w:hAnsi="Times New Roman" w:eastAsia="仿宋_GB2312" w:cs="仿宋_GB2312"/>
          <w:kern w:val="0"/>
          <w:sz w:val="32"/>
          <w:szCs w:val="32"/>
          <w:highlight w:val="none"/>
        </w:rPr>
        <w:t>安全隐患排查流于形式，未及时消除施工人员在起重吊装作业范围开展作业、起重机超载荷吊物、未配备具有作业资质的司索信号工等安全事故隐患</w:t>
      </w:r>
      <w:bookmarkStart w:id="36" w:name="OLE_LINK60"/>
      <w:bookmarkStart w:id="37" w:name="OLE_LINK40"/>
      <w:bookmarkStart w:id="38" w:name="OLE_LINK39"/>
      <w:r>
        <w:rPr>
          <w:rStyle w:val="14"/>
          <w:rFonts w:ascii="Times New Roman" w:hAnsi="Times New Roman" w:eastAsia="仿宋_GB2312"/>
          <w:sz w:val="32"/>
          <w:szCs w:val="32"/>
          <w:highlight w:val="none"/>
        </w:rPr>
        <w:t xml:space="preserve"> [</w:t>
      </w:r>
      <w:r>
        <w:rPr>
          <w:rStyle w:val="14"/>
          <w:rFonts w:ascii="Times New Roman" w:hAnsi="Times New Roman" w:eastAsia="仿宋_GB2312"/>
          <w:sz w:val="32"/>
          <w:szCs w:val="32"/>
          <w:highlight w:val="none"/>
        </w:rPr>
        <w:footnoteReference w:id="15"/>
      </w:r>
      <w:r>
        <w:rPr>
          <w:rStyle w:val="14"/>
          <w:rFonts w:ascii="Times New Roman" w:hAnsi="Times New Roman" w:eastAsia="仿宋_GB2312"/>
          <w:sz w:val="32"/>
          <w:szCs w:val="32"/>
          <w:highlight w:val="none"/>
        </w:rPr>
        <w:t>]</w:t>
      </w:r>
      <w:bookmarkEnd w:id="36"/>
      <w:bookmarkEnd w:id="37"/>
      <w:bookmarkEnd w:id="38"/>
      <w:r>
        <w:rPr>
          <w:rFonts w:hint="eastAsia" w:ascii="Times New Roman" w:hAnsi="Times New Roman" w:eastAsia="仿宋_GB2312" w:cs="仿宋_GB2312"/>
          <w:kern w:val="0"/>
          <w:sz w:val="32"/>
          <w:szCs w:val="32"/>
          <w:highlight w:val="none"/>
        </w:rPr>
        <w:t>。</w:t>
      </w:r>
    </w:p>
    <w:p w14:paraId="60853812">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highlight w:val="none"/>
        </w:rPr>
      </w:pPr>
      <w:r>
        <w:rPr>
          <w:rFonts w:ascii="Times New Roman" w:hAnsi="Times New Roman" w:cs="Times New Roman"/>
          <w:b/>
          <w:bCs/>
          <w:highlight w:val="none"/>
        </w:rPr>
        <w:t>2.</w:t>
      </w:r>
      <w:r>
        <w:rPr>
          <w:rFonts w:hint="eastAsia" w:ascii="Times New Roman" w:hAnsi="Times New Roman"/>
          <w:b/>
          <w:bCs/>
          <w:highlight w:val="none"/>
        </w:rPr>
        <w:t>建瓯闽发公司。</w:t>
      </w:r>
      <w:r>
        <w:rPr>
          <w:rFonts w:hint="eastAsia" w:ascii="Times New Roman" w:hAnsi="Times New Roman"/>
          <w:highlight w:val="none"/>
        </w:rPr>
        <w:t>作为</w:t>
      </w:r>
      <w:bookmarkStart w:id="39" w:name="OLE_LINK75"/>
      <w:bookmarkStart w:id="40" w:name="OLE_LINK76"/>
      <w:r>
        <w:rPr>
          <w:rFonts w:hint="eastAsia" w:ascii="Times New Roman" w:hAnsi="Times New Roman"/>
          <w:highlight w:val="none"/>
        </w:rPr>
        <w:t>闽</w:t>
      </w:r>
      <w:r>
        <w:rPr>
          <w:rFonts w:ascii="Times New Roman" w:hAnsi="Times New Roman"/>
          <w:highlight w:val="none"/>
        </w:rPr>
        <w:t>HA3815</w:t>
      </w:r>
      <w:bookmarkEnd w:id="39"/>
      <w:bookmarkEnd w:id="40"/>
      <w:r>
        <w:rPr>
          <w:rFonts w:hint="eastAsia" w:ascii="Times New Roman" w:hAnsi="Times New Roman"/>
          <w:highlight w:val="none"/>
        </w:rPr>
        <w:t>汽车起重机出租方，未安排或要求承租方安排具有</w:t>
      </w:r>
      <w:bookmarkStart w:id="41" w:name="OLE_LINK34"/>
      <w:bookmarkStart w:id="42" w:name="OLE_LINK33"/>
      <w:r>
        <w:rPr>
          <w:rFonts w:hint="eastAsia" w:ascii="Times New Roman" w:hAnsi="Times New Roman"/>
          <w:highlight w:val="none"/>
        </w:rPr>
        <w:t>起重机指挥作业资质的人员</w:t>
      </w:r>
      <w:bookmarkEnd w:id="41"/>
      <w:bookmarkEnd w:id="42"/>
      <w:r>
        <w:rPr>
          <w:rFonts w:hint="eastAsia" w:ascii="Times New Roman" w:hAnsi="Times New Roman"/>
          <w:highlight w:val="none"/>
        </w:rPr>
        <w:t>在现场指挥起重机吊装作业，未和承租方签订安全生产协议，未对出租的起重机吊装作业情况实施监督管理</w:t>
      </w:r>
      <w:bookmarkStart w:id="43" w:name="OLE_LINK61"/>
      <w:r>
        <w:rPr>
          <w:rStyle w:val="14"/>
          <w:rFonts w:hint="eastAsia" w:ascii="Times New Roman" w:hAnsi="Times New Roman" w:cs="Times New Roman"/>
          <w:kern w:val="2"/>
          <w:highlight w:val="none"/>
        </w:rPr>
        <w:t>[</w:t>
      </w:r>
      <w:r>
        <w:rPr>
          <w:rStyle w:val="14"/>
          <w:rFonts w:hint="eastAsia" w:ascii="Times New Roman" w:hAnsi="Times New Roman" w:cs="Times New Roman"/>
          <w:kern w:val="2"/>
          <w:highlight w:val="none"/>
        </w:rPr>
        <w:footnoteReference w:id="16"/>
      </w:r>
      <w:r>
        <w:rPr>
          <w:rStyle w:val="14"/>
          <w:rFonts w:hint="eastAsia" w:ascii="Times New Roman" w:hAnsi="Times New Roman" w:cs="Times New Roman"/>
          <w:kern w:val="2"/>
          <w:highlight w:val="none"/>
        </w:rPr>
        <w:t>]</w:t>
      </w:r>
      <w:bookmarkEnd w:id="43"/>
      <w:r>
        <w:rPr>
          <w:rFonts w:hint="eastAsia" w:ascii="Times New Roman" w:hAnsi="Times New Roman"/>
          <w:highlight w:val="none"/>
        </w:rPr>
        <w:t>，对汽车起重机司机的安全培训教育缺失，未能教育和督促汽车起重机司机遵守吊装作业安全操作规程，未及时发现和消除汽车起重机司机违反安全规范开展吊装作业的事故隐患。</w:t>
      </w:r>
    </w:p>
    <w:p w14:paraId="5D69B177">
      <w:pPr>
        <w:pStyle w:val="4"/>
        <w:keepNext w:val="0"/>
        <w:keepLines w:val="0"/>
        <w:pageBreakBefore w:val="0"/>
        <w:widowControl w:val="0"/>
        <w:kinsoku/>
        <w:wordWrap/>
        <w:overflowPunct/>
        <w:topLinePunct w:val="0"/>
        <w:autoSpaceDE/>
        <w:autoSpaceDN/>
        <w:bidi w:val="0"/>
        <w:adjustRightInd/>
        <w:snapToGrid/>
        <w:ind w:firstLine="640" w:firstLineChars="0"/>
        <w:jc w:val="both"/>
        <w:textAlignment w:val="auto"/>
        <w:rPr>
          <w:rFonts w:ascii="Times New Roman" w:hAnsi="Times New Roman" w:eastAsia="楷体_GB2312"/>
          <w:b/>
          <w:bCs/>
          <w:highlight w:val="none"/>
        </w:rPr>
      </w:pPr>
      <w:r>
        <w:rPr>
          <w:rFonts w:hint="eastAsia" w:ascii="Times New Roman" w:hAnsi="Times New Roman" w:eastAsia="楷体_GB2312"/>
          <w:b/>
          <w:bCs/>
          <w:highlight w:val="none"/>
        </w:rPr>
        <w:t>（二）监管部门存在的主要问题</w:t>
      </w:r>
    </w:p>
    <w:p w14:paraId="1D56C1D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cs="仿宋_GB2312"/>
          <w:b/>
          <w:kern w:val="0"/>
          <w:sz w:val="32"/>
          <w:szCs w:val="32"/>
          <w:highlight w:val="none"/>
        </w:rPr>
        <w:t>公路邵武分中心。</w:t>
      </w:r>
      <w:r>
        <w:rPr>
          <w:rFonts w:hint="eastAsia" w:ascii="Times New Roman" w:hAnsi="Times New Roman" w:eastAsia="仿宋_GB2312" w:cs="仿宋_GB2312"/>
          <w:b w:val="0"/>
          <w:bCs/>
          <w:kern w:val="0"/>
          <w:sz w:val="32"/>
          <w:szCs w:val="32"/>
          <w:highlight w:val="none"/>
          <w:lang w:eastAsia="zh-CN"/>
        </w:rPr>
        <w:t>对水口寨中桥危桥改造工程项目的</w:t>
      </w:r>
      <w:r>
        <w:rPr>
          <w:rFonts w:hint="eastAsia" w:ascii="Times New Roman" w:hAnsi="Times New Roman" w:eastAsia="仿宋_GB2312" w:cs="仿宋_GB2312"/>
          <w:kern w:val="0"/>
          <w:sz w:val="32"/>
          <w:szCs w:val="32"/>
          <w:highlight w:val="none"/>
        </w:rPr>
        <w:t>安全监管不到位</w:t>
      </w:r>
      <w:r>
        <w:rPr>
          <w:rFonts w:hint="eastAsia" w:ascii="Times New Roman" w:hAnsi="Times New Roman" w:eastAsia="仿宋_GB2312" w:cs="仿宋_GB2312"/>
          <w:kern w:val="0"/>
          <w:sz w:val="32"/>
          <w:szCs w:val="32"/>
          <w:highlight w:val="none"/>
          <w:lang w:eastAsia="zh-CN"/>
        </w:rPr>
        <w:t>，</w:t>
      </w:r>
      <w:r>
        <w:rPr>
          <w:rFonts w:ascii="Times New Roman" w:hAnsi="Times New Roman" w:eastAsia="仿宋_GB2312"/>
          <w:sz w:val="32"/>
          <w:szCs w:val="32"/>
          <w:highlight w:val="none"/>
        </w:rPr>
        <w:t>对施工单位落实企业主体责任的情况督查不</w:t>
      </w:r>
      <w:r>
        <w:rPr>
          <w:rFonts w:hint="eastAsia" w:ascii="Times New Roman" w:hAnsi="Times New Roman" w:eastAsia="仿宋_GB2312"/>
          <w:sz w:val="32"/>
          <w:szCs w:val="32"/>
          <w:highlight w:val="none"/>
          <w:lang w:val="en-US" w:eastAsia="zh-CN"/>
        </w:rPr>
        <w:t>到位</w:t>
      </w:r>
      <w:r>
        <w:rPr>
          <w:rFonts w:hint="eastAsia" w:ascii="Times New Roman" w:hAnsi="Times New Roman" w:eastAsia="仿宋_GB2312"/>
          <w:sz w:val="32"/>
          <w:szCs w:val="32"/>
          <w:highlight w:val="none"/>
        </w:rPr>
        <w:t>，未督促施工单位编制和实施盖梁钢筋骨架</w:t>
      </w:r>
      <w:r>
        <w:rPr>
          <w:rFonts w:hint="eastAsia" w:ascii="Times New Roman" w:hAnsi="Times New Roman" w:eastAsia="仿宋_GB2312" w:cs="仿宋_GB2312"/>
          <w:kern w:val="0"/>
          <w:sz w:val="32"/>
          <w:szCs w:val="32"/>
          <w:highlight w:val="none"/>
        </w:rPr>
        <w:t>专项施工方案，未对吊装作业实施旁站监督，未及时发现施工现场</w:t>
      </w:r>
      <w:r>
        <w:rPr>
          <w:rFonts w:hint="eastAsia" w:ascii="Times New Roman" w:hAnsi="Times New Roman" w:eastAsia="仿宋_GB2312" w:cs="仿宋_GB2312"/>
          <w:kern w:val="0"/>
          <w:sz w:val="32"/>
          <w:szCs w:val="32"/>
          <w:highlight w:val="none"/>
          <w:lang w:eastAsia="zh-CN"/>
        </w:rPr>
        <w:t>吊装作业存在的</w:t>
      </w:r>
      <w:r>
        <w:rPr>
          <w:rFonts w:hint="eastAsia" w:ascii="Times New Roman" w:hAnsi="Times New Roman" w:eastAsia="仿宋_GB2312" w:cs="仿宋_GB2312"/>
          <w:kern w:val="0"/>
          <w:sz w:val="32"/>
          <w:szCs w:val="32"/>
          <w:highlight w:val="none"/>
        </w:rPr>
        <w:t>事故隐患。</w:t>
      </w:r>
    </w:p>
    <w:p w14:paraId="623B9F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黑体"/>
          <w:bCs/>
          <w:sz w:val="32"/>
          <w:szCs w:val="32"/>
          <w:highlight w:val="none"/>
        </w:rPr>
      </w:pPr>
      <w:r>
        <w:rPr>
          <w:rFonts w:hint="eastAsia" w:ascii="Times New Roman" w:hAnsi="Times New Roman" w:eastAsia="黑体"/>
          <w:bCs/>
          <w:sz w:val="32"/>
          <w:szCs w:val="32"/>
          <w:highlight w:val="none"/>
        </w:rPr>
        <w:t>五、对有关责任人员及责任单位的处理建议</w:t>
      </w:r>
    </w:p>
    <w:p w14:paraId="6F3F3F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楷体_GB2312"/>
          <w:b/>
          <w:bCs/>
          <w:sz w:val="32"/>
          <w:szCs w:val="32"/>
          <w:highlight w:val="none"/>
        </w:rPr>
      </w:pPr>
      <w:r>
        <w:rPr>
          <w:rFonts w:hint="eastAsia" w:ascii="Times New Roman" w:hAnsi="Times New Roman" w:eastAsia="黑体"/>
          <w:bCs/>
          <w:sz w:val="32"/>
          <w:szCs w:val="32"/>
          <w:highlight w:val="none"/>
        </w:rPr>
        <w:t xml:space="preserve"> </w:t>
      </w:r>
      <w:r>
        <w:rPr>
          <w:rFonts w:hint="eastAsia" w:ascii="Times New Roman" w:hAnsi="Times New Roman" w:eastAsia="楷体_GB2312"/>
          <w:b/>
          <w:bCs/>
          <w:sz w:val="32"/>
          <w:szCs w:val="32"/>
          <w:highlight w:val="none"/>
        </w:rPr>
        <w:t>（一）对事故有关责任人员的处理建议</w:t>
      </w:r>
    </w:p>
    <w:p w14:paraId="0802A1DA">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Times New Roman" w:hAnsi="Times New Roman"/>
          <w:spacing w:val="0"/>
          <w:highlight w:val="none"/>
        </w:rPr>
      </w:pPr>
      <w:r>
        <w:rPr>
          <w:rFonts w:hint="eastAsia" w:ascii="Times New Roman" w:hAnsi="Times New Roman"/>
          <w:spacing w:val="0"/>
          <w:highlight w:val="none"/>
        </w:rPr>
        <w:t>1.</w:t>
      </w:r>
      <w:r>
        <w:rPr>
          <w:rFonts w:hint="eastAsia"/>
          <w:spacing w:val="0"/>
          <w:highlight w:val="none"/>
          <w:lang w:eastAsia="zh-CN"/>
        </w:rPr>
        <w:t>张*涛</w:t>
      </w:r>
      <w:r>
        <w:rPr>
          <w:rFonts w:hint="eastAsia" w:ascii="Times New Roman" w:hAnsi="Times New Roman"/>
          <w:spacing w:val="0"/>
          <w:highlight w:val="none"/>
        </w:rPr>
        <w:t>，男，</w:t>
      </w:r>
      <w:r>
        <w:rPr>
          <w:rFonts w:hint="eastAsia" w:ascii="Times New Roman" w:hAnsi="Times New Roman"/>
          <w:spacing w:val="0"/>
          <w:highlight w:val="none"/>
          <w:lang w:val="en-US" w:eastAsia="zh-CN"/>
        </w:rPr>
        <w:t>群众，</w:t>
      </w:r>
      <w:r>
        <w:rPr>
          <w:rFonts w:hint="eastAsia" w:ascii="Times New Roman" w:hAnsi="Times New Roman"/>
          <w:spacing w:val="0"/>
          <w:highlight w:val="none"/>
        </w:rPr>
        <w:t>福建兴夷公司水口寨中桥危桥改造工程项目钢筋班组工人。安全意识淡薄，违反吊装作业安全规范，在汽车起重机吊装过程中未离开起重作业危险区域，违规站在起吊的</w:t>
      </w:r>
      <w:r>
        <w:rPr>
          <w:rFonts w:ascii="Times New Roman" w:hAnsi="Times New Roman"/>
          <w:spacing w:val="0"/>
          <w:highlight w:val="none"/>
        </w:rPr>
        <w:t>盖梁钢筋骨架</w:t>
      </w:r>
      <w:r>
        <w:rPr>
          <w:rFonts w:hint="eastAsia" w:ascii="Times New Roman" w:hAnsi="Times New Roman"/>
          <w:spacing w:val="0"/>
          <w:highlight w:val="none"/>
        </w:rPr>
        <w:t>上，对事故发生负有直接责任。鉴于其已在事故中死亡，不予追究责任。</w:t>
      </w:r>
    </w:p>
    <w:p w14:paraId="3610D003">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rPr>
        <w:t>2.</w:t>
      </w:r>
      <w:r>
        <w:rPr>
          <w:rFonts w:hint="eastAsia"/>
          <w:spacing w:val="0"/>
          <w:highlight w:val="none"/>
          <w:lang w:eastAsia="zh-CN"/>
        </w:rPr>
        <w:t>陈*</w:t>
      </w:r>
      <w:r>
        <w:rPr>
          <w:rFonts w:hint="eastAsia" w:ascii="Times New Roman" w:hAnsi="Times New Roman"/>
          <w:spacing w:val="0"/>
          <w:highlight w:val="none"/>
        </w:rPr>
        <w:t>，男，</w:t>
      </w:r>
      <w:r>
        <w:rPr>
          <w:rFonts w:hint="eastAsia" w:ascii="Times New Roman" w:hAnsi="Times New Roman"/>
          <w:spacing w:val="0"/>
          <w:highlight w:val="none"/>
          <w:lang w:val="en-US" w:eastAsia="zh-CN"/>
        </w:rPr>
        <w:t>群众，</w:t>
      </w:r>
      <w:r>
        <w:rPr>
          <w:rFonts w:hint="eastAsia" w:ascii="Times New Roman" w:hAnsi="Times New Roman"/>
          <w:spacing w:val="0"/>
          <w:highlight w:val="none"/>
        </w:rPr>
        <w:t>福建兴夷公司水口寨中桥危桥改造工程项目安全员。现场安全管理履职不到位，对钢筋班组人员安全教育培训和安全交底不到位，</w:t>
      </w:r>
      <w:r>
        <w:rPr>
          <w:rFonts w:hint="eastAsia" w:ascii="Times New Roman" w:hAnsi="Times New Roman"/>
          <w:spacing w:val="0"/>
          <w:highlight w:val="none"/>
          <w:lang w:val="en-US" w:eastAsia="zh-CN"/>
        </w:rPr>
        <w:t>日常安全隐患排查流于形式</w:t>
      </w:r>
      <w:r>
        <w:rPr>
          <w:rFonts w:hint="eastAsia" w:ascii="Times New Roman" w:hAnsi="Times New Roman"/>
          <w:spacing w:val="0"/>
          <w:highlight w:val="none"/>
        </w:rPr>
        <w:t>，建议由福建兴夷公司依据企业内部规定予以处理。</w:t>
      </w:r>
    </w:p>
    <w:p w14:paraId="5CD31745">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color w:val="auto"/>
          <w:spacing w:val="0"/>
          <w:highlight w:val="none"/>
        </w:rPr>
      </w:pPr>
      <w:r>
        <w:rPr>
          <w:rFonts w:hint="eastAsia" w:ascii="Times New Roman" w:hAnsi="Times New Roman"/>
          <w:spacing w:val="0"/>
          <w:highlight w:val="none"/>
        </w:rPr>
        <w:t>3.</w:t>
      </w:r>
      <w:r>
        <w:rPr>
          <w:rFonts w:hint="eastAsia"/>
          <w:spacing w:val="0"/>
          <w:highlight w:val="none"/>
          <w:lang w:eastAsia="zh-CN"/>
        </w:rPr>
        <w:t>邱*斌</w:t>
      </w:r>
      <w:r>
        <w:rPr>
          <w:rFonts w:hint="eastAsia" w:ascii="Times New Roman" w:hAnsi="Times New Roman"/>
          <w:spacing w:val="0"/>
          <w:highlight w:val="none"/>
        </w:rPr>
        <w:t>，男，</w:t>
      </w:r>
      <w:bookmarkStart w:id="44" w:name="OLE_LINK68"/>
      <w:bookmarkStart w:id="45" w:name="OLE_LINK67"/>
      <w:r>
        <w:rPr>
          <w:rFonts w:hint="eastAsia" w:ascii="Times New Roman" w:hAnsi="Times New Roman"/>
          <w:spacing w:val="0"/>
          <w:highlight w:val="none"/>
          <w:lang w:val="en-US" w:eastAsia="zh-CN"/>
        </w:rPr>
        <w:t>群众，</w:t>
      </w:r>
      <w:r>
        <w:rPr>
          <w:rFonts w:hint="eastAsia" w:ascii="Times New Roman" w:hAnsi="Times New Roman"/>
          <w:spacing w:val="0"/>
          <w:highlight w:val="none"/>
        </w:rPr>
        <w:t>福建兴夷公司水口寨中桥危桥改造工程项目</w:t>
      </w:r>
      <w:bookmarkEnd w:id="44"/>
      <w:bookmarkEnd w:id="45"/>
      <w:r>
        <w:rPr>
          <w:rFonts w:hint="eastAsia" w:ascii="Times New Roman" w:hAnsi="Times New Roman"/>
          <w:spacing w:val="0"/>
          <w:highlight w:val="none"/>
        </w:rPr>
        <w:t>经理</w:t>
      </w:r>
      <w:r>
        <w:rPr>
          <w:rFonts w:hint="eastAsia" w:ascii="Times New Roman" w:hAnsi="Times New Roman"/>
          <w:spacing w:val="0"/>
          <w:highlight w:val="none"/>
          <w:lang w:eastAsia="zh-CN"/>
        </w:rPr>
        <w:t>，</w:t>
      </w:r>
      <w:r>
        <w:rPr>
          <w:rFonts w:hint="eastAsia" w:ascii="Times New Roman" w:hAnsi="Times New Roman"/>
          <w:spacing w:val="0"/>
          <w:highlight w:val="none"/>
          <w:lang w:val="en-US" w:eastAsia="zh-CN"/>
        </w:rPr>
        <w:t>主持项目部全面工作。未严格履行安全生产管理职责，</w:t>
      </w:r>
      <w:r>
        <w:rPr>
          <w:rFonts w:hint="eastAsia" w:ascii="Times New Roman" w:hAnsi="Times New Roman"/>
          <w:spacing w:val="0"/>
          <w:highlight w:val="none"/>
        </w:rPr>
        <w:t>对施工现场安全管理不到位，未及时制止施工人员违规吊装的行为，未按照规定对钢筋班组人员开展安全培训教育，未及时排查、消除事故隐患，违反《中华人民共和国安全生产法》第二十五条</w:t>
      </w:r>
      <w:bookmarkStart w:id="46" w:name="OLE_LINK85"/>
      <w:bookmarkStart w:id="47" w:name="OLE_LINK84"/>
      <w:r>
        <w:rPr>
          <w:rFonts w:hint="eastAsia" w:ascii="Times New Roman" w:hAnsi="Times New Roman"/>
          <w:spacing w:val="0"/>
          <w:highlight w:val="none"/>
          <w:lang w:val="en-US" w:eastAsia="zh-CN"/>
        </w:rPr>
        <w:t>第一款</w:t>
      </w:r>
      <w:r>
        <w:rPr>
          <w:rFonts w:hint="eastAsia" w:ascii="Times New Roman" w:hAnsi="Times New Roman"/>
          <w:spacing w:val="0"/>
          <w:highlight w:val="none"/>
        </w:rPr>
        <w:t>第二项、</w:t>
      </w:r>
      <w:bookmarkEnd w:id="46"/>
      <w:bookmarkEnd w:id="47"/>
      <w:r>
        <w:rPr>
          <w:rFonts w:hint="eastAsia" w:ascii="Times New Roman" w:hAnsi="Times New Roman"/>
          <w:spacing w:val="0"/>
          <w:highlight w:val="none"/>
        </w:rPr>
        <w:t>第五项、第七项的规定，</w:t>
      </w:r>
      <w:r>
        <w:rPr>
          <w:rFonts w:hint="eastAsia" w:ascii="Times New Roman" w:hAnsi="Times New Roman"/>
          <w:color w:val="auto"/>
          <w:spacing w:val="0"/>
          <w:highlight w:val="none"/>
          <w:lang w:val="en-US" w:eastAsia="zh-CN"/>
        </w:rPr>
        <w:t>导致发生生产安全事故</w:t>
      </w:r>
      <w:r>
        <w:rPr>
          <w:rFonts w:hint="eastAsia" w:ascii="Times New Roman" w:hAnsi="Times New Roman"/>
          <w:spacing w:val="0"/>
          <w:highlight w:val="none"/>
        </w:rPr>
        <w:t>。建议由邵武市应急管理局依据《中华人民共和国安全生产法》第九十</w:t>
      </w:r>
      <w:r>
        <w:rPr>
          <w:rFonts w:hint="eastAsia" w:ascii="Times New Roman" w:hAnsi="Times New Roman"/>
          <w:color w:val="auto"/>
          <w:spacing w:val="0"/>
          <w:highlight w:val="none"/>
        </w:rPr>
        <w:t>六条</w:t>
      </w:r>
      <w:r>
        <w:rPr>
          <w:rFonts w:hint="eastAsia" w:ascii="Times New Roman" w:hAnsi="Times New Roman"/>
          <w:color w:val="auto"/>
          <w:spacing w:val="0"/>
          <w:highlight w:val="none"/>
          <w:lang w:eastAsia="zh-CN"/>
        </w:rPr>
        <w:t>的</w:t>
      </w:r>
      <w:r>
        <w:rPr>
          <w:rFonts w:hint="eastAsia" w:ascii="Times New Roman" w:hAnsi="Times New Roman"/>
          <w:color w:val="auto"/>
          <w:spacing w:val="0"/>
          <w:highlight w:val="none"/>
        </w:rPr>
        <w:t>规定予以行政处罚。</w:t>
      </w:r>
    </w:p>
    <w:p w14:paraId="74E36208">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color w:val="auto"/>
          <w:spacing w:val="0"/>
          <w:highlight w:val="none"/>
        </w:rPr>
      </w:pPr>
      <w:r>
        <w:rPr>
          <w:rFonts w:hint="eastAsia" w:ascii="Times New Roman" w:hAnsi="Times New Roman"/>
          <w:color w:val="auto"/>
          <w:spacing w:val="0"/>
          <w:highlight w:val="none"/>
        </w:rPr>
        <w:t>4.</w:t>
      </w:r>
      <w:r>
        <w:rPr>
          <w:rFonts w:hint="eastAsia"/>
          <w:color w:val="auto"/>
          <w:spacing w:val="0"/>
          <w:highlight w:val="none"/>
          <w:lang w:eastAsia="zh-CN"/>
        </w:rPr>
        <w:t>范*明</w:t>
      </w:r>
      <w:r>
        <w:rPr>
          <w:rFonts w:hint="eastAsia" w:ascii="Times New Roman" w:hAnsi="Times New Roman"/>
          <w:color w:val="auto"/>
          <w:spacing w:val="0"/>
          <w:highlight w:val="none"/>
        </w:rPr>
        <w:t>，男，</w:t>
      </w:r>
      <w:r>
        <w:rPr>
          <w:rFonts w:hint="eastAsia" w:ascii="Times New Roman" w:hAnsi="Times New Roman"/>
          <w:color w:val="auto"/>
          <w:spacing w:val="0"/>
          <w:highlight w:val="none"/>
          <w:lang w:val="en-US" w:eastAsia="zh-CN"/>
        </w:rPr>
        <w:t>群众，</w:t>
      </w:r>
      <w:r>
        <w:rPr>
          <w:rFonts w:hint="eastAsia" w:ascii="Times New Roman" w:hAnsi="Times New Roman"/>
          <w:color w:val="auto"/>
          <w:spacing w:val="0"/>
          <w:highlight w:val="none"/>
        </w:rPr>
        <w:t>福建兴夷公司主要负责人。主要负责人安全管理职责履行不到位，督促、检查本单位安全生产工作不力，未能及时消除生产安全事故隐患，违反《中华人民共和国安全生产法》第二十一条第五项</w:t>
      </w:r>
      <w:r>
        <w:rPr>
          <w:rFonts w:hint="eastAsia" w:ascii="Times New Roman" w:hAnsi="Times New Roman"/>
          <w:color w:val="auto"/>
          <w:spacing w:val="0"/>
          <w:highlight w:val="none"/>
          <w:lang w:eastAsia="zh-CN"/>
        </w:rPr>
        <w:t>的</w:t>
      </w:r>
      <w:r>
        <w:rPr>
          <w:rFonts w:hint="eastAsia" w:ascii="Times New Roman" w:hAnsi="Times New Roman"/>
          <w:color w:val="auto"/>
          <w:spacing w:val="0"/>
          <w:highlight w:val="none"/>
        </w:rPr>
        <w:t>规定，</w:t>
      </w:r>
      <w:r>
        <w:rPr>
          <w:rFonts w:hint="eastAsia" w:ascii="Times New Roman" w:hAnsi="Times New Roman"/>
          <w:color w:val="auto"/>
          <w:spacing w:val="0"/>
          <w:highlight w:val="none"/>
          <w:lang w:val="en-US" w:eastAsia="zh-CN"/>
        </w:rPr>
        <w:t>导致发生生产安全事故</w:t>
      </w:r>
      <w:r>
        <w:rPr>
          <w:rFonts w:hint="eastAsia" w:ascii="Times New Roman" w:hAnsi="Times New Roman"/>
          <w:color w:val="auto"/>
          <w:spacing w:val="0"/>
          <w:highlight w:val="none"/>
        </w:rPr>
        <w:t>。</w:t>
      </w:r>
      <w:bookmarkStart w:id="48" w:name="OLE_LINK12"/>
      <w:bookmarkStart w:id="49" w:name="OLE_LINK11"/>
      <w:r>
        <w:rPr>
          <w:rFonts w:hint="eastAsia" w:ascii="Times New Roman" w:hAnsi="Times New Roman"/>
          <w:color w:val="auto"/>
          <w:spacing w:val="0"/>
          <w:highlight w:val="none"/>
        </w:rPr>
        <w:t>建议由邵武市应急管理局依据《中华人民共和国安全生产法》第九十五条第一项的规定予以行政处罚。</w:t>
      </w:r>
    </w:p>
    <w:bookmarkEnd w:id="48"/>
    <w:bookmarkEnd w:id="49"/>
    <w:p w14:paraId="012282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5.</w:t>
      </w:r>
      <w:r>
        <w:rPr>
          <w:rFonts w:hint="eastAsia" w:eastAsia="仿宋_GB2312" w:cs="仿宋_GB2312"/>
          <w:color w:val="auto"/>
          <w:kern w:val="0"/>
          <w:sz w:val="32"/>
          <w:szCs w:val="32"/>
          <w:highlight w:val="none"/>
          <w:lang w:eastAsia="zh-CN"/>
        </w:rPr>
        <w:t>陈*明</w:t>
      </w:r>
      <w:r>
        <w:rPr>
          <w:rFonts w:hint="eastAsia" w:ascii="Times New Roman" w:hAnsi="Times New Roman" w:eastAsia="仿宋_GB2312" w:cs="仿宋_GB2312"/>
          <w:color w:val="auto"/>
          <w:kern w:val="0"/>
          <w:sz w:val="32"/>
          <w:szCs w:val="32"/>
          <w:highlight w:val="none"/>
        </w:rPr>
        <w:t>，男，</w:t>
      </w:r>
      <w:r>
        <w:rPr>
          <w:rFonts w:hint="eastAsia" w:ascii="Times New Roman" w:hAnsi="Times New Roman" w:eastAsia="仿宋_GB2312" w:cs="仿宋_GB2312"/>
          <w:color w:val="auto"/>
          <w:spacing w:val="0"/>
          <w:kern w:val="0"/>
          <w:sz w:val="32"/>
          <w:szCs w:val="32"/>
          <w:highlight w:val="none"/>
          <w:lang w:val="en-US" w:eastAsia="zh-CN" w:bidi="ar-SA"/>
        </w:rPr>
        <w:t>群众，</w:t>
      </w:r>
      <w:r>
        <w:rPr>
          <w:rFonts w:hint="eastAsia" w:ascii="Times New Roman" w:hAnsi="Times New Roman" w:eastAsia="仿宋_GB2312" w:cs="仿宋_GB2312"/>
          <w:color w:val="auto"/>
          <w:kern w:val="0"/>
          <w:sz w:val="32"/>
          <w:szCs w:val="32"/>
          <w:highlight w:val="none"/>
        </w:rPr>
        <w:t>建瓯闽发公司闽</w:t>
      </w:r>
      <w:bookmarkStart w:id="50" w:name="OLE_LINK30"/>
      <w:bookmarkStart w:id="51" w:name="OLE_LINK29"/>
      <w:r>
        <w:rPr>
          <w:rFonts w:hint="eastAsia" w:ascii="Times New Roman" w:hAnsi="Times New Roman" w:eastAsia="仿宋_GB2312" w:cs="仿宋_GB2312"/>
          <w:color w:val="auto"/>
          <w:kern w:val="0"/>
          <w:sz w:val="32"/>
          <w:szCs w:val="32"/>
          <w:highlight w:val="none"/>
        </w:rPr>
        <w:t>HA3815</w:t>
      </w:r>
      <w:bookmarkEnd w:id="50"/>
      <w:bookmarkEnd w:id="51"/>
      <w:r>
        <w:rPr>
          <w:rFonts w:hint="eastAsia" w:ascii="Times New Roman" w:hAnsi="Times New Roman" w:eastAsia="仿宋_GB2312" w:cs="仿宋_GB2312"/>
          <w:color w:val="auto"/>
          <w:kern w:val="0"/>
          <w:sz w:val="32"/>
          <w:szCs w:val="32"/>
          <w:highlight w:val="none"/>
        </w:rPr>
        <w:t>汽车起重机司机。在未确认作业周边人员安全、吊物超负荷的情况下违规操作起吊，建议由建瓯闽发公司依据</w:t>
      </w:r>
      <w:bookmarkStart w:id="52" w:name="OLE_LINK86"/>
      <w:bookmarkStart w:id="53" w:name="OLE_LINK87"/>
      <w:r>
        <w:rPr>
          <w:rFonts w:hint="eastAsia" w:ascii="Times New Roman" w:hAnsi="Times New Roman" w:eastAsia="仿宋_GB2312" w:cs="仿宋_GB2312"/>
          <w:color w:val="auto"/>
          <w:kern w:val="0"/>
          <w:sz w:val="32"/>
          <w:szCs w:val="32"/>
          <w:highlight w:val="none"/>
        </w:rPr>
        <w:t>企业内部规定予以处理</w:t>
      </w:r>
      <w:bookmarkEnd w:id="52"/>
      <w:bookmarkEnd w:id="53"/>
      <w:r>
        <w:rPr>
          <w:rFonts w:hint="eastAsia" w:ascii="Times New Roman" w:hAnsi="Times New Roman" w:eastAsia="仿宋_GB2312" w:cs="仿宋_GB2312"/>
          <w:color w:val="auto"/>
          <w:kern w:val="0"/>
          <w:sz w:val="32"/>
          <w:szCs w:val="32"/>
          <w:highlight w:val="none"/>
        </w:rPr>
        <w:t>。</w:t>
      </w:r>
    </w:p>
    <w:p w14:paraId="68C5DE59">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color w:val="auto"/>
          <w:spacing w:val="0"/>
          <w:highlight w:val="none"/>
        </w:rPr>
      </w:pPr>
      <w:r>
        <w:rPr>
          <w:rFonts w:hint="eastAsia" w:ascii="Times New Roman" w:hAnsi="Times New Roman"/>
          <w:color w:val="auto"/>
          <w:spacing w:val="0"/>
          <w:highlight w:val="none"/>
        </w:rPr>
        <w:t>6.</w:t>
      </w:r>
      <w:r>
        <w:rPr>
          <w:rFonts w:hint="eastAsia"/>
          <w:color w:val="auto"/>
          <w:spacing w:val="0"/>
          <w:highlight w:val="none"/>
          <w:lang w:eastAsia="zh-CN"/>
        </w:rPr>
        <w:t>朱*英</w:t>
      </w:r>
      <w:r>
        <w:rPr>
          <w:rFonts w:hint="eastAsia" w:ascii="Times New Roman" w:hAnsi="Times New Roman"/>
          <w:color w:val="auto"/>
          <w:spacing w:val="0"/>
          <w:highlight w:val="none"/>
        </w:rPr>
        <w:t>，女，</w:t>
      </w:r>
      <w:r>
        <w:rPr>
          <w:rFonts w:hint="eastAsia" w:ascii="Times New Roman" w:hAnsi="Times New Roman"/>
          <w:spacing w:val="0"/>
          <w:highlight w:val="none"/>
          <w:lang w:val="en-US" w:eastAsia="zh-CN"/>
        </w:rPr>
        <w:t>群众，</w:t>
      </w:r>
      <w:r>
        <w:rPr>
          <w:rFonts w:hint="eastAsia" w:ascii="Times New Roman" w:hAnsi="Times New Roman"/>
          <w:color w:val="auto"/>
          <w:spacing w:val="0"/>
          <w:highlight w:val="none"/>
        </w:rPr>
        <w:t>建瓯闽发公司法定代表人。主要负责人安全管理职责履行不到位，对汽车起重机司机的安全培训教育不到位，督促、检查公司安全生产工作不到位，未及时消除生产安全事故隐患，</w:t>
      </w:r>
      <w:r>
        <w:rPr>
          <w:rFonts w:hint="eastAsia" w:ascii="Times New Roman" w:hAnsi="Times New Roman"/>
          <w:color w:val="auto"/>
          <w:spacing w:val="0"/>
          <w:highlight w:val="none"/>
          <w:lang w:val="en-US" w:eastAsia="zh-CN"/>
        </w:rPr>
        <w:t>导致发生生产安全事故</w:t>
      </w:r>
      <w:r>
        <w:rPr>
          <w:rFonts w:hint="eastAsia" w:ascii="Times New Roman" w:hAnsi="Times New Roman"/>
          <w:color w:val="auto"/>
          <w:spacing w:val="0"/>
          <w:highlight w:val="none"/>
        </w:rPr>
        <w:t>，建议由邵武市应急管理局依据《中华人民共和国安全生产法》第九十五条第一项的规定予以行政处罚。</w:t>
      </w:r>
    </w:p>
    <w:p w14:paraId="1581442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楷体_GB2312"/>
          <w:b/>
          <w:bCs/>
          <w:color w:val="auto"/>
          <w:sz w:val="32"/>
          <w:szCs w:val="32"/>
          <w:highlight w:val="none"/>
        </w:rPr>
      </w:pPr>
      <w:r>
        <w:rPr>
          <w:rFonts w:hint="eastAsia" w:ascii="Times New Roman" w:hAnsi="Times New Roman" w:eastAsia="楷体_GB2312"/>
          <w:b/>
          <w:bCs/>
          <w:color w:val="auto"/>
          <w:sz w:val="32"/>
          <w:szCs w:val="32"/>
          <w:highlight w:val="none"/>
        </w:rPr>
        <w:t>（二）对事故责任单位的处理建议</w:t>
      </w:r>
    </w:p>
    <w:p w14:paraId="2384B744">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color w:val="auto"/>
          <w:spacing w:val="0"/>
          <w:highlight w:val="none"/>
        </w:rPr>
      </w:pPr>
      <w:r>
        <w:rPr>
          <w:rFonts w:hint="eastAsia" w:ascii="Times New Roman" w:hAnsi="Times New Roman"/>
          <w:color w:val="auto"/>
          <w:spacing w:val="0"/>
          <w:highlight w:val="none"/>
        </w:rPr>
        <w:t>1.福建兴夷公司</w:t>
      </w:r>
      <w:r>
        <w:rPr>
          <w:rFonts w:ascii="Times New Roman" w:hAnsi="Times New Roman"/>
          <w:color w:val="auto"/>
          <w:spacing w:val="0"/>
          <w:highlight w:val="none"/>
        </w:rPr>
        <w:t>。</w:t>
      </w:r>
      <w:r>
        <w:rPr>
          <w:rFonts w:hint="eastAsia" w:ascii="Times New Roman" w:hAnsi="Times New Roman"/>
          <w:color w:val="auto"/>
          <w:spacing w:val="0"/>
          <w:highlight w:val="none"/>
          <w:lang w:val="en-US" w:eastAsia="zh-CN"/>
        </w:rPr>
        <w:t>公司存在</w:t>
      </w:r>
      <w:r>
        <w:rPr>
          <w:rFonts w:hint="eastAsia" w:ascii="Times New Roman" w:hAnsi="Times New Roman" w:eastAsia="仿宋_GB2312" w:cs="仿宋_GB2312"/>
          <w:b w:val="0"/>
          <w:bCs w:val="0"/>
          <w:kern w:val="0"/>
          <w:sz w:val="32"/>
          <w:szCs w:val="32"/>
          <w:highlight w:val="none"/>
        </w:rPr>
        <w:t>违规</w:t>
      </w:r>
      <w:r>
        <w:rPr>
          <w:rFonts w:hint="eastAsia" w:ascii="Times New Roman" w:hAnsi="Times New Roman" w:eastAsia="仿宋_GB2312" w:cs="仿宋_GB2312"/>
          <w:b w:val="0"/>
          <w:bCs w:val="0"/>
          <w:kern w:val="0"/>
          <w:sz w:val="32"/>
          <w:szCs w:val="32"/>
          <w:highlight w:val="none"/>
          <w:lang w:val="en-US" w:eastAsia="zh-CN"/>
        </w:rPr>
        <w:t>开展</w:t>
      </w:r>
      <w:r>
        <w:rPr>
          <w:rFonts w:hint="eastAsia" w:ascii="Times New Roman" w:hAnsi="Times New Roman" w:eastAsia="仿宋_GB2312" w:cs="仿宋_GB2312"/>
          <w:b w:val="0"/>
          <w:bCs w:val="0"/>
          <w:kern w:val="0"/>
          <w:sz w:val="32"/>
          <w:szCs w:val="32"/>
          <w:highlight w:val="none"/>
        </w:rPr>
        <w:t>起重吊装作业</w:t>
      </w:r>
      <w:r>
        <w:rPr>
          <w:rFonts w:hint="eastAsia" w:ascii="Times New Roman" w:hAnsi="Times New Roman" w:cs="仿宋_GB2312"/>
          <w:b w:val="0"/>
          <w:bCs w:val="0"/>
          <w:kern w:val="0"/>
          <w:sz w:val="32"/>
          <w:szCs w:val="32"/>
          <w:highlight w:val="none"/>
          <w:lang w:eastAsia="zh-CN"/>
        </w:rPr>
        <w:t>、</w:t>
      </w:r>
      <w:r>
        <w:rPr>
          <w:rFonts w:hint="default" w:ascii="Times New Roman" w:hAnsi="Times New Roman" w:eastAsia="仿宋_GB2312" w:cs="Times New Roman"/>
          <w:b w:val="0"/>
          <w:bCs w:val="0"/>
          <w:kern w:val="0"/>
          <w:sz w:val="32"/>
          <w:szCs w:val="32"/>
          <w:highlight w:val="none"/>
        </w:rPr>
        <w:t>安全教育培训不到位</w:t>
      </w:r>
      <w:r>
        <w:rPr>
          <w:rFonts w:hint="eastAsia" w:ascii="Times New Roman" w:hAnsi="Times New Roman" w:cs="Times New Roman"/>
          <w:b w:val="0"/>
          <w:bCs w:val="0"/>
          <w:kern w:val="0"/>
          <w:sz w:val="32"/>
          <w:szCs w:val="32"/>
          <w:highlight w:val="none"/>
          <w:lang w:eastAsia="zh-CN"/>
        </w:rPr>
        <w:t>、</w:t>
      </w:r>
      <w:r>
        <w:rPr>
          <w:rFonts w:hint="default" w:ascii="Times New Roman" w:hAnsi="Times New Roman" w:eastAsia="仿宋_GB2312" w:cs="Times New Roman"/>
          <w:b w:val="0"/>
          <w:bCs w:val="0"/>
          <w:kern w:val="0"/>
          <w:sz w:val="32"/>
          <w:szCs w:val="32"/>
          <w:highlight w:val="none"/>
        </w:rPr>
        <w:t>现场安全管理缺失</w:t>
      </w:r>
      <w:r>
        <w:rPr>
          <w:rFonts w:hint="eastAsia" w:ascii="Times New Roman" w:hAnsi="Times New Roman" w:cs="Times New Roman"/>
          <w:b w:val="0"/>
          <w:bCs w:val="0"/>
          <w:kern w:val="0"/>
          <w:sz w:val="32"/>
          <w:szCs w:val="32"/>
          <w:highlight w:val="none"/>
          <w:lang w:val="en-US" w:eastAsia="zh-CN"/>
        </w:rPr>
        <w:t>等问题</w:t>
      </w:r>
      <w:r>
        <w:rPr>
          <w:rFonts w:hint="eastAsia" w:ascii="Times New Roman" w:hAnsi="Times New Roman" w:cs="Times New Roman"/>
          <w:b w:val="0"/>
          <w:bCs w:val="0"/>
          <w:kern w:val="0"/>
          <w:sz w:val="32"/>
          <w:szCs w:val="32"/>
          <w:highlight w:val="none"/>
          <w:lang w:eastAsia="zh-CN"/>
        </w:rPr>
        <w:t>，</w:t>
      </w:r>
      <w:r>
        <w:rPr>
          <w:rFonts w:hint="eastAsia" w:ascii="Times New Roman" w:hAnsi="Times New Roman"/>
          <w:color w:val="auto"/>
          <w:spacing w:val="0"/>
          <w:highlight w:val="none"/>
        </w:rPr>
        <w:t>对事故发生负有责任。违反了《公路水运工程安全生产监督管理条例》第二十四条第三款、第四十条，《中华人民共和国安全生产法》</w:t>
      </w:r>
      <w:bookmarkStart w:id="54" w:name="OLE_LINK98"/>
      <w:bookmarkStart w:id="55" w:name="OLE_LINK97"/>
      <w:r>
        <w:rPr>
          <w:rFonts w:hint="eastAsia" w:ascii="Times New Roman" w:hAnsi="Times New Roman"/>
          <w:color w:val="auto"/>
          <w:spacing w:val="0"/>
          <w:highlight w:val="none"/>
        </w:rPr>
        <w:t>第二十八条第一款</w:t>
      </w:r>
      <w:bookmarkEnd w:id="54"/>
      <w:bookmarkEnd w:id="55"/>
      <w:r>
        <w:rPr>
          <w:rFonts w:hint="eastAsia" w:ascii="Times New Roman" w:hAnsi="Times New Roman"/>
          <w:color w:val="auto"/>
          <w:spacing w:val="0"/>
          <w:highlight w:val="none"/>
        </w:rPr>
        <w:t>和第四款、第四十一条第二款、第四十三条、《福建省安全生产条例》第二十三条第四项的规定，</w:t>
      </w:r>
      <w:r>
        <w:rPr>
          <w:rFonts w:ascii="Times New Roman" w:hAnsi="Times New Roman"/>
          <w:color w:val="auto"/>
          <w:spacing w:val="0"/>
          <w:highlight w:val="none"/>
        </w:rPr>
        <w:t>建议由邵武市应急管理局依据《中华人民共和国安全生产法》第一百一十四条第一款第一项</w:t>
      </w:r>
      <w:r>
        <w:rPr>
          <w:rFonts w:hint="eastAsia" w:ascii="Times New Roman" w:hAnsi="Times New Roman"/>
          <w:color w:val="auto"/>
          <w:spacing w:val="0"/>
          <w:highlight w:val="none"/>
          <w:lang w:eastAsia="zh-CN"/>
        </w:rPr>
        <w:t>的</w:t>
      </w:r>
      <w:r>
        <w:rPr>
          <w:rFonts w:ascii="Times New Roman" w:hAnsi="Times New Roman"/>
          <w:color w:val="auto"/>
          <w:spacing w:val="0"/>
          <w:highlight w:val="none"/>
        </w:rPr>
        <w:t>规定予以行政处罚。</w:t>
      </w:r>
    </w:p>
    <w:p w14:paraId="235470AA">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color w:val="auto"/>
          <w:spacing w:val="0"/>
          <w:highlight w:val="none"/>
        </w:rPr>
      </w:pPr>
      <w:r>
        <w:rPr>
          <w:rFonts w:hint="eastAsia" w:ascii="Times New Roman" w:hAnsi="Times New Roman"/>
          <w:color w:val="auto"/>
          <w:spacing w:val="0"/>
          <w:highlight w:val="none"/>
        </w:rPr>
        <w:t>2.建瓯闽发公司。对事故发生负有责任。违反了《安全生产事故隐患排查治理暂行规定》</w:t>
      </w:r>
      <w:r>
        <w:rPr>
          <w:rFonts w:hint="eastAsia" w:ascii="Times New Roman" w:hAnsi="Times New Roman"/>
          <w:color w:val="auto"/>
          <w:spacing w:val="0"/>
          <w:highlight w:val="none"/>
          <w:lang w:eastAsia="zh-CN"/>
        </w:rPr>
        <w:t>第十二条，</w:t>
      </w:r>
      <w:r>
        <w:rPr>
          <w:rFonts w:hint="eastAsia" w:ascii="Times New Roman" w:hAnsi="Times New Roman"/>
          <w:color w:val="auto"/>
          <w:spacing w:val="0"/>
          <w:highlight w:val="none"/>
        </w:rPr>
        <w:t>《中华人民共和国安全生产法》第二十八条第一款、</w:t>
      </w:r>
      <w:r>
        <w:rPr>
          <w:rFonts w:ascii="Times New Roman" w:hAnsi="Times New Roman"/>
          <w:color w:val="auto"/>
          <w:spacing w:val="0"/>
          <w:highlight w:val="none"/>
        </w:rPr>
        <w:t>第四十一条第二款</w:t>
      </w:r>
      <w:r>
        <w:rPr>
          <w:rFonts w:hint="eastAsia" w:ascii="Times New Roman" w:hAnsi="Times New Roman"/>
          <w:color w:val="auto"/>
          <w:spacing w:val="0"/>
          <w:highlight w:val="none"/>
        </w:rPr>
        <w:t>的规定。</w:t>
      </w:r>
      <w:r>
        <w:rPr>
          <w:rFonts w:ascii="Times New Roman" w:hAnsi="Times New Roman"/>
          <w:color w:val="auto"/>
          <w:spacing w:val="0"/>
          <w:highlight w:val="none"/>
        </w:rPr>
        <w:t>建议由邵武市应急管理局依据《中华人民共和国安全生产法》第一百一十四条第一款第一项</w:t>
      </w:r>
      <w:r>
        <w:rPr>
          <w:rFonts w:hint="eastAsia" w:ascii="Times New Roman" w:hAnsi="Times New Roman"/>
          <w:color w:val="auto"/>
          <w:spacing w:val="0"/>
          <w:highlight w:val="none"/>
          <w:lang w:eastAsia="zh-CN"/>
        </w:rPr>
        <w:t>的</w:t>
      </w:r>
      <w:r>
        <w:rPr>
          <w:rFonts w:ascii="Times New Roman" w:hAnsi="Times New Roman"/>
          <w:color w:val="auto"/>
          <w:spacing w:val="0"/>
          <w:highlight w:val="none"/>
        </w:rPr>
        <w:t>规定予以行政处罚。</w:t>
      </w:r>
    </w:p>
    <w:p w14:paraId="1B0D736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楷体_GB2312"/>
          <w:b/>
          <w:bCs/>
          <w:sz w:val="32"/>
          <w:szCs w:val="32"/>
          <w:highlight w:val="none"/>
        </w:rPr>
      </w:pPr>
      <w:r>
        <w:rPr>
          <w:rFonts w:hint="eastAsia" w:ascii="Times New Roman" w:hAnsi="Times New Roman" w:eastAsia="楷体_GB2312"/>
          <w:b/>
          <w:bCs/>
          <w:sz w:val="32"/>
          <w:szCs w:val="32"/>
          <w:highlight w:val="none"/>
        </w:rPr>
        <w:t>（三）对有关公职人员的处理建议</w:t>
      </w:r>
    </w:p>
    <w:p w14:paraId="432AA082">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spacing w:val="0"/>
          <w:highlight w:val="none"/>
        </w:rPr>
      </w:pPr>
      <w:r>
        <w:rPr>
          <w:rFonts w:hint="eastAsia" w:ascii="Times New Roman" w:hAnsi="Times New Roman"/>
          <w:spacing w:val="0"/>
          <w:highlight w:val="none"/>
        </w:rPr>
        <w:t>陈</w:t>
      </w:r>
      <w:r>
        <w:rPr>
          <w:rFonts w:hint="eastAsia"/>
          <w:spacing w:val="0"/>
          <w:highlight w:val="none"/>
          <w:lang w:val="en-US" w:eastAsia="zh-CN"/>
        </w:rPr>
        <w:t>*</w:t>
      </w:r>
      <w:r>
        <w:rPr>
          <w:rFonts w:hint="eastAsia" w:ascii="Times New Roman" w:hAnsi="Times New Roman"/>
          <w:spacing w:val="0"/>
          <w:highlight w:val="none"/>
        </w:rPr>
        <w:t>，男，群众，公路邵武分中心工程股工程师，作为水口寨中桥危桥改造工程项目监管工程师，未在吊装作业过程中实施旁站监督，未能及时发现施工现场</w:t>
      </w:r>
      <w:r>
        <w:rPr>
          <w:rFonts w:hint="eastAsia" w:ascii="Times New Roman" w:hAnsi="Times New Roman"/>
          <w:spacing w:val="0"/>
          <w:highlight w:val="none"/>
          <w:lang w:val="en-US" w:eastAsia="zh-CN"/>
        </w:rPr>
        <w:t>存在</w:t>
      </w:r>
      <w:r>
        <w:rPr>
          <w:rFonts w:hint="eastAsia" w:ascii="Times New Roman" w:hAnsi="Times New Roman"/>
          <w:spacing w:val="0"/>
          <w:highlight w:val="none"/>
        </w:rPr>
        <w:t>违规作业行为。</w:t>
      </w:r>
      <w:r>
        <w:rPr>
          <w:rFonts w:hint="eastAsia"/>
          <w:spacing w:val="0"/>
          <w:highlight w:val="none"/>
        </w:rPr>
        <w:t>建议移交</w:t>
      </w:r>
      <w:r>
        <w:rPr>
          <w:rFonts w:hint="eastAsia"/>
          <w:spacing w:val="0"/>
          <w:highlight w:val="none"/>
          <w:lang w:val="en-US" w:eastAsia="zh-CN"/>
        </w:rPr>
        <w:t>有管理权限的纪检监察机关依法依规依纪予以相应的处理</w:t>
      </w:r>
      <w:r>
        <w:rPr>
          <w:rFonts w:hint="eastAsia" w:ascii="Times New Roman" w:hAnsi="Times New Roman"/>
          <w:spacing w:val="0"/>
          <w:highlight w:val="none"/>
        </w:rPr>
        <w:t>。</w:t>
      </w:r>
    </w:p>
    <w:p w14:paraId="3390B12E">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eastAsia="楷体_GB2312"/>
          <w:b/>
          <w:bCs/>
          <w:spacing w:val="0"/>
          <w:highlight w:val="none"/>
        </w:rPr>
      </w:pPr>
      <w:r>
        <w:rPr>
          <w:rFonts w:hint="eastAsia" w:ascii="Times New Roman" w:hAnsi="Times New Roman" w:eastAsia="楷体_GB2312"/>
          <w:b/>
          <w:bCs/>
          <w:spacing w:val="0"/>
          <w:highlight w:val="none"/>
        </w:rPr>
        <w:t>（四）对监管单位的处理建议</w:t>
      </w:r>
    </w:p>
    <w:p w14:paraId="7D4AC5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kern w:val="0"/>
          <w:sz w:val="32"/>
          <w:szCs w:val="32"/>
          <w:highlight w:val="none"/>
          <w:lang w:val="en-US" w:eastAsia="zh-CN"/>
        </w:rPr>
      </w:pPr>
      <w:r>
        <w:rPr>
          <w:rFonts w:hint="eastAsia" w:ascii="Times New Roman" w:hAnsi="Times New Roman" w:eastAsia="仿宋_GB2312" w:cs="仿宋_GB2312"/>
          <w:kern w:val="0"/>
          <w:sz w:val="32"/>
          <w:szCs w:val="32"/>
          <w:highlight w:val="none"/>
        </w:rPr>
        <w:t>公路邵武分中心，建议责令其向南平市公路事业发展中心作出深刻书面检查。</w:t>
      </w:r>
    </w:p>
    <w:p w14:paraId="27D0AECD">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eastAsia="黑体"/>
          <w:spacing w:val="0"/>
          <w:highlight w:val="none"/>
        </w:rPr>
      </w:pPr>
      <w:r>
        <w:rPr>
          <w:rFonts w:hint="eastAsia" w:ascii="Times New Roman" w:hAnsi="Times New Roman" w:eastAsia="黑体"/>
          <w:spacing w:val="0"/>
          <w:highlight w:val="none"/>
        </w:rPr>
        <w:t>六、事故防范和整改措施</w:t>
      </w:r>
    </w:p>
    <w:p w14:paraId="38090818">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ascii="Times New Roman" w:hAnsi="Times New Roman"/>
          <w:highlight w:val="none"/>
        </w:rPr>
      </w:pPr>
      <w:r>
        <w:rPr>
          <w:rFonts w:hint="eastAsia" w:ascii="Times New Roman" w:hAnsi="Times New Roman" w:eastAsia="楷体_GB2312" w:cs="Times New Roman"/>
          <w:b/>
          <w:spacing w:val="0"/>
          <w:kern w:val="2"/>
          <w:highlight w:val="none"/>
        </w:rPr>
        <w:t>（</w:t>
      </w:r>
      <w:r>
        <w:rPr>
          <w:rFonts w:hint="eastAsia" w:ascii="Times New Roman" w:hAnsi="Times New Roman" w:eastAsia="楷体_GB2312" w:cs="Times New Roman"/>
          <w:b/>
          <w:spacing w:val="0"/>
          <w:kern w:val="2"/>
          <w:highlight w:val="none"/>
          <w:lang w:eastAsia="zh-CN"/>
        </w:rPr>
        <w:t>一</w:t>
      </w:r>
      <w:r>
        <w:rPr>
          <w:rFonts w:hint="eastAsia" w:ascii="Times New Roman" w:hAnsi="Times New Roman" w:eastAsia="楷体_GB2312" w:cs="Times New Roman"/>
          <w:b/>
          <w:spacing w:val="0"/>
          <w:kern w:val="2"/>
          <w:highlight w:val="none"/>
        </w:rPr>
        <w:t>）压实安全生产主体责任</w:t>
      </w:r>
      <w:r>
        <w:rPr>
          <w:rFonts w:hint="eastAsia" w:ascii="Times New Roman" w:hAnsi="Times New Roman" w:eastAsia="楷体_GB2312" w:cs="Times New Roman"/>
          <w:b/>
          <w:spacing w:val="0"/>
          <w:kern w:val="2"/>
          <w:highlight w:val="none"/>
          <w:lang w:eastAsia="zh-CN"/>
        </w:rPr>
        <w:t>。</w:t>
      </w:r>
      <w:r>
        <w:rPr>
          <w:rFonts w:hint="eastAsia" w:ascii="Times New Roman" w:hAnsi="Times New Roman"/>
          <w:spacing w:val="0"/>
          <w:highlight w:val="none"/>
        </w:rPr>
        <w:t>各参建单位要深刻吸取本次事故教训，严格落实安全生产主体责任，提高风险辨识和隐患排查能力水平。代建单位要加强建设项目的安全管理，监督检查施工、机械设备租赁等参建单位落实安全生产措施和安全管理责任</w:t>
      </w:r>
      <w:r>
        <w:rPr>
          <w:rFonts w:hint="eastAsia" w:ascii="Times New Roman" w:hAnsi="Times New Roman"/>
          <w:spacing w:val="0"/>
          <w:highlight w:val="none"/>
          <w:lang w:eastAsia="zh-CN"/>
        </w:rPr>
        <w:t>。</w:t>
      </w:r>
      <w:r>
        <w:rPr>
          <w:rFonts w:hint="eastAsia" w:ascii="Times New Roman" w:hAnsi="Times New Roman"/>
          <w:spacing w:val="0"/>
          <w:highlight w:val="none"/>
        </w:rPr>
        <w:t>施工单位要严格执行</w:t>
      </w:r>
      <w:r>
        <w:rPr>
          <w:rFonts w:hint="eastAsia" w:ascii="Times New Roman" w:hAnsi="Times New Roman"/>
          <w:highlight w:val="none"/>
        </w:rPr>
        <w:t>公路工程施工安全技术规范</w:t>
      </w:r>
      <w:r>
        <w:rPr>
          <w:rFonts w:hint="eastAsia" w:ascii="Times New Roman" w:hAnsi="Times New Roman"/>
          <w:spacing w:val="0"/>
          <w:highlight w:val="none"/>
        </w:rPr>
        <w:t>，制定危险性较大分部分项工程专项施工方案，规范开展安全教育培训和安全技术交底，加强现场人员及作业过程监督，强化隐患排查治理。要严格遵守吊装作业安全管理规定，配齐具有资质的司索信号人员，切实遵守操作规程，杜绝违规作业行为发生。设备租赁单位要建立健全安全管理制度，加强对起重机械操作人员的安全培训教育，与施工单位签订书面安全管理协议，明确双方安全责任，对</w:t>
      </w:r>
      <w:r>
        <w:rPr>
          <w:rFonts w:hint="eastAsia" w:ascii="Times New Roman" w:hAnsi="Times New Roman"/>
          <w:highlight w:val="none"/>
        </w:rPr>
        <w:t>承租单位的事故隐患排查治理实施统一协调和监督管理。</w:t>
      </w:r>
    </w:p>
    <w:p w14:paraId="1D968640">
      <w:pPr>
        <w:pStyle w:val="5"/>
        <w:keepNext w:val="0"/>
        <w:keepLines w:val="0"/>
        <w:pageBreakBefore w:val="0"/>
        <w:widowControl w:val="0"/>
        <w:kinsoku/>
        <w:wordWrap/>
        <w:overflowPunct/>
        <w:topLinePunct w:val="0"/>
        <w:autoSpaceDE/>
        <w:autoSpaceDN/>
        <w:bidi w:val="0"/>
        <w:adjustRightInd/>
        <w:snapToGrid/>
        <w:ind w:firstLine="640"/>
        <w:jc w:val="both"/>
        <w:textAlignment w:val="auto"/>
        <w:rPr>
          <w:rFonts w:hint="eastAsia" w:ascii="Times New Roman" w:hAnsi="Times New Roman"/>
          <w:spacing w:val="0"/>
          <w:highlight w:val="none"/>
          <w:lang w:eastAsia="zh-CN"/>
        </w:rPr>
      </w:pPr>
      <w:r>
        <w:rPr>
          <w:rFonts w:hint="eastAsia" w:ascii="Times New Roman" w:hAnsi="Times New Roman" w:eastAsia="楷体_GB2312" w:cs="Times New Roman"/>
          <w:b/>
          <w:spacing w:val="0"/>
          <w:kern w:val="2"/>
          <w:highlight w:val="none"/>
        </w:rPr>
        <w:t>（</w:t>
      </w:r>
      <w:r>
        <w:rPr>
          <w:rFonts w:hint="eastAsia" w:ascii="Times New Roman" w:hAnsi="Times New Roman" w:eastAsia="楷体_GB2312" w:cs="Times New Roman"/>
          <w:b/>
          <w:spacing w:val="0"/>
          <w:kern w:val="2"/>
          <w:highlight w:val="none"/>
          <w:lang w:eastAsia="zh-CN"/>
        </w:rPr>
        <w:t>二</w:t>
      </w:r>
      <w:r>
        <w:rPr>
          <w:rFonts w:hint="eastAsia" w:ascii="Times New Roman" w:hAnsi="Times New Roman" w:eastAsia="楷体_GB2312" w:cs="Times New Roman"/>
          <w:b/>
          <w:spacing w:val="0"/>
          <w:kern w:val="2"/>
          <w:highlight w:val="none"/>
        </w:rPr>
        <w:t>）落实安全监管职责</w:t>
      </w:r>
      <w:r>
        <w:rPr>
          <w:rFonts w:hint="eastAsia" w:ascii="Times New Roman" w:hAnsi="Times New Roman" w:eastAsia="楷体_GB2312" w:cs="Times New Roman"/>
          <w:b/>
          <w:spacing w:val="0"/>
          <w:kern w:val="2"/>
          <w:highlight w:val="none"/>
          <w:lang w:eastAsia="zh-CN"/>
        </w:rPr>
        <w:t>。</w:t>
      </w:r>
      <w:r>
        <w:rPr>
          <w:rFonts w:hint="eastAsia" w:ascii="Times New Roman" w:hAnsi="Times New Roman"/>
          <w:spacing w:val="0"/>
          <w:highlight w:val="none"/>
        </w:rPr>
        <w:t>公路邵武分中心要</w:t>
      </w:r>
      <w:r>
        <w:rPr>
          <w:rFonts w:hint="eastAsia" w:ascii="Times New Roman" w:hAnsi="Times New Roman"/>
          <w:spacing w:val="0"/>
          <w:highlight w:val="none"/>
          <w:lang w:eastAsia="zh-CN"/>
        </w:rPr>
        <w:t>对本起事故进行复盘，举一反三，加大对在建工程项目的日常监督检查频次和力度，加强安全生产法律法规的宣传教育，</w:t>
      </w:r>
      <w:r>
        <w:rPr>
          <w:rFonts w:hint="eastAsia" w:ascii="Times New Roman" w:hAnsi="Times New Roman"/>
          <w:spacing w:val="0"/>
          <w:highlight w:val="none"/>
        </w:rPr>
        <w:t>切实履行安全监管责任</w:t>
      </w:r>
      <w:r>
        <w:rPr>
          <w:rFonts w:hint="eastAsia" w:ascii="Times New Roman" w:hAnsi="Times New Roman"/>
          <w:spacing w:val="0"/>
          <w:highlight w:val="none"/>
          <w:lang w:eastAsia="zh-CN"/>
        </w:rPr>
        <w:t>。</w:t>
      </w:r>
      <w:r>
        <w:rPr>
          <w:rFonts w:hint="eastAsia" w:ascii="Times New Roman" w:hAnsi="Times New Roman"/>
          <w:spacing w:val="0"/>
          <w:highlight w:val="none"/>
        </w:rPr>
        <w:t>要紧盯吊装、动火、高空、交叉作业等易发生事故作业环节，督促</w:t>
      </w:r>
      <w:r>
        <w:rPr>
          <w:rFonts w:hint="eastAsia" w:ascii="Times New Roman" w:hAnsi="Times New Roman"/>
          <w:spacing w:val="0"/>
          <w:highlight w:val="none"/>
          <w:lang w:eastAsia="zh-CN"/>
        </w:rPr>
        <w:t>危险性较大的分部分项工程专项施工方案的制定和实施，</w:t>
      </w:r>
      <w:r>
        <w:rPr>
          <w:rFonts w:hint="eastAsia" w:ascii="Times New Roman" w:hAnsi="Times New Roman"/>
          <w:highlight w:val="none"/>
        </w:rPr>
        <w:t>杜绝“经验主义”施工</w:t>
      </w:r>
      <w:r>
        <w:rPr>
          <w:rFonts w:hint="eastAsia" w:ascii="Times New Roman" w:hAnsi="Times New Roman"/>
          <w:spacing w:val="0"/>
          <w:highlight w:val="none"/>
          <w:lang w:eastAsia="zh-CN"/>
        </w:rPr>
        <w:t>。</w:t>
      </w:r>
      <w:r>
        <w:rPr>
          <w:rFonts w:hint="eastAsia" w:ascii="Times New Roman" w:hAnsi="Times New Roman"/>
          <w:spacing w:val="0"/>
          <w:highlight w:val="none"/>
        </w:rPr>
        <w:t>要加强对施工现场关键岗位人员到岗履职、安全教育培训、技术交底等环节的动态核查，对发现的隐患问题实行清单化管理和闭环整改，对施工现场发现的违法违规行为</w:t>
      </w:r>
      <w:r>
        <w:rPr>
          <w:rFonts w:hint="eastAsia" w:ascii="Times New Roman" w:hAnsi="Times New Roman"/>
          <w:spacing w:val="0"/>
          <w:highlight w:val="none"/>
          <w:lang w:eastAsia="zh-CN"/>
        </w:rPr>
        <w:t>予以</w:t>
      </w:r>
      <w:r>
        <w:rPr>
          <w:rFonts w:hint="eastAsia" w:ascii="Times New Roman" w:hAnsi="Times New Roman"/>
          <w:spacing w:val="0"/>
          <w:highlight w:val="none"/>
        </w:rPr>
        <w:t>严肃查处</w:t>
      </w:r>
      <w:r>
        <w:rPr>
          <w:rFonts w:hint="eastAsia" w:ascii="Times New Roman" w:hAnsi="Times New Roman"/>
          <w:spacing w:val="0"/>
          <w:highlight w:val="none"/>
          <w:lang w:eastAsia="zh-CN"/>
        </w:rPr>
        <w:t>，</w:t>
      </w:r>
      <w:r>
        <w:rPr>
          <w:rFonts w:hint="eastAsia" w:ascii="Times New Roman" w:hAnsi="Times New Roman"/>
          <w:spacing w:val="0"/>
          <w:highlight w:val="none"/>
        </w:rPr>
        <w:t>确保监管责任穿透到底、落实到边</w:t>
      </w:r>
      <w:r>
        <w:rPr>
          <w:rFonts w:hint="eastAsia" w:ascii="Times New Roman" w:hAnsi="Times New Roman"/>
          <w:spacing w:val="0"/>
          <w:highlight w:val="none"/>
          <w:lang w:eastAsia="zh-CN"/>
        </w:rPr>
        <w:t>。代建单位要加强建设项目的安全管理，监督检查施工、机械设备租赁等参建单位落实安全生产措施和安全管理责任。</w:t>
      </w:r>
    </w:p>
    <w:p w14:paraId="67FB5098">
      <w:pPr>
        <w:bidi w:val="0"/>
        <w:ind w:firstLine="643" w:firstLineChars="200"/>
        <w:jc w:val="left"/>
        <w:rPr>
          <w:rFonts w:hint="default" w:ascii="Times New Roman" w:hAnsi="Times New Roman" w:eastAsia="宋体" w:cs="Times New Roman"/>
          <w:kern w:val="2"/>
          <w:sz w:val="21"/>
          <w:szCs w:val="24"/>
          <w:lang w:val="en-US" w:eastAsia="zh-CN" w:bidi="ar-SA"/>
        </w:rPr>
      </w:pPr>
      <w:r>
        <w:rPr>
          <w:rFonts w:hint="eastAsia" w:ascii="Times New Roman" w:hAnsi="Times New Roman" w:eastAsia="楷体_GB2312" w:cs="Times New Roman"/>
          <w:b/>
          <w:spacing w:val="0"/>
          <w:kern w:val="2"/>
          <w:sz w:val="32"/>
          <w:szCs w:val="32"/>
          <w:highlight w:val="none"/>
          <w:lang w:val="en-US" w:eastAsia="zh-CN" w:bidi="ar-SA"/>
        </w:rPr>
        <w:t>（三）树牢安全发展理念。</w:t>
      </w:r>
      <w:r>
        <w:rPr>
          <w:rFonts w:hint="eastAsia" w:ascii="Times New Roman" w:hAnsi="Times New Roman" w:eastAsia="仿宋_GB2312" w:cs="仿宋_GB2312"/>
          <w:spacing w:val="0"/>
          <w:kern w:val="0"/>
          <w:sz w:val="32"/>
          <w:szCs w:val="32"/>
          <w:highlight w:val="none"/>
          <w:lang w:val="en-US" w:eastAsia="zh-CN" w:bidi="ar-SA"/>
        </w:rPr>
        <w:t>各有关部门和生产经营单位要深刻吸取事故教训，坚决克服麻痹思想和侥幸心理，牢固树立“人民至上、生命至上”的安全发展理念，坚持“安全</w:t>
      </w:r>
      <w:bookmarkStart w:id="72" w:name="_GoBack"/>
      <w:bookmarkEnd w:id="72"/>
      <w:r>
        <w:rPr>
          <w:rFonts w:hint="eastAsia" w:ascii="Times New Roman" w:hAnsi="Times New Roman" w:eastAsia="仿宋_GB2312" w:cs="仿宋_GB2312"/>
          <w:spacing w:val="0"/>
          <w:kern w:val="0"/>
          <w:sz w:val="32"/>
          <w:szCs w:val="32"/>
          <w:highlight w:val="none"/>
          <w:lang w:val="en-US" w:eastAsia="zh-CN" w:bidi="ar-SA"/>
        </w:rPr>
        <w:t>第一、预防为主、综合治理”的方针，压实压紧部门监管责任、企业主体责任和现场人员工作责任。要严格落实安全生产责任制，抓实安全风险隐患排查治理，从严从紧落实整改和防范措施，补齐安全工作短板，消除事故隐患，防范事故的发生。</w:t>
      </w:r>
    </w:p>
    <w:sectPr>
      <w:pgSz w:w="11906" w:h="16838"/>
      <w:pgMar w:top="1928" w:right="1474" w:bottom="175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仿宋_GB2312"/>
    <w:panose1 w:val="02010609060101010101"/>
    <w:charset w:val="86"/>
    <w:family w:val="modern"/>
    <w:pitch w:val="default"/>
    <w:sig w:usb0="00000000" w:usb1="00000000" w:usb2="00000016" w:usb3="00000000" w:csb0="00040001" w:csb1="00000000"/>
  </w:font>
  <w:font w:name="Droid Sans Fallback">
    <w:panose1 w:val="020B0502000000000001"/>
    <w:charset w:val="86"/>
    <w:family w:val="auto"/>
    <w:pitch w:val="default"/>
    <w:sig w:usb0="910002FF" w:usb1="2BDFFCFB" w:usb2="00000036" w:usb3="00000000" w:csb0="203F01FF" w:csb1="D7FF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E62B6">
    <w:pPr>
      <w:pStyle w:val="7"/>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B36E4">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1FB36E4">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10FF3F">
                          <w:pPr>
                            <w:spacing w:line="200" w:lineRule="exact"/>
                            <w:rPr>
                              <w:sz w:val="20"/>
                              <w:szCs w:val="20"/>
                            </w:rPr>
                          </w:pPr>
                        </w:p>
                        <w:p w14:paraId="5AAEE5F6"/>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yOxcIBAACO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koieMWJ37++eP86/H88J28&#10;yfr0AWpMuwuYmIb3fsDc2Q/ozLQHFW3+IiGCcYQ6XdSVQyIiP1otV6sKQwJj8wXx2dPzECF9kN6S&#10;bDQ04viKqvz4CdKYOqfkas7famPKCI37y4GY2cNy72OP2UrDbpgI7Xx7Qj49Tr6hDhedEvPRobDY&#10;X5qNOBu7ycg1ILw7JCxc+smoI9RUDMdUGE0rlffgz3vJevqNN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PosjsXCAQAAjgMAAA4AAAAAAAAAAQAgAAAAHgEAAGRycy9lMm9Eb2MueG1sUEsF&#10;BgAAAAAGAAYAWQEAAFIFAAAAAA==&#10;">
              <v:fill on="f" focussize="0,0"/>
              <v:stroke on="f"/>
              <v:imagedata o:title=""/>
              <o:lock v:ext="edit" aspectratio="f"/>
              <v:textbox inset="0mm,0mm,0mm,0mm" style="mso-fit-shape-to-text:t;">
                <w:txbxContent>
                  <w:p w14:paraId="0A10FF3F">
                    <w:pPr>
                      <w:spacing w:line="200" w:lineRule="exact"/>
                      <w:rPr>
                        <w:sz w:val="20"/>
                        <w:szCs w:val="20"/>
                      </w:rPr>
                    </w:pPr>
                  </w:p>
                  <w:p w14:paraId="5AAEE5F6"/>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811441">
                          <w:pPr>
                            <w:pStyle w:val="7"/>
                            <w:ind w:left="210" w:leftChars="100" w:right="210" w:rightChars="100"/>
                            <w:rPr>
                              <w:rFonts w:ascii="仿宋" w:hAnsi="仿宋" w:eastAsia="仿宋" w:cs="仿宋"/>
                              <w:sz w:val="28"/>
                              <w:szCs w:val="28"/>
                            </w:rPr>
                          </w:pP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qLyZ8kBAACa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7CkxHGLE798/3b58evy8yt5&#10;nfvTB6gx7SFgYhru/IC5sx/QmWUPKtr8RUEE49jd87W7ckhE5Efr1XpdYUhgbL4gPnt8HiKkt9Jb&#10;ko2GRhxf6So/vYc0ps4puZrz99qYMkLj/nIgZvawzH3kmK007IdJ0N63Z9TT4+Qb6nDRKTHvHDY2&#10;L8lsxNnYz8YxRH3okNqy8IJwe0xIonDLFUbYqTCOrKib1ivvxJ/3kvX4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uovJnyQEAAJoDAAAOAAAAAAAAAAEAIAAAAB4BAABkcnMvZTJvRG9j&#10;LnhtbFBLBQYAAAAABgAGAFkBAABZBQAAAAA=&#10;">
              <v:fill on="f" focussize="0,0"/>
              <v:stroke on="f"/>
              <v:imagedata o:title=""/>
              <o:lock v:ext="edit" aspectratio="f"/>
              <v:textbox inset="0mm,0mm,0mm,0mm" style="mso-fit-shape-to-text:t;">
                <w:txbxContent>
                  <w:p w14:paraId="4C811441">
                    <w:pPr>
                      <w:pStyle w:val="7"/>
                      <w:ind w:left="210" w:leftChars="100" w:right="210" w:rightChars="100"/>
                      <w:rPr>
                        <w:rFonts w:ascii="仿宋" w:hAnsi="仿宋" w:eastAsia="仿宋" w:cs="仿宋"/>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0DFF">
    <w:pPr>
      <w:pStyle w:val="7"/>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74A5A3">
                          <w:pPr>
                            <w:pStyle w:val="7"/>
                            <w:rPr>
                              <w:rFonts w:ascii="仿宋" w:hAnsi="仿宋" w:eastAsia="仿宋" w:cs="仿宋"/>
                              <w:sz w:val="28"/>
                              <w:szCs w:val="28"/>
                            </w:rPr>
                          </w:pP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yrPE8kBAACaAwAADgAAAGRycy9lMm9Eb2MueG1srVPNjtMwEL4j8Q6W&#10;79Rpk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rFTXhNieMWJ3758f3y8/fl1zdy&#10;k/vTB6gx7T5gYhre+gFzZz+gM8seVLT5i4IIxrG752t35ZCIyI/Wq/W6wpDA2HxBfPbwPERI76S3&#10;JBsNjTi+0lV++gBpTJ1TcjXn77QxZYTG/eVAzOxhmfvIMVtp2A+ToL1vz6inx8k31OGiU2LeO2xs&#10;XpLZiLOxn41jiPrQIbVl4QXhzTEhicItVxhhp8I4sqJuWq+8E4/vJevhl9r+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PKs8TyQEAAJoDAAAOAAAAAAAAAAEAIAAAAB4BAABkcnMvZTJvRG9j&#10;LnhtbFBLBQYAAAAABgAGAFkBAABZBQAAAAA=&#10;">
              <v:fill on="f" focussize="0,0"/>
              <v:stroke on="f"/>
              <v:imagedata o:title=""/>
              <o:lock v:ext="edit" aspectratio="f"/>
              <v:textbox inset="0mm,0mm,0mm,0mm" style="mso-fit-shape-to-text:t;">
                <w:txbxContent>
                  <w:p w14:paraId="0774A5A3">
                    <w:pPr>
                      <w:pStyle w:val="7"/>
                      <w:rPr>
                        <w:rFonts w:ascii="仿宋" w:hAnsi="仿宋" w:eastAsia="仿宋" w:cs="仿宋"/>
                        <w:sz w:val="28"/>
                        <w:szCs w:val="2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r>
        <w:separator/>
      </w:r>
    </w:p>
  </w:footnote>
  <w:footnote w:type="continuationSeparator" w:id="35">
    <w:p>
      <w:r>
        <w:continuationSeparator/>
      </w:r>
    </w:p>
  </w:footnote>
  <w:footnote w:id="0">
    <w:p w14:paraId="18A63187">
      <w:pPr>
        <w:pStyle w:val="10"/>
        <w:rPr>
          <w:rFonts w:ascii="Times New Roman" w:hAnsi="Times New Roman" w:eastAsia="仿宋_GB2312"/>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sz w:val="18"/>
          <w:lang w:val="en-US" w:eastAsia="zh-CN"/>
        </w:rPr>
        <w:t>根据</w:t>
      </w:r>
      <w:r>
        <w:rPr>
          <w:rFonts w:hint="eastAsia" w:ascii="Times New Roman" w:hAnsi="Times New Roman"/>
          <w:sz w:val="18"/>
        </w:rPr>
        <w:t>《南平市公路事业发展中心关于印发&lt;南平市普通国省道养护工程实施管理制度&gt;的通知》</w:t>
      </w:r>
      <w:r>
        <w:rPr>
          <w:rFonts w:hint="eastAsia"/>
          <w:sz w:val="18"/>
          <w:lang w:val="en-US" w:eastAsia="zh-CN"/>
        </w:rPr>
        <w:t>文件</w:t>
      </w:r>
      <w:r>
        <w:rPr>
          <w:rFonts w:hint="eastAsia" w:ascii="Times New Roman" w:hAnsi="Times New Roman"/>
          <w:sz w:val="18"/>
        </w:rPr>
        <w:t>第二十三条</w:t>
      </w:r>
      <w:r>
        <w:rPr>
          <w:rFonts w:hint="eastAsia"/>
          <w:sz w:val="18"/>
          <w:lang w:val="en-US" w:eastAsia="zh-CN"/>
        </w:rPr>
        <w:t>第二款</w:t>
      </w:r>
      <w:r>
        <w:rPr>
          <w:rFonts w:hint="eastAsia" w:ascii="Times New Roman" w:hAnsi="Times New Roman"/>
          <w:sz w:val="18"/>
        </w:rPr>
        <w:t>：工程监理。对于采用自管模式的项目</w:t>
      </w:r>
      <w:r>
        <w:rPr>
          <w:rFonts w:hint="eastAsia"/>
          <w:sz w:val="18"/>
          <w:lang w:eastAsia="zh-CN"/>
        </w:rPr>
        <w:t>，</w:t>
      </w:r>
      <w:r>
        <w:rPr>
          <w:rFonts w:hint="eastAsia"/>
          <w:sz w:val="18"/>
          <w:lang w:val="en-US" w:eastAsia="zh-CN"/>
        </w:rPr>
        <w:t>项目应在项目标前专题会议另外指定一名技术人员作为监管工程师</w:t>
      </w:r>
      <w:r>
        <w:rPr>
          <w:rFonts w:hint="eastAsia" w:ascii="Times New Roman" w:hAnsi="Times New Roman"/>
          <w:sz w:val="18"/>
        </w:rPr>
        <w:t>......并对工程质量评定结论负责。</w:t>
      </w:r>
    </w:p>
  </w:footnote>
  <w:footnote w:id="1">
    <w:p w14:paraId="518BD1C7">
      <w:pPr>
        <w:pStyle w:val="10"/>
        <w:bidi w:val="0"/>
        <w:rPr>
          <w:rFonts w:ascii="Times New Roman" w:hAnsi="Times New Roman" w:eastAsia="仿宋_GB2312"/>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自2014年1月1日起实施的新版《特种设备目录》（国家质检总局2014年第114号公告）已将汽车起重机移出特种设备监管范围。</w:t>
      </w:r>
    </w:p>
  </w:footnote>
  <w:footnote w:id="2">
    <w:p w14:paraId="3A986F91">
      <w:pPr>
        <w:pStyle w:val="10"/>
        <w:rPr>
          <w:rFonts w:ascii="Times New Roman" w:hAnsi="Times New Roman" w:eastAsia="仿宋_GB2312"/>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《起重机械安全规程 第1部分：总则》（GB6067.1-2010 ）第17.2.2 ：（a）除了按18.2.1规定的试验要求之外，起重机械不得起吊超过额定载荷的物品；（b）当不知道载荷的精确质量时，负责作业的人员要确保吊起的载荷不超过额定载荷。</w:t>
      </w:r>
    </w:p>
  </w:footnote>
  <w:footnote w:id="3">
    <w:p w14:paraId="7780F099">
      <w:pPr>
        <w:pStyle w:val="10"/>
        <w:rPr>
          <w:rFonts w:hint="default" w:ascii="Times New Roman" w:hAnsi="Times New Roman" w:eastAsia="宋体"/>
          <w:sz w:val="18"/>
          <w:lang w:val="en-US" w:eastAsia="zh-CN"/>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其中盖梁钢筋骨架自重约为4.5吨（4503.78 kg），其左右两侧上方各设有一个</w:t>
      </w:r>
      <w:r>
        <w:rPr>
          <w:rFonts w:hint="eastAsia" w:ascii="Times New Roman" w:hAnsi="Times New Roman"/>
          <w:sz w:val="18"/>
          <w:lang w:val="en-US" w:eastAsia="zh-CN"/>
        </w:rPr>
        <w:t>桥墩</w:t>
      </w:r>
      <w:r>
        <w:rPr>
          <w:rFonts w:hint="eastAsia" w:ascii="Times New Roman" w:hAnsi="Times New Roman"/>
          <w:sz w:val="18"/>
        </w:rPr>
        <w:t>挡块钢筋，单个重量为101.85 kg</w:t>
      </w:r>
      <w:r>
        <w:rPr>
          <w:rFonts w:hint="eastAsia" w:ascii="Times New Roman" w:hAnsi="Times New Roman"/>
          <w:sz w:val="18"/>
          <w:lang w:eastAsia="zh-CN"/>
        </w:rPr>
        <w:t>，</w:t>
      </w:r>
      <w:r>
        <w:rPr>
          <w:rFonts w:hint="eastAsia" w:ascii="Times New Roman" w:hAnsi="Times New Roman"/>
          <w:sz w:val="18"/>
          <w:lang w:val="en-US" w:eastAsia="zh-CN"/>
        </w:rPr>
        <w:t>总重量为4707.48kg。</w:t>
      </w:r>
    </w:p>
  </w:footnote>
  <w:footnote w:id="4">
    <w:p w14:paraId="386A0607">
      <w:pPr>
        <w:pStyle w:val="10"/>
        <w:rPr>
          <w:rFonts w:ascii="Times New Roman" w:hAnsi="Times New Roman" w:eastAsia="仿宋_GB2312"/>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根据《三一汽车起重机STC250C5-1产品说明》，起升机构起重能力以最大单绳拉力*倍率（副钩倍率为1）与起重钩额载值中较小值为准，该起重机副钩最大额定起重量为4.5t。</w:t>
      </w:r>
    </w:p>
  </w:footnote>
  <w:footnote w:id="5">
    <w:p w14:paraId="58B8CD45">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w:t>
      </w:r>
      <w:bookmarkStart w:id="56" w:name="OLE_LINK45"/>
      <w:bookmarkStart w:id="57" w:name="OLE_LINK46"/>
      <w:r>
        <w:rPr>
          <w:rFonts w:hint="eastAsia" w:ascii="Times New Roman" w:hAnsi="Times New Roman"/>
          <w:sz w:val="18"/>
        </w:rPr>
        <w:t>公路工程施工安全技术规范</w:t>
      </w:r>
      <w:bookmarkEnd w:id="56"/>
      <w:bookmarkEnd w:id="57"/>
      <w:r>
        <w:rPr>
          <w:rFonts w:hint="eastAsia" w:ascii="Times New Roman" w:hAnsi="Times New Roman"/>
          <w:sz w:val="18"/>
        </w:rPr>
        <w:t>》</w:t>
      </w:r>
      <w:bookmarkStart w:id="58" w:name="OLE_LINK47"/>
      <w:bookmarkStart w:id="59" w:name="OLE_LINK48"/>
      <w:r>
        <w:rPr>
          <w:rFonts w:hint="eastAsia" w:ascii="Times New Roman" w:hAnsi="Times New Roman"/>
          <w:sz w:val="18"/>
        </w:rPr>
        <w:t>（JTG F90-2015）</w:t>
      </w:r>
      <w:bookmarkEnd w:id="58"/>
      <w:bookmarkEnd w:id="59"/>
      <w:r>
        <w:rPr>
          <w:rFonts w:hint="eastAsia" w:ascii="Times New Roman" w:hAnsi="Times New Roman"/>
          <w:sz w:val="18"/>
        </w:rPr>
        <w:t>附录A需编制专项施工方案：桥涵工程1.桥梁工程中的梁、拱、柱等构件施工。</w:t>
      </w:r>
    </w:p>
  </w:footnote>
  <w:footnote w:id="6">
    <w:p w14:paraId="2A7B15EA">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《公路工程施工安全技术规范》（JTG F90-2015）第5</w:t>
      </w:r>
      <w:r>
        <w:rPr>
          <w:rFonts w:ascii="Times New Roman" w:hAnsi="Times New Roman"/>
          <w:sz w:val="18"/>
        </w:rPr>
        <w:t>.</w:t>
      </w:r>
      <w:r>
        <w:rPr>
          <w:rFonts w:hint="eastAsia" w:ascii="Times New Roman" w:hAnsi="Times New Roman"/>
          <w:sz w:val="18"/>
        </w:rPr>
        <w:t>6</w:t>
      </w:r>
      <w:r>
        <w:rPr>
          <w:rFonts w:ascii="Times New Roman" w:hAnsi="Times New Roman"/>
          <w:sz w:val="18"/>
        </w:rPr>
        <w:t>.2</w:t>
      </w:r>
      <w:r>
        <w:rPr>
          <w:rFonts w:hint="eastAsia" w:ascii="Times New Roman" w:hAnsi="Times New Roman"/>
          <w:sz w:val="18"/>
        </w:rPr>
        <w:t>：起重机械司机、起重信号司索工、起重机械安装拆卸工应按照有关规定经专业机构培训，并取得相应的从业资格。</w:t>
      </w:r>
    </w:p>
  </w:footnote>
  <w:footnote w:id="7">
    <w:p w14:paraId="64B7A0B3">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bookmarkStart w:id="60" w:name="OLE_LINK42"/>
      <w:r>
        <w:rPr>
          <w:rFonts w:hint="eastAsia" w:ascii="Times New Roman" w:hAnsi="Times New Roman"/>
          <w:sz w:val="18"/>
        </w:rPr>
        <w:t>《公路工程施工安全技术规范》（JTG F90-2015）第5</w:t>
      </w:r>
      <w:r>
        <w:rPr>
          <w:rFonts w:ascii="Times New Roman" w:hAnsi="Times New Roman"/>
          <w:sz w:val="18"/>
        </w:rPr>
        <w:t>.</w:t>
      </w:r>
      <w:r>
        <w:rPr>
          <w:rFonts w:hint="eastAsia" w:ascii="Times New Roman" w:hAnsi="Times New Roman"/>
          <w:sz w:val="18"/>
        </w:rPr>
        <w:t>6</w:t>
      </w:r>
      <w:r>
        <w:rPr>
          <w:rFonts w:ascii="Times New Roman" w:hAnsi="Times New Roman"/>
          <w:sz w:val="18"/>
        </w:rPr>
        <w:t>.</w:t>
      </w:r>
      <w:r>
        <w:rPr>
          <w:rFonts w:hint="eastAsia" w:ascii="Times New Roman" w:hAnsi="Times New Roman"/>
          <w:sz w:val="18"/>
        </w:rPr>
        <w:t>20：</w:t>
      </w:r>
      <w:bookmarkEnd w:id="60"/>
      <w:r>
        <w:rPr>
          <w:rFonts w:hint="eastAsia" w:ascii="Times New Roman" w:hAnsi="Times New Roman"/>
          <w:sz w:val="18"/>
        </w:rPr>
        <w:t>作业人员严禁在已吊起的构件下或起重臂下旋转范围内作业或通行。</w:t>
      </w:r>
    </w:p>
  </w:footnote>
  <w:footnote w:id="8">
    <w:p w14:paraId="46D80B34">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bookmarkStart w:id="61" w:name="OLE_LINK43"/>
      <w:bookmarkStart w:id="62" w:name="OLE_LINK44"/>
      <w:r>
        <w:rPr>
          <w:rFonts w:hint="eastAsia" w:ascii="Times New Roman" w:hAnsi="Times New Roman"/>
          <w:sz w:val="18"/>
        </w:rPr>
        <w:t>《公路工程施工安全技术规范》（JTG F90-2015）第3</w:t>
      </w:r>
      <w:r>
        <w:rPr>
          <w:rFonts w:ascii="Times New Roman" w:hAnsi="Times New Roman"/>
          <w:sz w:val="18"/>
        </w:rPr>
        <w:t>.</w:t>
      </w:r>
      <w:r>
        <w:rPr>
          <w:rFonts w:hint="eastAsia" w:ascii="Times New Roman" w:hAnsi="Times New Roman"/>
          <w:sz w:val="18"/>
        </w:rPr>
        <w:t>0</w:t>
      </w:r>
      <w:r>
        <w:rPr>
          <w:rFonts w:ascii="Times New Roman" w:hAnsi="Times New Roman"/>
          <w:sz w:val="18"/>
        </w:rPr>
        <w:t>.</w:t>
      </w:r>
      <w:r>
        <w:rPr>
          <w:rFonts w:hint="eastAsia" w:ascii="Times New Roman" w:hAnsi="Times New Roman"/>
          <w:sz w:val="18"/>
        </w:rPr>
        <w:t>5：</w:t>
      </w:r>
      <w:bookmarkEnd w:id="61"/>
      <w:bookmarkEnd w:id="62"/>
      <w:r>
        <w:rPr>
          <w:rFonts w:hint="eastAsia" w:ascii="Times New Roman" w:hAnsi="Times New Roman"/>
          <w:sz w:val="18"/>
        </w:rPr>
        <w:t>公路工程施工前应逐级进行安全技术交底，主要包括安全技术要求、风险状况、应急处置措施等内容。</w:t>
      </w:r>
    </w:p>
  </w:footnote>
  <w:footnote w:id="9">
    <w:p w14:paraId="411D9343">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10">
    <w:p w14:paraId="2083F6AA">
      <w:pPr>
        <w:pStyle w:val="10"/>
        <w:rPr>
          <w:rFonts w:ascii="Times New Roman" w:hAnsi="Times New Roman"/>
          <w:sz w:val="18"/>
        </w:rPr>
      </w:pPr>
      <w:r>
        <w:rPr>
          <w:rFonts w:ascii="Times New Roman" w:hAnsi="Times New Roman"/>
          <w:color w:val="auto"/>
          <w:sz w:val="18"/>
        </w:rPr>
        <w:t>[</w:t>
      </w:r>
      <w:r>
        <w:rPr>
          <w:rFonts w:ascii="Times New Roman" w:hAnsi="Times New Roman"/>
          <w:color w:val="auto"/>
          <w:sz w:val="18"/>
        </w:rPr>
        <w:footnoteRef/>
      </w:r>
      <w:r>
        <w:rPr>
          <w:rFonts w:ascii="Times New Roman" w:hAnsi="Times New Roman"/>
          <w:color w:val="auto"/>
          <w:sz w:val="18"/>
        </w:rPr>
        <w:t>]</w:t>
      </w:r>
      <w:r>
        <w:rPr>
          <w:rFonts w:hint="eastAsia" w:ascii="Times New Roman" w:hAnsi="Times New Roman"/>
          <w:color w:val="auto"/>
          <w:sz w:val="18"/>
        </w:rPr>
        <w:t>《施</w:t>
      </w:r>
      <w:r>
        <w:rPr>
          <w:rFonts w:hint="eastAsia" w:ascii="Times New Roman" w:hAnsi="Times New Roman"/>
          <w:sz w:val="18"/>
        </w:rPr>
        <w:t>工企业安全生产管理规范》GB50656-2011，条文说明第7.0.3：新进场工人三级安全教育培训（公司、项目、班组）分别不少于15学时、15学时、20学时。</w:t>
      </w:r>
    </w:p>
  </w:footnote>
  <w:footnote w:id="11">
    <w:p w14:paraId="6A979E7C">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bookmarkStart w:id="63" w:name="OLE_LINK52"/>
      <w:bookmarkStart w:id="64" w:name="OLE_LINK51"/>
      <w:r>
        <w:rPr>
          <w:rFonts w:hint="eastAsia" w:ascii="Times New Roman" w:hAnsi="Times New Roman"/>
          <w:sz w:val="18"/>
        </w:rPr>
        <w:t>《中华人民共和国安全生产法》</w:t>
      </w:r>
      <w:bookmarkStart w:id="65" w:name="OLE_LINK79"/>
      <w:bookmarkStart w:id="66" w:name="OLE_LINK78"/>
      <w:r>
        <w:rPr>
          <w:rFonts w:hint="eastAsia" w:ascii="Times New Roman" w:hAnsi="Times New Roman"/>
          <w:sz w:val="18"/>
        </w:rPr>
        <w:t>第二十八条</w:t>
      </w:r>
      <w:bookmarkEnd w:id="63"/>
      <w:bookmarkEnd w:id="64"/>
      <w:r>
        <w:rPr>
          <w:rFonts w:hint="eastAsia" w:ascii="Times New Roman" w:hAnsi="Times New Roman"/>
          <w:sz w:val="18"/>
        </w:rPr>
        <w:t>第四款</w:t>
      </w:r>
      <w:bookmarkEnd w:id="65"/>
      <w:bookmarkEnd w:id="66"/>
      <w:r>
        <w:rPr>
          <w:rFonts w:hint="eastAsia" w:ascii="Times New Roman" w:hAnsi="Times New Roman"/>
          <w:sz w:val="18"/>
        </w:rPr>
        <w:t>：生产经营单位应当建立安全生产教育和培训档案，如实记录安全生产教育和培训的时间、内容、参加人员以及考核结果等情况。</w:t>
      </w:r>
    </w:p>
  </w:footnote>
  <w:footnote w:id="12">
    <w:p w14:paraId="3D9C5D76">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r>
        <w:rPr>
          <w:rFonts w:hint="eastAsia" w:ascii="Times New Roman" w:hAnsi="Times New Roman"/>
          <w:sz w:val="18"/>
        </w:rPr>
        <w:t>《中华人民共和国安全生产法》第四十三条：生产经营单位进行爆破、吊装、动火、临时用电以及国务院应急管理部门会同国务院有关部门规定的其他危险作业，应当安排专门人员进行现场安全管理，确保操作规程的遵</w:t>
      </w:r>
    </w:p>
    <w:p w14:paraId="2B36C5DB">
      <w:pPr>
        <w:pStyle w:val="10"/>
        <w:rPr>
          <w:rFonts w:ascii="Times New Roman" w:hAnsi="Times New Roman"/>
          <w:sz w:val="18"/>
        </w:rPr>
      </w:pPr>
      <w:r>
        <w:rPr>
          <w:rFonts w:hint="eastAsia" w:ascii="Times New Roman" w:hAnsi="Times New Roman"/>
          <w:sz w:val="18"/>
        </w:rPr>
        <w:t>守和安全措施的落实。</w:t>
      </w:r>
    </w:p>
  </w:footnote>
  <w:footnote w:id="13">
    <w:p w14:paraId="4764DC23">
      <w:pPr>
        <w:pStyle w:val="10"/>
        <w:rPr>
          <w:rFonts w:ascii="Times New Roman" w:hAnsi="Times New Roman"/>
          <w:color w:val="auto"/>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bookmarkStart w:id="67" w:name="OLE_LINK80"/>
      <w:bookmarkStart w:id="68" w:name="OLE_LINK81"/>
      <w:r>
        <w:rPr>
          <w:rFonts w:hint="eastAsia" w:ascii="Times New Roman" w:hAnsi="Times New Roman"/>
          <w:sz w:val="18"/>
        </w:rPr>
        <w:t>《福建省安全生产条例》第二十三条第四项</w:t>
      </w:r>
      <w:bookmarkEnd w:id="67"/>
      <w:bookmarkEnd w:id="68"/>
      <w:r>
        <w:rPr>
          <w:rFonts w:hint="eastAsia" w:ascii="Times New Roman" w:hAnsi="Times New Roman"/>
          <w:sz w:val="18"/>
        </w:rPr>
        <w:t>：</w:t>
      </w:r>
      <w:r>
        <w:rPr>
          <w:rFonts w:ascii="Times New Roman" w:hAnsi="Times New Roman"/>
          <w:sz w:val="18"/>
          <w:shd w:val="clear" w:color="auto" w:fill="FFFFFF"/>
        </w:rPr>
        <w:t>进行爆破、吊装、动火、临时用电以及国务院应急管理部门会同国务院有关部门规定的其他危险作业时，严格执行危险作业管理规定，制定现场管理和应急处置方案，安排专门人员进行现场安全管理，国家规定需要具备专业资质证书的人员应当持证上岗；</w:t>
      </w:r>
      <w:r>
        <w:rPr>
          <w:rFonts w:hint="eastAsia" w:ascii="Times New Roman" w:hAnsi="Times New Roman"/>
          <w:color w:val="auto"/>
          <w:sz w:val="18"/>
        </w:rPr>
        <w:t>……</w:t>
      </w:r>
    </w:p>
  </w:footnote>
  <w:footnote w:id="14">
    <w:p w14:paraId="7DA7DC02">
      <w:pPr>
        <w:pStyle w:val="10"/>
        <w:rPr>
          <w:rFonts w:ascii="Times New Roman" w:hAnsi="Times New Roman"/>
          <w:sz w:val="18"/>
        </w:rPr>
      </w:pPr>
      <w:r>
        <w:rPr>
          <w:rFonts w:ascii="Times New Roman" w:hAnsi="Times New Roman"/>
          <w:color w:val="auto"/>
          <w:sz w:val="18"/>
        </w:rPr>
        <w:t>[</w:t>
      </w:r>
      <w:r>
        <w:rPr>
          <w:rFonts w:ascii="Times New Roman" w:hAnsi="Times New Roman"/>
          <w:color w:val="auto"/>
          <w:sz w:val="18"/>
        </w:rPr>
        <w:footnoteRef/>
      </w:r>
      <w:r>
        <w:rPr>
          <w:rFonts w:ascii="Times New Roman" w:hAnsi="Times New Roman"/>
          <w:color w:val="auto"/>
          <w:sz w:val="18"/>
        </w:rPr>
        <w:t>]</w:t>
      </w:r>
      <w:r>
        <w:rPr>
          <w:rFonts w:hint="eastAsia" w:ascii="Times New Roman" w:hAnsi="Times New Roman"/>
          <w:color w:val="auto"/>
          <w:sz w:val="18"/>
        </w:rPr>
        <w:t>《公路</w:t>
      </w:r>
      <w:r>
        <w:rPr>
          <w:rFonts w:hint="eastAsia" w:ascii="Times New Roman" w:hAnsi="Times New Roman"/>
          <w:sz w:val="18"/>
        </w:rPr>
        <w:t>工程施工安全技术规范》（</w:t>
      </w:r>
      <w:r>
        <w:rPr>
          <w:rFonts w:ascii="Times New Roman" w:hAnsi="Times New Roman"/>
          <w:sz w:val="18"/>
        </w:rPr>
        <w:t>JTG F90-2015</w:t>
      </w:r>
      <w:r>
        <w:rPr>
          <w:rFonts w:hint="eastAsia" w:ascii="Times New Roman" w:hAnsi="Times New Roman"/>
          <w:sz w:val="18"/>
        </w:rPr>
        <w:t>）第5</w:t>
      </w:r>
      <w:r>
        <w:rPr>
          <w:rFonts w:ascii="Times New Roman" w:hAnsi="Times New Roman"/>
          <w:sz w:val="18"/>
        </w:rPr>
        <w:t>.</w:t>
      </w:r>
      <w:r>
        <w:rPr>
          <w:rFonts w:hint="eastAsia" w:ascii="Times New Roman" w:hAnsi="Times New Roman"/>
          <w:sz w:val="18"/>
        </w:rPr>
        <w:t>6</w:t>
      </w:r>
      <w:r>
        <w:rPr>
          <w:rFonts w:ascii="Times New Roman" w:hAnsi="Times New Roman"/>
          <w:sz w:val="18"/>
        </w:rPr>
        <w:t>.</w:t>
      </w:r>
      <w:r>
        <w:rPr>
          <w:rFonts w:hint="eastAsia" w:ascii="Times New Roman" w:hAnsi="Times New Roman"/>
          <w:sz w:val="18"/>
        </w:rPr>
        <w:t>4：</w:t>
      </w:r>
      <w:r>
        <w:rPr>
          <w:rFonts w:hint="eastAsia" w:ascii="Times New Roman" w:hAnsi="Times New Roman"/>
          <w:sz w:val="18"/>
          <w:shd w:val="clear" w:color="auto" w:fill="FFFFFF"/>
        </w:rPr>
        <w:t>吊装作业应设警戒区，警戒区不得小于起吊物坠落影响范围。</w:t>
      </w:r>
    </w:p>
  </w:footnote>
  <w:footnote w:id="15">
    <w:p w14:paraId="738A5EF8">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bookmarkStart w:id="69" w:name="OLE_LINK64"/>
      <w:r>
        <w:rPr>
          <w:rFonts w:hint="eastAsia" w:ascii="Times New Roman" w:hAnsi="Times New Roman"/>
          <w:sz w:val="18"/>
        </w:rPr>
        <w:t>《中华人民共和国安全生产法》</w:t>
      </w:r>
      <w:bookmarkEnd w:id="69"/>
      <w:r>
        <w:rPr>
          <w:rFonts w:hint="eastAsia" w:ascii="Times New Roman" w:hAnsi="Times New Roman"/>
          <w:sz w:val="18"/>
        </w:rPr>
        <w:t>第四十一条第二款：生产经营单位应当建立健全并落实生产安全事故隐患排查治理制度，采取技术、管理措施，及时发现并消除事故隐患。事故隐患排查治理情况应当如实记录，并向从业人员通报。</w:t>
      </w:r>
    </w:p>
  </w:footnote>
  <w:footnote w:id="16">
    <w:p w14:paraId="6F3AEEC5">
      <w:pPr>
        <w:pStyle w:val="10"/>
        <w:rPr>
          <w:rFonts w:ascii="Times New Roman" w:hAnsi="Times New Roman"/>
          <w:sz w:val="18"/>
        </w:rPr>
      </w:pPr>
      <w:r>
        <w:rPr>
          <w:rFonts w:ascii="Times New Roman" w:hAnsi="Times New Roman"/>
          <w:sz w:val="18"/>
        </w:rPr>
        <w:t>[</w:t>
      </w:r>
      <w:r>
        <w:rPr>
          <w:rFonts w:ascii="Times New Roman" w:hAnsi="Times New Roman"/>
          <w:sz w:val="18"/>
        </w:rPr>
        <w:footnoteRef/>
      </w:r>
      <w:r>
        <w:rPr>
          <w:rFonts w:ascii="Times New Roman" w:hAnsi="Times New Roman"/>
          <w:sz w:val="18"/>
        </w:rPr>
        <w:t>]</w:t>
      </w:r>
      <w:bookmarkStart w:id="70" w:name="OLE_LINK95"/>
      <w:bookmarkStart w:id="71" w:name="OLE_LINK94"/>
      <w:r>
        <w:rPr>
          <w:rFonts w:hint="eastAsia" w:ascii="Times New Roman" w:hAnsi="Times New Roman"/>
          <w:sz w:val="18"/>
        </w:rPr>
        <w:t>《安全生产事故隐患排查治理暂行规定》第十二条</w:t>
      </w:r>
      <w:bookmarkEnd w:id="70"/>
      <w:bookmarkEnd w:id="71"/>
      <w:r>
        <w:rPr>
          <w:rFonts w:hint="eastAsia" w:ascii="Times New Roman" w:hAnsi="Times New Roman"/>
          <w:sz w:val="18"/>
        </w:rPr>
        <w:t>：生产经营单位将生产经营项目、场所、设备发包、出租的，应当与承包、承租单位签订安全生产管理协议，并在协议中明确各方对事故隐患排查、治理和防控的管理职责。生产经营单位对承包、承租单位的事故隐患排查治理负有统一协调和监督管理的职责。</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9F8C4">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34"/>
    <w:footnote w:id="3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302A0"/>
    <w:rsid w:val="19D302A0"/>
    <w:rsid w:val="2FDE19E9"/>
    <w:rsid w:val="31CC5F0D"/>
    <w:rsid w:val="3FD501FB"/>
    <w:rsid w:val="58DD7FD9"/>
    <w:rsid w:val="5F195934"/>
    <w:rsid w:val="717EB851"/>
    <w:rsid w:val="742A6922"/>
    <w:rsid w:val="C3F22F13"/>
    <w:rsid w:val="FBFF1A42"/>
    <w:rsid w:val="FEFDB979"/>
    <w:rsid w:val="FFFD2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unhideWhenUsed/>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unhideWhenUsed/>
    <w:qFormat/>
    <w:uiPriority w:val="0"/>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6">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0">
    <w:name w:val="footnote text"/>
    <w:basedOn w:val="1"/>
    <w:qFormat/>
    <w:uiPriority w:val="0"/>
    <w:pPr>
      <w:snapToGrid w:val="0"/>
      <w:jc w:val="left"/>
    </w:pPr>
    <w:rPr>
      <w:sz w:val="18"/>
      <w:szCs w:val="18"/>
    </w:rPr>
  </w:style>
  <w:style w:type="paragraph" w:styleId="11">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character" w:styleId="14">
    <w:name w:val="footnote reference"/>
    <w:basedOn w:val="13"/>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8802</Words>
  <Characters>9349</Characters>
  <Lines>0</Lines>
  <Paragraphs>0</Paragraphs>
  <TotalTime>5719</TotalTime>
  <ScaleCrop>false</ScaleCrop>
  <LinksUpToDate>false</LinksUpToDate>
  <CharactersWithSpaces>9440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2026-03-18T18:46:00Z</dcterms:created>
  <dc:creator>yzc</dc:creator>
  <cp:lastModifiedBy>赖泽洪</cp:lastModifiedBy>
  <cp:lastPrinted>2026-03-26T17:01:00Z</cp:lastPrinted>
  <dcterms:modified xsi:type="dcterms:W3CDTF">2026-05-26T10:43:15Z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594C555FCE934A2CBB903E7BB67B29E5_13</vt:lpwstr>
  </property>
  <property fmtid="{D5CDD505-2E9C-101B-9397-08002B2CF9AE}" pid="4" name="KSOTemplateDocerSaveRecord">
    <vt:lpwstr>eyJoZGlkIjoiMzZkNTQ5MTk3MWM0MWIyYTJkMDdiZjhkNGNmMTBhZjAiLCJ1c2VySWQiOiIxMTU3NDE1MzYyIn0=</vt:lpwstr>
  </property>
</Properties>
</file>