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丰顺留隍“2•1”一般道路交通</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事故调查报告</w:t>
      </w:r>
    </w:p>
    <w:p>
      <w:pPr>
        <w:keepNext w:val="0"/>
        <w:keepLines w:val="0"/>
        <w:pageBreakBefore w:val="0"/>
        <w:widowControl/>
        <w:kinsoku/>
        <w:wordWrap/>
        <w:overflowPunct/>
        <w:topLinePunct w:val="0"/>
        <w:autoSpaceDE/>
        <w:autoSpaceDN/>
        <w:bidi w:val="0"/>
        <w:adjustRightInd/>
        <w:snapToGrid/>
        <w:spacing w:before="10453" w:beforeLines="3350"/>
        <w:jc w:val="center"/>
        <w:textAlignment w:val="auto"/>
        <w:rPr>
          <w:rFonts w:hint="eastAsia" w:asciiTheme="majorEastAsia" w:hAnsiTheme="majorEastAsia" w:eastAsiaTheme="majorEastAsia" w:cstheme="majorEastAsia"/>
          <w:sz w:val="32"/>
          <w:szCs w:val="32"/>
        </w:rPr>
      </w:pPr>
      <w:r>
        <w:rPr>
          <w:rFonts w:hint="eastAsia"/>
          <w:b/>
          <w:bCs/>
          <w:sz w:val="32"/>
          <w:szCs w:val="28"/>
          <w:lang w:val="en-US" w:eastAsia="zh-CN"/>
        </w:rPr>
        <w:t>丰顺县政府事故调查组</w:t>
      </w:r>
    </w:p>
    <w:p>
      <w:pPr>
        <w:rPr>
          <w:rFonts w:hint="default"/>
        </w:rPr>
      </w:pPr>
      <w:bookmarkStart w:id="0" w:name="OLE_LINK34"/>
    </w:p>
    <w:p>
      <w:pPr>
        <w:rPr>
          <w:rFonts w:hint="default"/>
        </w:rPr>
        <w:sectPr>
          <w:pgSz w:w="11906" w:h="16838"/>
          <w:pgMar w:top="1701" w:right="1417" w:bottom="1417" w:left="1417" w:header="851" w:footer="992" w:gutter="0"/>
          <w:cols w:space="0" w:num="1"/>
          <w:rtlGutter w:val="0"/>
          <w:docGrid w:type="lines" w:linePitch="312" w:charSpace="0"/>
        </w:sectPr>
      </w:pPr>
    </w:p>
    <w:bookmarkEnd w:id="0"/>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Theme="majorEastAsia" w:hAnsiTheme="majorEastAsia" w:eastAsiaTheme="majorEastAsia" w:cstheme="majorEastAsia"/>
          <w:b/>
          <w:bCs/>
          <w:color w:val="000000"/>
          <w:sz w:val="32"/>
          <w:szCs w:val="32"/>
          <w:highlight w:val="none"/>
          <w:lang w:val="en-US" w:eastAsia="zh-CN"/>
        </w:rPr>
      </w:pPr>
      <w:r>
        <w:rPr>
          <w:rFonts w:hint="eastAsia" w:asciiTheme="majorEastAsia" w:hAnsiTheme="majorEastAsia" w:eastAsiaTheme="majorEastAsia" w:cstheme="majorEastAsia"/>
          <w:b/>
          <w:bCs/>
          <w:color w:val="000000"/>
          <w:sz w:val="32"/>
          <w:szCs w:val="32"/>
          <w:highlight w:val="none"/>
          <w:lang w:val="en-US" w:eastAsia="zh-CN"/>
        </w:rPr>
        <w:t>目 录</w:t>
      </w:r>
    </w:p>
    <w:p>
      <w:pPr>
        <w:pStyle w:val="14"/>
        <w:keepNext w:val="0"/>
        <w:keepLines w:val="0"/>
        <w:pageBreakBefore w:val="0"/>
        <w:tabs>
          <w:tab w:val="right" w:leader="dot" w:pos="8844"/>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sz w:val="28"/>
          <w:szCs w:val="28"/>
        </w:rPr>
      </w:pPr>
      <w:r>
        <w:rPr>
          <w:rFonts w:hint="eastAsia" w:ascii="黑体" w:hAnsi="黑体" w:eastAsia="黑体" w:cs="黑体"/>
          <w:bCs/>
          <w:sz w:val="24"/>
          <w:szCs w:val="24"/>
        </w:rPr>
        <w:t>一、事故基本情况</w:t>
      </w:r>
      <w:r>
        <w:rPr>
          <w:rFonts w:hint="default" w:ascii="Times New Roman" w:hAnsi="Times New Roman" w:eastAsia="黑体" w:cs="Times New Roman"/>
          <w:bCs/>
          <w:sz w:val="24"/>
          <w:szCs w:val="24"/>
          <w:lang w:val="en-US" w:eastAsia="zh-CN"/>
        </w:rPr>
        <w:tab/>
      </w:r>
      <w:r>
        <w:rPr>
          <w:rFonts w:hint="default" w:ascii="Times New Roman" w:hAnsi="Times New Roman" w:eastAsia="黑体" w:cs="Times New Roman"/>
          <w:bCs/>
          <w:sz w:val="24"/>
          <w:szCs w:val="24"/>
          <w:lang w:val="en-US" w:eastAsia="zh-CN"/>
        </w:rPr>
        <w:t>2</w:t>
      </w:r>
    </w:p>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default"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（一）涉事企业相关情况</w:t>
      </w:r>
      <w:r>
        <w:rPr>
          <w:rFonts w:hint="default" w:asciiTheme="minorEastAsia" w:hAnsiTheme="minorEastAsia" w:eastAsiaTheme="minorEastAsia" w:cstheme="minorEastAsia"/>
          <w:b w:val="0"/>
          <w:bCs w:val="0"/>
          <w:sz w:val="24"/>
          <w:szCs w:val="24"/>
          <w:lang w:val="en-US" w:eastAsia="zh-CN"/>
        </w:rPr>
        <w:tab/>
      </w:r>
      <w:r>
        <w:rPr>
          <w:rFonts w:hint="default" w:asciiTheme="minorEastAsia" w:hAnsiTheme="minorEastAsia" w:eastAsiaTheme="minorEastAsia" w:cstheme="minorEastAsia"/>
          <w:b w:val="0"/>
          <w:bCs w:val="0"/>
          <w:sz w:val="24"/>
          <w:szCs w:val="24"/>
          <w:lang w:val="en-US" w:eastAsia="zh-CN"/>
        </w:rPr>
        <w:t>2</w:t>
      </w:r>
    </w:p>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default"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（二）涉事车辆情况</w:t>
      </w:r>
      <w:r>
        <w:rPr>
          <w:rFonts w:hint="default" w:asciiTheme="minorEastAsia" w:hAnsiTheme="minorEastAsia" w:eastAsiaTheme="minorEastAsia" w:cstheme="minorEastAsia"/>
          <w:b w:val="0"/>
          <w:bCs w:val="0"/>
          <w:sz w:val="24"/>
          <w:szCs w:val="24"/>
          <w:lang w:val="en-US" w:eastAsia="zh-CN"/>
        </w:rPr>
        <w:tab/>
      </w:r>
      <w:r>
        <w:rPr>
          <w:rFonts w:hint="default" w:asciiTheme="minorEastAsia" w:hAnsiTheme="minorEastAsia" w:eastAsiaTheme="minorEastAsia" w:cstheme="minorEastAsia"/>
          <w:b w:val="0"/>
          <w:bCs w:val="0"/>
          <w:sz w:val="24"/>
          <w:szCs w:val="24"/>
          <w:lang w:val="en-US" w:eastAsia="zh-CN"/>
        </w:rPr>
        <w:t>2</w:t>
      </w:r>
    </w:p>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（三）</w:t>
      </w:r>
      <w:bookmarkStart w:id="1" w:name="OLE_LINK39"/>
      <w:r>
        <w:rPr>
          <w:rFonts w:hint="eastAsia" w:asciiTheme="minorEastAsia" w:hAnsiTheme="minorEastAsia" w:eastAsiaTheme="minorEastAsia" w:cstheme="minorEastAsia"/>
          <w:b w:val="0"/>
          <w:bCs w:val="0"/>
          <w:sz w:val="24"/>
          <w:szCs w:val="24"/>
          <w:lang w:val="en-US" w:eastAsia="zh-CN"/>
        </w:rPr>
        <w:t>涉事驾驶人情况</w:t>
      </w:r>
      <w:bookmarkStart w:id="2" w:name="OLE_LINK111"/>
      <w:r>
        <w:rPr>
          <w:rFonts w:hint="eastAsia" w:asciiTheme="minorEastAsia" w:hAnsiTheme="minorEastAsia" w:eastAsiaTheme="minorEastAsia" w:cstheme="minorEastAsia"/>
          <w:b w:val="0"/>
          <w:bCs w:val="0"/>
          <w:sz w:val="24"/>
          <w:szCs w:val="24"/>
          <w:lang w:val="en-US" w:eastAsia="zh-CN"/>
        </w:rPr>
        <w:tab/>
      </w:r>
      <w:bookmarkEnd w:id="1"/>
      <w:bookmarkEnd w:id="2"/>
      <w:r>
        <w:rPr>
          <w:rFonts w:hint="eastAsia" w:asciiTheme="minorEastAsia" w:hAnsiTheme="minorEastAsia" w:eastAsiaTheme="minorEastAsia" w:cstheme="minorEastAsia"/>
          <w:b w:val="0"/>
          <w:bCs w:val="0"/>
          <w:sz w:val="24"/>
          <w:szCs w:val="24"/>
          <w:lang w:val="en-US" w:eastAsia="zh-CN"/>
        </w:rPr>
        <w:t>3</w:t>
      </w:r>
    </w:p>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（四）天气及路面情况</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4</w:t>
      </w:r>
    </w:p>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（五）事故人员伤亡情况</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4</w:t>
      </w:r>
    </w:p>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（六）直接经济损失</w:t>
      </w:r>
      <w:bookmarkStart w:id="3" w:name="OLE_LINK46"/>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4</w:t>
      </w:r>
    </w:p>
    <w:bookmarkEnd w:id="3"/>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eastAsia" w:ascii="Times New Roman" w:hAnsi="Times New Roman" w:eastAsia="宋体" w:cs="Times New Roman"/>
          <w:b w:val="0"/>
          <w:bCs w:val="0"/>
          <w:sz w:val="28"/>
          <w:szCs w:val="28"/>
          <w:lang w:val="en-US" w:eastAsia="zh-CN" w:bidi="ar-SA"/>
        </w:rPr>
      </w:pPr>
      <w:r>
        <w:rPr>
          <w:rFonts w:hint="eastAsia" w:ascii="黑体" w:hAnsi="黑体" w:eastAsia="黑体" w:cs="黑体"/>
          <w:bCs/>
          <w:sz w:val="24"/>
          <w:szCs w:val="24"/>
          <w:lang w:val="en-US" w:eastAsia="zh-CN" w:bidi="ar-SA"/>
        </w:rPr>
        <w:t>二、</w:t>
      </w:r>
      <w:r>
        <w:rPr>
          <w:rFonts w:hint="default" w:ascii="黑体" w:hAnsi="黑体" w:eastAsia="黑体" w:cs="黑体"/>
          <w:bCs/>
          <w:sz w:val="24"/>
          <w:szCs w:val="24"/>
          <w:lang w:val="en-US" w:eastAsia="zh-CN" w:bidi="ar-SA"/>
        </w:rPr>
        <w:t>事故发生的经过及应急处置情况</w:t>
      </w:r>
      <w:bookmarkStart w:id="4" w:name="OLE_LINK48"/>
      <w:r>
        <w:rPr>
          <w:rFonts w:hint="default" w:ascii="Times New Roman" w:hAnsi="Times New Roman" w:eastAsia="黑体" w:cs="Times New Roman"/>
          <w:bCs/>
          <w:sz w:val="24"/>
          <w:szCs w:val="24"/>
          <w:lang w:val="en-US" w:eastAsia="zh-CN" w:bidi="ar-SA"/>
        </w:rPr>
        <w:tab/>
      </w:r>
      <w:r>
        <w:rPr>
          <w:rFonts w:hint="eastAsia" w:eastAsia="黑体" w:cs="Times New Roman"/>
          <w:bCs/>
          <w:sz w:val="24"/>
          <w:szCs w:val="24"/>
          <w:lang w:val="en-US" w:eastAsia="zh-CN" w:bidi="ar-SA"/>
        </w:rPr>
        <w:t>5</w:t>
      </w:r>
    </w:p>
    <w:bookmarkEnd w:id="4"/>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（一）</w:t>
      </w:r>
      <w:r>
        <w:rPr>
          <w:rFonts w:hint="default" w:asciiTheme="minorEastAsia" w:hAnsiTheme="minorEastAsia" w:eastAsiaTheme="minorEastAsia" w:cstheme="minorEastAsia"/>
          <w:b w:val="0"/>
          <w:bCs w:val="0"/>
          <w:sz w:val="24"/>
          <w:szCs w:val="24"/>
          <w:lang w:val="en-US" w:eastAsia="zh-CN"/>
        </w:rPr>
        <w:t>事故发生的经过</w:t>
      </w:r>
      <w:bookmarkStart w:id="5" w:name="OLE_LINK73"/>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5</w:t>
      </w:r>
    </w:p>
    <w:bookmarkEnd w:id="5"/>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default"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（二）</w:t>
      </w:r>
      <w:bookmarkStart w:id="6" w:name="OLE_LINK75"/>
      <w:bookmarkStart w:id="7" w:name="OLE_LINK76"/>
      <w:r>
        <w:rPr>
          <w:rFonts w:hint="eastAsia" w:asciiTheme="minorEastAsia" w:hAnsiTheme="minorEastAsia" w:eastAsiaTheme="minorEastAsia" w:cstheme="minorEastAsia"/>
          <w:b w:val="0"/>
          <w:bCs w:val="0"/>
          <w:sz w:val="24"/>
          <w:szCs w:val="24"/>
          <w:lang w:val="en-US" w:eastAsia="zh-CN"/>
        </w:rPr>
        <w:t>事故信息接报及响应情况</w:t>
      </w:r>
      <w:bookmarkStart w:id="8" w:name="OLE_LINK115"/>
      <w:r>
        <w:rPr>
          <w:rFonts w:hint="eastAsia" w:asciiTheme="minorEastAsia" w:hAnsiTheme="minorEastAsia" w:eastAsiaTheme="minorEastAsia" w:cstheme="minorEastAsia"/>
          <w:b w:val="0"/>
          <w:bCs w:val="0"/>
          <w:sz w:val="24"/>
          <w:szCs w:val="24"/>
          <w:lang w:val="en-US" w:eastAsia="zh-CN"/>
        </w:rPr>
        <w:tab/>
      </w:r>
      <w:bookmarkEnd w:id="6"/>
      <w:r>
        <w:rPr>
          <w:rFonts w:hint="eastAsia" w:asciiTheme="minorEastAsia" w:hAnsiTheme="minorEastAsia" w:eastAsiaTheme="minorEastAsia" w:cstheme="minorEastAsia"/>
          <w:b w:val="0"/>
          <w:bCs w:val="0"/>
          <w:sz w:val="24"/>
          <w:szCs w:val="24"/>
          <w:lang w:val="en-US" w:eastAsia="zh-CN"/>
        </w:rPr>
        <w:t>5</w:t>
      </w:r>
    </w:p>
    <w:bookmarkEnd w:id="7"/>
    <w:bookmarkEnd w:id="8"/>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default"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（三）</w:t>
      </w:r>
      <w:r>
        <w:rPr>
          <w:rFonts w:hint="default" w:asciiTheme="minorEastAsia" w:hAnsiTheme="minorEastAsia" w:eastAsiaTheme="minorEastAsia" w:cstheme="minorEastAsia"/>
          <w:b w:val="0"/>
          <w:bCs w:val="0"/>
          <w:sz w:val="24"/>
          <w:szCs w:val="24"/>
          <w:lang w:val="en-US" w:eastAsia="zh-CN"/>
        </w:rPr>
        <w:t>事故</w:t>
      </w:r>
      <w:r>
        <w:rPr>
          <w:rFonts w:hint="eastAsia" w:asciiTheme="minorEastAsia" w:hAnsiTheme="minorEastAsia" w:eastAsiaTheme="minorEastAsia" w:cstheme="minorEastAsia"/>
          <w:b w:val="0"/>
          <w:bCs w:val="0"/>
          <w:sz w:val="24"/>
          <w:szCs w:val="24"/>
          <w:lang w:val="en-US" w:eastAsia="zh-CN"/>
        </w:rPr>
        <w:t>现场</w:t>
      </w:r>
      <w:r>
        <w:rPr>
          <w:rFonts w:hint="default" w:asciiTheme="minorEastAsia" w:hAnsiTheme="minorEastAsia" w:eastAsiaTheme="minorEastAsia" w:cstheme="minorEastAsia"/>
          <w:b w:val="0"/>
          <w:bCs w:val="0"/>
          <w:sz w:val="24"/>
          <w:szCs w:val="24"/>
          <w:lang w:val="en-US" w:eastAsia="zh-CN"/>
        </w:rPr>
        <w:t>应急处置情况</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6</w:t>
      </w:r>
    </w:p>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default" w:ascii="Times New Roman" w:hAnsi="Times New Roman" w:eastAsia="宋体" w:cs="Times New Roman"/>
          <w:b w:val="0"/>
          <w:bCs w:val="0"/>
          <w:sz w:val="28"/>
          <w:szCs w:val="28"/>
          <w:lang w:val="en-US" w:eastAsia="zh-CN"/>
        </w:rPr>
      </w:pPr>
      <w:r>
        <w:rPr>
          <w:rFonts w:hint="eastAsia" w:asciiTheme="minorEastAsia" w:hAnsiTheme="minorEastAsia" w:eastAsiaTheme="minorEastAsia" w:cstheme="minorEastAsia"/>
          <w:b w:val="0"/>
          <w:bCs w:val="0"/>
          <w:sz w:val="24"/>
          <w:szCs w:val="24"/>
          <w:lang w:val="en-US" w:eastAsia="zh-CN"/>
        </w:rPr>
        <w:t>（四）</w:t>
      </w:r>
      <w:r>
        <w:rPr>
          <w:rFonts w:hint="default" w:asciiTheme="minorEastAsia" w:hAnsiTheme="minorEastAsia" w:eastAsiaTheme="minorEastAsia" w:cstheme="minorEastAsia"/>
          <w:b w:val="0"/>
          <w:bCs w:val="0"/>
          <w:sz w:val="24"/>
          <w:szCs w:val="24"/>
          <w:lang w:val="en-US" w:eastAsia="zh-CN"/>
        </w:rPr>
        <w:t>应急处置评估结论</w:t>
      </w:r>
      <w:bookmarkStart w:id="9" w:name="OLE_LINK78"/>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6</w:t>
      </w:r>
    </w:p>
    <w:bookmarkEnd w:id="9"/>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default"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（五）</w:t>
      </w:r>
      <w:r>
        <w:rPr>
          <w:rFonts w:hint="default" w:asciiTheme="minorEastAsia" w:hAnsiTheme="minorEastAsia" w:eastAsiaTheme="minorEastAsia" w:cstheme="minorEastAsia"/>
          <w:b w:val="0"/>
          <w:bCs w:val="0"/>
          <w:sz w:val="24"/>
          <w:szCs w:val="24"/>
          <w:lang w:val="en-US" w:eastAsia="zh-CN"/>
        </w:rPr>
        <w:t>善后处置情况</w:t>
      </w:r>
      <w:bookmarkStart w:id="10" w:name="OLE_LINK116"/>
      <w:bookmarkStart w:id="11" w:name="OLE_LINK81"/>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6</w:t>
      </w:r>
    </w:p>
    <w:bookmarkEnd w:id="10"/>
    <w:bookmarkEnd w:id="11"/>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default" w:ascii="Times New Roman" w:hAnsi="Times New Roman" w:eastAsia="宋体" w:cs="Times New Roman"/>
          <w:b w:val="0"/>
          <w:bCs w:val="0"/>
          <w:sz w:val="28"/>
          <w:szCs w:val="28"/>
          <w:lang w:val="en-US" w:eastAsia="zh-CN"/>
        </w:rPr>
      </w:pPr>
      <w:r>
        <w:rPr>
          <w:rFonts w:hint="eastAsia" w:ascii="黑体" w:hAnsi="黑体" w:eastAsia="黑体" w:cs="黑体"/>
          <w:bCs/>
          <w:sz w:val="24"/>
          <w:szCs w:val="24"/>
          <w:lang w:val="en-US" w:eastAsia="zh-CN" w:bidi="ar-SA"/>
        </w:rPr>
        <w:t>三、</w:t>
      </w:r>
      <w:r>
        <w:rPr>
          <w:rFonts w:hint="default" w:ascii="黑体" w:hAnsi="黑体" w:eastAsia="黑体" w:cs="黑体"/>
          <w:bCs/>
          <w:sz w:val="24"/>
          <w:szCs w:val="24"/>
          <w:lang w:val="en-US" w:eastAsia="zh-CN" w:bidi="ar-SA"/>
        </w:rPr>
        <w:t>技术鉴定情况</w:t>
      </w:r>
      <w:bookmarkStart w:id="12" w:name="OLE_LINK87"/>
      <w:r>
        <w:rPr>
          <w:rFonts w:hint="eastAsia" w:ascii="Times New Roman" w:hAnsi="Times New Roman" w:eastAsia="黑体" w:cs="Times New Roman"/>
          <w:bCs/>
          <w:sz w:val="24"/>
          <w:szCs w:val="24"/>
          <w:lang w:val="en-US" w:eastAsia="zh-CN" w:bidi="ar-SA"/>
        </w:rPr>
        <w:tab/>
      </w:r>
      <w:r>
        <w:rPr>
          <w:rFonts w:hint="eastAsia" w:eastAsia="黑体" w:cs="Times New Roman"/>
          <w:bCs/>
          <w:sz w:val="24"/>
          <w:szCs w:val="24"/>
          <w:lang w:val="en-US" w:eastAsia="zh-CN" w:bidi="ar-SA"/>
        </w:rPr>
        <w:t>7</w:t>
      </w:r>
    </w:p>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eastAsia" w:asciiTheme="minorEastAsia" w:hAnsiTheme="minorEastAsia" w:eastAsiaTheme="minorEastAsia" w:cstheme="minorEastAsia"/>
          <w:b w:val="0"/>
          <w:bCs w:val="0"/>
          <w:sz w:val="24"/>
          <w:szCs w:val="24"/>
          <w:lang w:val="en-US" w:eastAsia="zh-CN"/>
        </w:rPr>
      </w:pPr>
      <w:r>
        <w:rPr>
          <w:rFonts w:hint="default" w:asciiTheme="minorEastAsia" w:hAnsiTheme="minorEastAsia" w:eastAsiaTheme="minorEastAsia" w:cstheme="minorEastAsia"/>
          <w:b w:val="0"/>
          <w:bCs w:val="0"/>
          <w:sz w:val="24"/>
          <w:szCs w:val="24"/>
          <w:lang w:val="en-US" w:eastAsia="zh-CN"/>
        </w:rPr>
        <w:t>（一）事故车辆鉴定情况</w:t>
      </w:r>
      <w:bookmarkStart w:id="13" w:name="OLE_LINK85"/>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7</w:t>
      </w:r>
    </w:p>
    <w:bookmarkEnd w:id="13"/>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default" w:asciiTheme="minorEastAsia" w:hAnsiTheme="minorEastAsia" w:eastAsiaTheme="minorEastAsia" w:cstheme="minorEastAsia"/>
          <w:b w:val="0"/>
          <w:bCs w:val="0"/>
          <w:sz w:val="24"/>
          <w:szCs w:val="24"/>
          <w:lang w:val="en-US" w:eastAsia="zh-CN"/>
        </w:rPr>
      </w:pPr>
      <w:r>
        <w:rPr>
          <w:rFonts w:hint="default" w:asciiTheme="minorEastAsia" w:hAnsiTheme="minorEastAsia" w:eastAsia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二</w:t>
      </w:r>
      <w:r>
        <w:rPr>
          <w:rFonts w:hint="default" w:asciiTheme="minorEastAsia" w:hAnsiTheme="minorEastAsia" w:eastAsia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涉事驾驶人鉴定情况</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7</w:t>
      </w:r>
    </w:p>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default" w:asciiTheme="minorEastAsia" w:hAnsiTheme="minorEastAsia" w:eastAsiaTheme="minorEastAsia" w:cstheme="minorEastAsia"/>
          <w:b w:val="0"/>
          <w:bCs w:val="0"/>
          <w:sz w:val="24"/>
          <w:szCs w:val="24"/>
          <w:lang w:val="en-US" w:eastAsia="zh-CN"/>
        </w:rPr>
      </w:pPr>
      <w:r>
        <w:rPr>
          <w:rFonts w:hint="default" w:asciiTheme="minorEastAsia" w:hAnsiTheme="minorEastAsia" w:eastAsia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三</w:t>
      </w:r>
      <w:r>
        <w:rPr>
          <w:rFonts w:hint="default" w:asciiTheme="minorEastAsia" w:hAnsiTheme="minorEastAsia" w:eastAsiaTheme="minorEastAsia" w:cstheme="minorEastAsia"/>
          <w:b w:val="0"/>
          <w:bCs w:val="0"/>
          <w:sz w:val="24"/>
          <w:szCs w:val="24"/>
          <w:lang w:val="en-US" w:eastAsia="zh-CN"/>
        </w:rPr>
        <w:t>）尸体检验鉴定结果</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8</w:t>
      </w:r>
    </w:p>
    <w:bookmarkEnd w:id="12"/>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default" w:ascii="Times New Roman" w:hAnsi="Times New Roman" w:eastAsia="宋体" w:cs="Times New Roman"/>
          <w:b w:val="0"/>
          <w:bCs w:val="0"/>
          <w:sz w:val="28"/>
          <w:szCs w:val="28"/>
          <w:lang w:val="en-US" w:eastAsia="zh-CN"/>
        </w:rPr>
      </w:pPr>
      <w:r>
        <w:rPr>
          <w:rFonts w:hint="eastAsia" w:ascii="黑体" w:hAnsi="黑体" w:eastAsia="黑体" w:cs="黑体"/>
          <w:bCs/>
          <w:sz w:val="24"/>
          <w:szCs w:val="24"/>
          <w:lang w:val="en-US" w:eastAsia="zh-CN" w:bidi="ar-SA"/>
        </w:rPr>
        <w:t>四、</w:t>
      </w:r>
      <w:r>
        <w:rPr>
          <w:rFonts w:hint="default" w:ascii="黑体" w:hAnsi="黑体" w:eastAsia="黑体" w:cs="黑体"/>
          <w:bCs/>
          <w:sz w:val="24"/>
          <w:szCs w:val="24"/>
          <w:lang w:val="en-US" w:eastAsia="zh-CN" w:bidi="ar-SA"/>
        </w:rPr>
        <w:t>事故原因</w:t>
      </w:r>
      <w:r>
        <w:rPr>
          <w:rFonts w:hint="eastAsia" w:ascii="黑体" w:hAnsi="黑体" w:eastAsia="黑体" w:cs="黑体"/>
          <w:bCs/>
          <w:sz w:val="24"/>
          <w:szCs w:val="24"/>
          <w:lang w:val="en-US" w:eastAsia="zh-CN" w:bidi="ar-SA"/>
        </w:rPr>
        <w:t>分析</w:t>
      </w:r>
      <w:r>
        <w:rPr>
          <w:rFonts w:hint="eastAsia" w:ascii="Times New Roman" w:hAnsi="Times New Roman" w:eastAsia="黑体" w:cs="Times New Roman"/>
          <w:bCs/>
          <w:sz w:val="24"/>
          <w:szCs w:val="24"/>
          <w:lang w:val="en-US" w:eastAsia="zh-CN" w:bidi="ar-SA"/>
        </w:rPr>
        <w:tab/>
      </w:r>
      <w:r>
        <w:rPr>
          <w:rFonts w:hint="eastAsia" w:eastAsia="黑体" w:cs="Times New Roman"/>
          <w:bCs/>
          <w:sz w:val="24"/>
          <w:szCs w:val="24"/>
          <w:lang w:val="en-US" w:eastAsia="zh-CN" w:bidi="ar-SA"/>
        </w:rPr>
        <w:t>8</w:t>
      </w:r>
    </w:p>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default" w:asciiTheme="minorEastAsia" w:hAnsiTheme="minorEastAsia" w:eastAsiaTheme="minorEastAsia" w:cstheme="minorEastAsia"/>
          <w:b w:val="0"/>
          <w:bCs w:val="0"/>
          <w:sz w:val="24"/>
          <w:szCs w:val="24"/>
          <w:lang w:val="en-US" w:eastAsia="zh-CN"/>
        </w:rPr>
      </w:pPr>
      <w:r>
        <w:rPr>
          <w:rFonts w:hint="default" w:asciiTheme="minorEastAsia" w:hAnsiTheme="minorEastAsia" w:eastAsiaTheme="minorEastAsia" w:cstheme="minorEastAsia"/>
          <w:b w:val="0"/>
          <w:bCs w:val="0"/>
          <w:sz w:val="24"/>
          <w:szCs w:val="24"/>
          <w:lang w:val="en-US" w:eastAsia="zh-CN"/>
        </w:rPr>
        <w:t>（一）道路交通事故认定情况</w:t>
      </w:r>
      <w:r>
        <w:rPr>
          <w:rFonts w:hint="default"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8</w:t>
      </w:r>
    </w:p>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default" w:asciiTheme="minorEastAsia" w:hAnsiTheme="minorEastAsia" w:eastAsiaTheme="minorEastAsia" w:cstheme="minorEastAsia"/>
          <w:b w:val="0"/>
          <w:bCs w:val="0"/>
          <w:sz w:val="24"/>
          <w:szCs w:val="24"/>
          <w:lang w:val="en-US" w:eastAsia="zh-CN"/>
        </w:rPr>
      </w:pPr>
      <w:r>
        <w:rPr>
          <w:rFonts w:hint="default" w:asciiTheme="minorEastAsia" w:hAnsiTheme="minorEastAsia" w:eastAsia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二</w:t>
      </w:r>
      <w:r>
        <w:rPr>
          <w:rFonts w:hint="default" w:asciiTheme="minorEastAsia" w:hAnsiTheme="minorEastAsia" w:eastAsiaTheme="minorEastAsia" w:cstheme="minorEastAsia"/>
          <w:b w:val="0"/>
          <w:bCs w:val="0"/>
          <w:sz w:val="24"/>
          <w:szCs w:val="24"/>
          <w:lang w:val="en-US" w:eastAsia="zh-CN"/>
        </w:rPr>
        <w:t>）</w:t>
      </w:r>
      <w:r>
        <w:rPr>
          <w:rFonts w:hint="eastAsia" w:asciiTheme="minorEastAsia" w:hAnsiTheme="minorEastAsia" w:eastAsiaTheme="minorEastAsia" w:cstheme="minorEastAsia"/>
          <w:b w:val="0"/>
          <w:bCs w:val="0"/>
          <w:sz w:val="24"/>
          <w:szCs w:val="24"/>
          <w:lang w:val="en-US" w:eastAsia="zh-CN"/>
        </w:rPr>
        <w:t>直接</w:t>
      </w:r>
      <w:r>
        <w:rPr>
          <w:rFonts w:hint="default" w:asciiTheme="minorEastAsia" w:hAnsiTheme="minorEastAsia" w:eastAsiaTheme="minorEastAsia" w:cstheme="minorEastAsia"/>
          <w:b w:val="0"/>
          <w:bCs w:val="0"/>
          <w:sz w:val="24"/>
          <w:szCs w:val="24"/>
          <w:lang w:val="en-US" w:eastAsia="zh-CN"/>
        </w:rPr>
        <w:t>原因</w:t>
      </w:r>
      <w:r>
        <w:rPr>
          <w:rFonts w:hint="default"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8</w:t>
      </w:r>
    </w:p>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default" w:asciiTheme="minorEastAsia" w:hAnsiTheme="minorEastAsia" w:eastAsiaTheme="minorEastAsia" w:cstheme="minorEastAsia"/>
          <w:b w:val="0"/>
          <w:bCs w:val="0"/>
          <w:sz w:val="24"/>
          <w:szCs w:val="24"/>
          <w:lang w:val="en-US" w:eastAsia="zh-CN"/>
        </w:rPr>
      </w:pPr>
      <w:r>
        <w:rPr>
          <w:rFonts w:hint="default" w:asciiTheme="minorEastAsia" w:hAnsiTheme="minorEastAsia" w:eastAsiaTheme="minorEastAsia" w:cstheme="minorEastAsia"/>
          <w:b w:val="0"/>
          <w:bCs w:val="0"/>
          <w:sz w:val="24"/>
          <w:szCs w:val="24"/>
          <w:lang w:val="en-US" w:eastAsia="zh-CN"/>
        </w:rPr>
        <w:t>（三）企业有关问题</w:t>
      </w:r>
      <w:bookmarkStart w:id="14" w:name="OLE_LINK93"/>
      <w:r>
        <w:rPr>
          <w:rFonts w:hint="default"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8</w:t>
      </w:r>
    </w:p>
    <w:bookmarkEnd w:id="14"/>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default" w:ascii="Times New Roman" w:hAnsi="Times New Roman" w:eastAsia="方正仿宋_GBK" w:cs="Times New Roman"/>
          <w:b w:val="0"/>
          <w:bCs w:val="0"/>
          <w:kern w:val="2"/>
          <w:sz w:val="28"/>
          <w:szCs w:val="28"/>
          <w:lang w:val="en-US" w:eastAsia="zh-CN" w:bidi="ar-SA"/>
        </w:rPr>
      </w:pPr>
      <w:r>
        <w:rPr>
          <w:rFonts w:hint="eastAsia" w:ascii="黑体" w:hAnsi="黑体" w:eastAsia="黑体" w:cs="黑体"/>
          <w:bCs/>
          <w:sz w:val="24"/>
          <w:szCs w:val="24"/>
          <w:lang w:val="en-US" w:eastAsia="zh-CN" w:bidi="ar-SA"/>
        </w:rPr>
        <w:t>五、</w:t>
      </w:r>
      <w:r>
        <w:rPr>
          <w:rFonts w:hint="default" w:ascii="黑体" w:hAnsi="黑体" w:eastAsia="黑体" w:cs="黑体"/>
          <w:bCs/>
          <w:sz w:val="24"/>
          <w:szCs w:val="24"/>
          <w:lang w:val="en-US" w:eastAsia="zh-CN" w:bidi="ar-SA"/>
        </w:rPr>
        <w:t>有关</w:t>
      </w:r>
      <w:r>
        <w:rPr>
          <w:rFonts w:hint="eastAsia" w:ascii="黑体" w:hAnsi="黑体" w:eastAsia="黑体" w:cs="黑体"/>
          <w:bCs/>
          <w:sz w:val="24"/>
          <w:szCs w:val="24"/>
          <w:lang w:val="en-US" w:eastAsia="zh-CN" w:bidi="ar-SA"/>
        </w:rPr>
        <w:t>责任单位</w:t>
      </w:r>
      <w:r>
        <w:rPr>
          <w:rFonts w:hint="default" w:ascii="黑体" w:hAnsi="黑体" w:eastAsia="黑体" w:cs="黑体"/>
          <w:bCs/>
          <w:sz w:val="24"/>
          <w:szCs w:val="24"/>
          <w:lang w:val="en-US" w:eastAsia="zh-CN" w:bidi="ar-SA"/>
        </w:rPr>
        <w:t>履职情况</w:t>
      </w:r>
      <w:bookmarkStart w:id="15" w:name="OLE_LINK94"/>
      <w:r>
        <w:rPr>
          <w:rFonts w:hint="eastAsia" w:ascii="Times New Roman" w:hAnsi="Times New Roman" w:eastAsia="黑体" w:cs="Times New Roman"/>
          <w:bCs/>
          <w:sz w:val="24"/>
          <w:szCs w:val="24"/>
          <w:lang w:val="en-US" w:eastAsia="zh-CN" w:bidi="ar-SA"/>
        </w:rPr>
        <w:t>...</w:t>
      </w:r>
      <w:r>
        <w:rPr>
          <w:rFonts w:hint="default" w:ascii="Times New Roman" w:hAnsi="Times New Roman" w:eastAsia="黑体" w:cs="Times New Roman"/>
          <w:bCs/>
          <w:sz w:val="24"/>
          <w:szCs w:val="24"/>
          <w:lang w:val="en-US" w:eastAsia="zh-CN" w:bidi="ar-SA"/>
        </w:rPr>
        <w:tab/>
      </w:r>
      <w:r>
        <w:rPr>
          <w:rFonts w:hint="eastAsia" w:eastAsia="黑体" w:cs="Times New Roman"/>
          <w:bCs/>
          <w:sz w:val="24"/>
          <w:szCs w:val="24"/>
          <w:lang w:val="en-US" w:eastAsia="zh-CN" w:bidi="ar-SA"/>
        </w:rPr>
        <w:t>9</w:t>
      </w:r>
    </w:p>
    <w:bookmarkEnd w:id="15"/>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textAlignment w:val="auto"/>
        <w:rPr>
          <w:rFonts w:hint="eastAsia" w:eastAsia="方正仿宋_GBK" w:cs="Times New Roman"/>
          <w:b w:val="0"/>
          <w:bCs w:val="0"/>
          <w:kern w:val="2"/>
          <w:sz w:val="28"/>
          <w:szCs w:val="28"/>
          <w:lang w:val="en-US" w:eastAsia="zh-CN" w:bidi="ar-SA"/>
        </w:rPr>
      </w:pPr>
      <w:r>
        <w:rPr>
          <w:rFonts w:hint="eastAsia" w:ascii="黑体" w:hAnsi="黑体" w:eastAsia="黑体" w:cs="黑体"/>
          <w:bCs/>
          <w:sz w:val="24"/>
          <w:szCs w:val="24"/>
          <w:lang w:val="en-US" w:eastAsia="zh-CN" w:bidi="ar-SA"/>
        </w:rPr>
        <w:t>六、</w:t>
      </w:r>
      <w:r>
        <w:rPr>
          <w:rFonts w:hint="default" w:ascii="黑体" w:hAnsi="黑体" w:eastAsia="黑体" w:cs="黑体"/>
          <w:bCs/>
          <w:sz w:val="24"/>
          <w:szCs w:val="24"/>
          <w:lang w:val="en-US" w:eastAsia="zh-CN" w:bidi="ar-SA"/>
        </w:rPr>
        <w:t>对有关责任人员和责任单位的处理建议</w:t>
      </w:r>
      <w:bookmarkStart w:id="16" w:name="OLE_LINK103"/>
      <w:r>
        <w:rPr>
          <w:rFonts w:hint="eastAsia" w:ascii="Times New Roman" w:hAnsi="Times New Roman" w:eastAsia="黑体" w:cs="Times New Roman"/>
          <w:bCs/>
          <w:sz w:val="24"/>
          <w:szCs w:val="24"/>
          <w:lang w:val="en-US" w:eastAsia="zh-CN" w:bidi="ar-SA"/>
        </w:rPr>
        <w:t>..</w:t>
      </w:r>
      <w:r>
        <w:rPr>
          <w:rFonts w:hint="default" w:ascii="Times New Roman" w:hAnsi="Times New Roman" w:eastAsia="黑体" w:cs="Times New Roman"/>
          <w:bCs/>
          <w:sz w:val="24"/>
          <w:szCs w:val="24"/>
          <w:lang w:val="en-US" w:eastAsia="zh-CN" w:bidi="ar-SA"/>
        </w:rPr>
        <w:tab/>
      </w:r>
      <w:bookmarkEnd w:id="16"/>
      <w:r>
        <w:rPr>
          <w:rFonts w:hint="eastAsia" w:eastAsia="黑体" w:cs="Times New Roman"/>
          <w:bCs/>
          <w:sz w:val="24"/>
          <w:szCs w:val="24"/>
          <w:lang w:val="en-US" w:eastAsia="zh-CN" w:bidi="ar-SA"/>
        </w:rPr>
        <w:t>9</w:t>
      </w:r>
    </w:p>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（一）免于处罚的人员</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9</w:t>
      </w:r>
    </w:p>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（二）</w:t>
      </w:r>
      <w:r>
        <w:rPr>
          <w:rFonts w:hint="default" w:asciiTheme="minorEastAsia" w:hAnsiTheme="minorEastAsia" w:eastAsiaTheme="minorEastAsia" w:cstheme="minorEastAsia"/>
          <w:b w:val="0"/>
          <w:bCs w:val="0"/>
          <w:sz w:val="24"/>
          <w:szCs w:val="24"/>
          <w:lang w:val="en-US" w:eastAsia="zh-CN"/>
        </w:rPr>
        <w:t>建议给予行政处罚的个人和单位</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9</w:t>
      </w:r>
    </w:p>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eastAsia" w:asciiTheme="minorEastAsia" w:hAnsiTheme="minorEastAsia" w:eastAsiaTheme="minorEastAsia" w:cstheme="minorEastAsia"/>
          <w:b w:val="0"/>
          <w:bCs w:val="0"/>
          <w:sz w:val="24"/>
          <w:szCs w:val="24"/>
          <w:lang w:val="en-US" w:eastAsia="zh-CN"/>
        </w:rPr>
      </w:pPr>
    </w:p>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default" w:asciiTheme="minorEastAsia" w:hAnsiTheme="minorEastAsia" w:eastAsiaTheme="minorEastAsia" w:cstheme="minorEastAsia"/>
          <w:b w:val="0"/>
          <w:bCs w:val="0"/>
          <w:kern w:val="2"/>
          <w:sz w:val="28"/>
          <w:szCs w:val="28"/>
          <w:lang w:val="en-US" w:eastAsia="zh-CN" w:bidi="ar-SA"/>
        </w:rPr>
      </w:pPr>
      <w:r>
        <w:rPr>
          <w:rFonts w:hint="eastAsia" w:asciiTheme="minorEastAsia" w:hAnsiTheme="minorEastAsia" w:eastAsiaTheme="minorEastAsia" w:cstheme="minorEastAsia"/>
          <w:b w:val="0"/>
          <w:bCs w:val="0"/>
          <w:sz w:val="24"/>
          <w:szCs w:val="24"/>
          <w:lang w:val="en-US" w:eastAsia="zh-CN"/>
        </w:rPr>
        <w:t>（三）</w:t>
      </w:r>
      <w:bookmarkStart w:id="17" w:name="OLE_LINK107"/>
      <w:r>
        <w:rPr>
          <w:rFonts w:hint="default" w:asciiTheme="minorEastAsia" w:hAnsiTheme="minorEastAsia" w:eastAsiaTheme="minorEastAsia" w:cstheme="minorEastAsia"/>
          <w:b w:val="0"/>
          <w:bCs w:val="0"/>
          <w:sz w:val="24"/>
          <w:szCs w:val="24"/>
          <w:lang w:val="en-US" w:eastAsia="zh-CN"/>
        </w:rPr>
        <w:t>其他处理建议</w:t>
      </w:r>
      <w:r>
        <w:rPr>
          <w:rFonts w:hint="eastAsia" w:asciiTheme="minorEastAsia" w:hAnsiTheme="minorEastAsia" w:eastAsiaTheme="minorEastAsia" w:cstheme="minorEastAsia"/>
          <w:b w:val="0"/>
          <w:bCs w:val="0"/>
          <w:sz w:val="24"/>
          <w:szCs w:val="24"/>
          <w:lang w:val="en-US" w:eastAsia="zh-CN"/>
        </w:rPr>
        <w:tab/>
      </w:r>
      <w:r>
        <w:rPr>
          <w:rFonts w:hint="eastAsia" w:asciiTheme="minorEastAsia" w:hAnsiTheme="minorEastAsia" w:eastAsiaTheme="minorEastAsia" w:cstheme="minorEastAsia"/>
          <w:b w:val="0"/>
          <w:bCs w:val="0"/>
          <w:sz w:val="24"/>
          <w:szCs w:val="24"/>
          <w:lang w:val="en-US" w:eastAsia="zh-CN"/>
        </w:rPr>
        <w:t>10</w:t>
      </w:r>
    </w:p>
    <w:bookmarkEnd w:id="17"/>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default" w:ascii="黑体" w:hAnsi="黑体" w:eastAsia="黑体" w:cs="黑体"/>
          <w:b w:val="0"/>
          <w:bCs w:val="0"/>
          <w:kern w:val="2"/>
          <w:sz w:val="28"/>
          <w:szCs w:val="28"/>
          <w:lang w:val="en-US" w:eastAsia="zh-CN" w:bidi="ar-SA"/>
        </w:rPr>
      </w:pPr>
      <w:r>
        <w:rPr>
          <w:rFonts w:hint="eastAsia" w:ascii="黑体" w:hAnsi="黑体" w:eastAsia="黑体" w:cs="黑体"/>
          <w:bCs/>
          <w:sz w:val="24"/>
          <w:szCs w:val="24"/>
          <w:lang w:val="en-US" w:eastAsia="zh-CN" w:bidi="ar-SA"/>
        </w:rPr>
        <w:t>七、</w:t>
      </w:r>
      <w:r>
        <w:rPr>
          <w:rFonts w:hint="default" w:ascii="黑体" w:hAnsi="黑体" w:eastAsia="黑体" w:cs="黑体"/>
          <w:bCs/>
          <w:sz w:val="24"/>
          <w:szCs w:val="24"/>
          <w:lang w:val="en-US" w:eastAsia="zh-CN" w:bidi="ar-SA"/>
        </w:rPr>
        <w:t>事故的主要教训</w:t>
      </w:r>
      <w:r>
        <w:rPr>
          <w:rFonts w:hint="default" w:ascii="Times New Roman" w:hAnsi="Times New Roman" w:eastAsia="黑体" w:cs="Times New Roman"/>
          <w:bCs/>
          <w:sz w:val="24"/>
          <w:szCs w:val="24"/>
          <w:lang w:val="en-US" w:eastAsia="zh-CN" w:bidi="ar-SA"/>
        </w:rPr>
        <w:tab/>
      </w:r>
      <w:r>
        <w:rPr>
          <w:rFonts w:hint="eastAsia" w:eastAsia="黑体" w:cs="Times New Roman"/>
          <w:bCs/>
          <w:sz w:val="24"/>
          <w:szCs w:val="24"/>
          <w:lang w:val="en-US" w:eastAsia="zh-CN" w:bidi="ar-SA"/>
        </w:rPr>
        <w:t>10</w:t>
      </w:r>
    </w:p>
    <w:p>
      <w:pPr>
        <w:pStyle w:val="15"/>
        <w:keepNext w:val="0"/>
        <w:keepLines w:val="0"/>
        <w:pageBreakBefore w:val="0"/>
        <w:tabs>
          <w:tab w:val="right" w:leader="dot" w:pos="8844"/>
        </w:tabs>
        <w:kinsoku/>
        <w:wordWrap/>
        <w:overflowPunct/>
        <w:topLinePunct w:val="0"/>
        <w:autoSpaceDE/>
        <w:autoSpaceDN/>
        <w:bidi w:val="0"/>
        <w:adjustRightInd/>
        <w:snapToGrid/>
        <w:spacing w:line="360" w:lineRule="auto"/>
        <w:ind w:left="420"/>
        <w:textAlignment w:val="auto"/>
        <w:rPr>
          <w:rFonts w:hint="default" w:asciiTheme="minorEastAsia" w:hAnsiTheme="minorEastAsia" w:eastAsiaTheme="minorEastAsia" w:cstheme="minorEastAsia"/>
          <w:b w:val="0"/>
          <w:bCs w:val="0"/>
          <w:kern w:val="2"/>
          <w:sz w:val="28"/>
          <w:szCs w:val="28"/>
          <w:lang w:val="en-US" w:eastAsia="zh-CN" w:bidi="ar-SA"/>
        </w:rPr>
      </w:pPr>
      <w:r>
        <w:rPr>
          <w:rFonts w:hint="eastAsia" w:ascii="黑体" w:hAnsi="黑体" w:eastAsia="黑体" w:cs="黑体"/>
          <w:bCs/>
          <w:sz w:val="24"/>
          <w:szCs w:val="24"/>
          <w:lang w:val="en-US" w:eastAsia="zh-CN" w:bidi="ar-SA"/>
        </w:rPr>
        <w:t>八、</w:t>
      </w:r>
      <w:r>
        <w:rPr>
          <w:rFonts w:hint="default" w:ascii="黑体" w:hAnsi="黑体" w:eastAsia="黑体" w:cs="黑体"/>
          <w:bCs/>
          <w:sz w:val="24"/>
          <w:szCs w:val="24"/>
          <w:lang w:val="en-US" w:eastAsia="zh-CN" w:bidi="ar-SA"/>
        </w:rPr>
        <w:t>事故防范和整改措施</w:t>
      </w:r>
      <w:r>
        <w:rPr>
          <w:rFonts w:hint="default" w:ascii="Times New Roman" w:hAnsi="Times New Roman" w:eastAsia="黑体" w:cs="Times New Roman"/>
          <w:bCs/>
          <w:sz w:val="24"/>
          <w:szCs w:val="24"/>
          <w:lang w:val="en-US" w:eastAsia="zh-CN" w:bidi="ar-SA"/>
        </w:rPr>
        <w:tab/>
      </w:r>
      <w:r>
        <w:rPr>
          <w:rFonts w:hint="eastAsia" w:eastAsia="黑体" w:cs="Times New Roman"/>
          <w:bCs/>
          <w:sz w:val="24"/>
          <w:szCs w:val="24"/>
          <w:lang w:val="en-US" w:eastAsia="zh-CN" w:bidi="ar-SA"/>
        </w:rPr>
        <w:t>11</w:t>
      </w:r>
    </w:p>
    <w:p>
      <w:pPr>
        <w:rPr>
          <w:rFonts w:hint="eastAsia"/>
          <w:b w:val="0"/>
          <w:bCs w:val="0"/>
          <w:sz w:val="28"/>
          <w:szCs w:val="28"/>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sectPr>
          <w:footerReference r:id="rId4" w:type="default"/>
          <w:footnotePr>
            <w:numFmt w:val="decimal"/>
          </w:footnotePr>
          <w:pgSz w:w="11906" w:h="16838"/>
          <w:pgMar w:top="2098" w:right="1474" w:bottom="1984" w:left="1587" w:header="851" w:footer="992" w:gutter="0"/>
          <w:pgNumType w:fmt="decimal" w:start="1"/>
          <w:cols w:space="0" w:num="1"/>
          <w:rtlGutter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丰顺留隍“2•1”</w:t>
      </w:r>
      <w:r>
        <w:rPr>
          <w:rFonts w:hint="eastAsia" w:ascii="方正小标宋简体" w:hAnsi="方正小标宋简体" w:eastAsia="方正小标宋简体" w:cs="方正小标宋简体"/>
          <w:sz w:val="44"/>
          <w:szCs w:val="44"/>
          <w:lang w:val="en-US" w:eastAsia="zh-CN"/>
        </w:rPr>
        <w:t>一般道路交通</w:t>
      </w:r>
      <w:r>
        <w:rPr>
          <w:rFonts w:hint="eastAsia" w:ascii="方正小标宋简体" w:hAnsi="方正小标宋简体" w:eastAsia="方正小标宋简体" w:cs="方正小标宋简体"/>
          <w:sz w:val="44"/>
          <w:szCs w:val="44"/>
        </w:rPr>
        <w:t>事故</w:t>
      </w:r>
    </w:p>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调查报告</w:t>
      </w:r>
    </w:p>
    <w:p>
      <w:pPr>
        <w:keepNext w:val="0"/>
        <w:keepLines w:val="0"/>
        <w:pageBreakBefore w:val="0"/>
        <w:kinsoku/>
        <w:wordWrap w:val="0"/>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简体" w:cs="Times New Roman"/>
          <w:sz w:val="32"/>
          <w:szCs w:val="32"/>
          <w:lang w:val="en-US" w:eastAsia="zh-CN"/>
        </w:rPr>
      </w:pP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2026年2月1日09时14分许，在355国道丰顺县</w:t>
      </w:r>
      <w:bookmarkStart w:id="18" w:name="OLE_LINK7"/>
      <w:r>
        <w:rPr>
          <w:rFonts w:hint="eastAsia" w:ascii="仿宋" w:hAnsi="仿宋" w:eastAsia="仿宋" w:cs="仿宋"/>
          <w:color w:val="000000" w:themeColor="text1"/>
          <w:kern w:val="2"/>
          <w:sz w:val="32"/>
          <w:szCs w:val="32"/>
          <w:lang w:val="en-US" w:eastAsia="zh-CN" w:bidi="ar-SA"/>
          <w14:textFill>
            <w14:solidFill>
              <w14:schemeClr w14:val="tx1"/>
            </w14:solidFill>
          </w14:textFill>
        </w:rPr>
        <w:t>留隍镇</w:t>
      </w:r>
      <w:bookmarkEnd w:id="18"/>
      <w:r>
        <w:rPr>
          <w:rFonts w:hint="eastAsia" w:ascii="仿宋" w:hAnsi="仿宋" w:eastAsia="仿宋" w:cs="仿宋"/>
          <w:color w:val="000000" w:themeColor="text1"/>
          <w:kern w:val="2"/>
          <w:sz w:val="32"/>
          <w:szCs w:val="32"/>
          <w:lang w:val="en-US" w:eastAsia="zh-CN" w:bidi="ar-SA"/>
          <w14:textFill>
            <w14:solidFill>
              <w14:schemeClr w14:val="tx1"/>
            </w14:solidFill>
          </w14:textFill>
        </w:rPr>
        <w:t>留隍大桥东侧桥头转弯路段发生一起一般道路交通事故，造成2人死亡。</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事故发生后，县委、县政府领导高度重视，立即指示有关部门人员全力抢救，做好善后处理和事故调查工作，同时，依据《中华人民共和国安全生产法》《中华人民共和国道路交通安全法》和《生产安全事故报告和调查处理条例》</w:t>
      </w:r>
      <w:r>
        <w:rPr>
          <w:rFonts w:hint="default" w:ascii="仿宋" w:hAnsi="仿宋" w:eastAsia="仿宋" w:cs="仿宋"/>
          <w:color w:val="000000" w:themeColor="text1"/>
          <w:kern w:val="2"/>
          <w:sz w:val="32"/>
          <w:szCs w:val="32"/>
          <w:lang w:val="en-US" w:eastAsia="zh-CN" w:bidi="ar-SA"/>
          <w14:textFill>
            <w14:solidFill>
              <w14:schemeClr w14:val="tx1"/>
            </w14:solidFill>
          </w14:textFill>
        </w:rPr>
        <w:t>（国务院令第493号）</w:t>
      </w:r>
      <w:r>
        <w:rPr>
          <w:rFonts w:hint="eastAsia" w:ascii="仿宋" w:hAnsi="仿宋" w:eastAsia="仿宋" w:cs="仿宋"/>
          <w:color w:val="000000" w:themeColor="text1"/>
          <w:kern w:val="2"/>
          <w:sz w:val="32"/>
          <w:szCs w:val="32"/>
          <w:lang w:val="en-US" w:eastAsia="zh-CN" w:bidi="ar-SA"/>
          <w14:textFill>
            <w14:solidFill>
              <w14:schemeClr w14:val="tx1"/>
            </w14:solidFill>
          </w14:textFill>
        </w:rPr>
        <w:t>以及《广东省安全生产委员会办公室 广东省应急管理厅 广东省公安厅 广东省交通运输厅关于进一步加强生产经营性道路交通事故责任事故深度调查和责任倒查工作的通知》等有关法律法规，县人民政府于2026年2月6日批准成立了由县应急管理局局长任组长，县公安局、县应急管理局分管领导任副组长，县公安局、县交通运输局、县应急管理局、县总工会、县人力资源社会保障局、留隍镇政府等单位人员组成的</w:t>
      </w:r>
      <w:bookmarkStart w:id="19" w:name="OLE_LINK62"/>
      <w:r>
        <w:rPr>
          <w:rFonts w:hint="eastAsia" w:ascii="仿宋" w:hAnsi="仿宋" w:eastAsia="仿宋" w:cs="仿宋"/>
          <w:color w:val="000000" w:themeColor="text1"/>
          <w:kern w:val="2"/>
          <w:sz w:val="32"/>
          <w:szCs w:val="32"/>
          <w:lang w:val="en-US" w:eastAsia="zh-CN" w:bidi="ar-SA"/>
          <w14:textFill>
            <w14:solidFill>
              <w14:schemeClr w14:val="tx1"/>
            </w14:solidFill>
          </w14:textFill>
        </w:rPr>
        <w:t>丰顺</w:t>
      </w:r>
      <w:bookmarkEnd w:id="19"/>
      <w:r>
        <w:rPr>
          <w:rFonts w:hint="eastAsia" w:ascii="仿宋" w:hAnsi="仿宋" w:eastAsia="仿宋" w:cs="仿宋"/>
          <w:color w:val="000000" w:themeColor="text1"/>
          <w:kern w:val="2"/>
          <w:sz w:val="32"/>
          <w:szCs w:val="32"/>
          <w:lang w:val="en-US" w:eastAsia="zh-CN" w:bidi="ar-SA"/>
          <w14:textFill>
            <w14:solidFill>
              <w14:schemeClr w14:val="tx1"/>
            </w14:solidFill>
          </w14:textFill>
        </w:rPr>
        <w:t>留隍“2·1”一般道路交通事故调查组。</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事故调查组按照“四不放过”和“科学严谨、依法依规、实事求是、注重实效”的原则，查明了事故发生的经过、原因和直接经济损失等情况，认定了事故性质和责任，提出了对责任单位和有关责任人员的处理建议，并针对事故原因及暴露出的问题，提出了事故防范措施。</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事故调查组认定，</w:t>
      </w:r>
      <w:r>
        <w:rPr>
          <w:rFonts w:hint="eastAsia" w:ascii="黑体" w:hAnsi="黑体" w:eastAsia="黑体" w:cs="黑体"/>
          <w:color w:val="000000" w:themeColor="text1"/>
          <w:kern w:val="2"/>
          <w:sz w:val="32"/>
          <w:szCs w:val="32"/>
          <w:lang w:val="en-US" w:eastAsia="zh-CN" w:bidi="ar-SA"/>
          <w14:textFill>
            <w14:solidFill>
              <w14:schemeClr w14:val="tx1"/>
            </w14:solidFill>
          </w14:textFill>
        </w:rPr>
        <w:t>丰顺留隍“2·1”道路交通事故是一起因一方未确保安全驾驶机动车的情况下，与前方同向行驶的车辆发生碰撞的一般生产经营性道路交通事故。</w:t>
      </w:r>
    </w:p>
    <w:p>
      <w:pPr>
        <w:keepNext w:val="0"/>
        <w:keepLines w:val="0"/>
        <w:pageBreakBefore w:val="0"/>
        <w:numPr>
          <w:ilvl w:val="0"/>
          <w:numId w:val="1"/>
        </w:numPr>
        <w:kinsoku/>
        <w:overflowPunct/>
        <w:topLinePunct w:val="0"/>
        <w:autoSpaceDE/>
        <w:autoSpaceDN/>
        <w:bidi w:val="0"/>
        <w:adjustRightInd/>
        <w:snapToGrid/>
        <w:spacing w:line="580" w:lineRule="exact"/>
        <w:ind w:leftChars="0" w:firstLine="640" w:firstLineChars="200"/>
        <w:textAlignment w:val="auto"/>
        <w:rPr>
          <w:rFonts w:hint="eastAsia" w:ascii="黑体" w:hAnsi="黑体" w:eastAsia="黑体" w:cs="黑体"/>
          <w:color w:val="000000" w:themeColor="text1"/>
          <w:kern w:val="2"/>
          <w:sz w:val="32"/>
          <w:szCs w:val="32"/>
          <w:lang w:val="en-US" w:eastAsia="zh-CN" w:bidi="ar-SA"/>
          <w14:textFill>
            <w14:solidFill>
              <w14:schemeClr w14:val="tx1"/>
            </w14:solidFill>
          </w14:textFill>
        </w:rPr>
      </w:pPr>
      <w:r>
        <w:rPr>
          <w:rFonts w:hint="eastAsia" w:ascii="黑体" w:hAnsi="黑体" w:eastAsia="黑体" w:cs="黑体"/>
          <w:color w:val="000000" w:themeColor="text1"/>
          <w:kern w:val="2"/>
          <w:sz w:val="32"/>
          <w:szCs w:val="32"/>
          <w:lang w:val="en-US" w:eastAsia="zh-CN" w:bidi="ar-SA"/>
          <w14:textFill>
            <w14:solidFill>
              <w14:schemeClr w14:val="tx1"/>
            </w14:solidFill>
          </w14:textFill>
        </w:rPr>
        <w:t>事故基本情况</w:t>
      </w:r>
    </w:p>
    <w:p>
      <w:pPr>
        <w:pStyle w:val="3"/>
        <w:keepNext w:val="0"/>
        <w:keepLines w:val="0"/>
        <w:pageBreakBefore w:val="0"/>
        <w:numPr>
          <w:ilvl w:val="0"/>
          <w:numId w:val="0"/>
        </w:numPr>
        <w:kinsoku/>
        <w:overflowPunct/>
        <w:topLinePunct w:val="0"/>
        <w:autoSpaceDE/>
        <w:autoSpaceDN/>
        <w:bidi w:val="0"/>
        <w:adjustRightInd/>
        <w:snapToGrid/>
        <w:spacing w:line="580" w:lineRule="exact"/>
        <w:ind w:leftChars="200"/>
        <w:textAlignment w:val="auto"/>
        <w:rPr>
          <w:rFonts w:hint="eastAsia" w:ascii="楷体" w:hAnsi="楷体" w:eastAsia="楷体" w:cs="楷体"/>
          <w:b w:val="0"/>
          <w:bCs w:val="0"/>
          <w:color w:val="000000" w:themeColor="text1"/>
          <w:sz w:val="32"/>
          <w:szCs w:val="32"/>
          <w:lang w:val="en-US" w:eastAsia="zh-CN"/>
          <w14:textFill>
            <w14:solidFill>
              <w14:schemeClr w14:val="tx1"/>
            </w14:solidFill>
          </w14:textFill>
        </w:rPr>
      </w:pPr>
      <w:r>
        <w:rPr>
          <w:rFonts w:hint="eastAsia" w:ascii="楷体" w:hAnsi="楷体" w:eastAsia="楷体" w:cs="楷体"/>
          <w:b w:val="0"/>
          <w:bCs w:val="0"/>
          <w:color w:val="000000" w:themeColor="text1"/>
          <w:sz w:val="32"/>
          <w:szCs w:val="32"/>
          <w:lang w:val="en-US" w:eastAsia="zh-CN"/>
          <w14:textFill>
            <w14:solidFill>
              <w14:schemeClr w14:val="tx1"/>
            </w14:solidFill>
          </w14:textFill>
        </w:rPr>
        <w:t>（一）涉事企业相关情况</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重庆***有限公司，类型：有限责任公司，法定代表人：孙***，经营范围：道路货物运输（须取得相关行政许可或审批后方可从事经营）、货物仓储（不含危险化学品），包装配送、停车场经营、商品车发送、货物代理、工程机械设备租赁、信息搭载，汽车信息服务：汽车销售、汽车零部件制造销售。注册资本：贰拾万元整，成立日期：2017年9月4日，住所：重庆市万盛经开区新田路223-2-2号，统一社会信用代码：9150***JY0F。</w:t>
      </w:r>
      <w:bookmarkStart w:id="20" w:name="OLE_LINK67"/>
      <w:r>
        <w:rPr>
          <w:rFonts w:hint="eastAsia" w:ascii="仿宋" w:hAnsi="仿宋" w:eastAsia="仿宋" w:cs="仿宋"/>
          <w:color w:val="000000" w:themeColor="text1"/>
          <w:kern w:val="2"/>
          <w:sz w:val="32"/>
          <w:szCs w:val="32"/>
          <w:lang w:val="en-US" w:eastAsia="zh-CN" w:bidi="ar-SA"/>
          <w14:textFill>
            <w14:solidFill>
              <w14:schemeClr w14:val="tx1"/>
            </w14:solidFill>
          </w14:textFill>
        </w:rPr>
        <w:t>中华人民共和国道路运输经营许可证</w:t>
      </w:r>
      <w:bookmarkEnd w:id="20"/>
      <w:r>
        <w:rPr>
          <w:rFonts w:hint="eastAsia" w:ascii="仿宋" w:hAnsi="仿宋" w:eastAsia="仿宋" w:cs="仿宋"/>
          <w:color w:val="000000" w:themeColor="text1"/>
          <w:kern w:val="2"/>
          <w:sz w:val="32"/>
          <w:szCs w:val="32"/>
          <w:lang w:val="en-US" w:eastAsia="zh-CN" w:bidi="ar-SA"/>
          <w14:textFill>
            <w14:solidFill>
              <w14:schemeClr w14:val="tx1"/>
            </w14:solidFill>
          </w14:textFill>
        </w:rPr>
        <w:t>（渝 交运管许可 渝字500110010506号），地址：重庆市万盛经开区新田路223-2-2号，经营范围：货物专用运输（罐式容器） 道路普通货物运输，证件有效期：2025年7月18日至2029年7月18日。</w:t>
      </w:r>
    </w:p>
    <w:p>
      <w:pPr>
        <w:pStyle w:val="3"/>
        <w:keepNext w:val="0"/>
        <w:keepLines w:val="0"/>
        <w:pageBreakBefore w:val="0"/>
        <w:numPr>
          <w:ilvl w:val="0"/>
          <w:numId w:val="0"/>
        </w:numPr>
        <w:kinsoku/>
        <w:overflowPunct/>
        <w:topLinePunct w:val="0"/>
        <w:autoSpaceDE/>
        <w:autoSpaceDN/>
        <w:bidi w:val="0"/>
        <w:adjustRightInd/>
        <w:snapToGrid/>
        <w:spacing w:line="580" w:lineRule="exact"/>
        <w:ind w:leftChars="0" w:firstLine="640" w:firstLineChars="200"/>
        <w:textAlignment w:val="auto"/>
        <w:rPr>
          <w:rFonts w:hint="eastAsia" w:ascii="楷体" w:hAnsi="楷体" w:eastAsia="楷体" w:cs="楷体"/>
          <w:b w:val="0"/>
          <w:bCs w:val="0"/>
          <w:color w:val="000000" w:themeColor="text1"/>
          <w:sz w:val="32"/>
          <w:szCs w:val="32"/>
          <w:lang w:val="en-US" w:eastAsia="zh-CN"/>
          <w14:textFill>
            <w14:solidFill>
              <w14:schemeClr w14:val="tx1"/>
            </w14:solidFill>
          </w14:textFill>
        </w:rPr>
      </w:pPr>
      <w:r>
        <w:rPr>
          <w:rFonts w:hint="eastAsia" w:ascii="楷体" w:hAnsi="楷体" w:eastAsia="楷体" w:cs="楷体"/>
          <w:b w:val="0"/>
          <w:bCs w:val="0"/>
          <w:color w:val="000000" w:themeColor="text1"/>
          <w:sz w:val="32"/>
          <w:szCs w:val="32"/>
          <w:lang w:val="en-US" w:eastAsia="zh-CN"/>
          <w14:textFill>
            <w14:solidFill>
              <w14:schemeClr w14:val="tx1"/>
            </w14:solidFill>
          </w14:textFill>
        </w:rPr>
        <w:t>（二）涉事车辆情况</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bookmarkStart w:id="21" w:name="OLE_LINK8"/>
      <w:bookmarkStart w:id="22" w:name="OLE_LINK12"/>
      <w:r>
        <w:rPr>
          <w:rFonts w:hint="eastAsia" w:ascii="仿宋" w:hAnsi="仿宋" w:eastAsia="仿宋" w:cs="仿宋"/>
          <w:color w:val="000000" w:themeColor="text1"/>
          <w:kern w:val="2"/>
          <w:sz w:val="32"/>
          <w:szCs w:val="32"/>
          <w:lang w:val="en-US" w:eastAsia="zh-CN" w:bidi="ar-SA"/>
          <w14:textFill>
            <w14:solidFill>
              <w14:schemeClr w14:val="tx1"/>
            </w14:solidFill>
          </w14:textFill>
        </w:rPr>
        <w:t>1.</w:t>
      </w:r>
      <w:bookmarkEnd w:id="21"/>
      <w:bookmarkEnd w:id="22"/>
      <w:r>
        <w:rPr>
          <w:rFonts w:hint="eastAsia" w:ascii="仿宋" w:hAnsi="仿宋" w:eastAsia="仿宋" w:cs="仿宋"/>
          <w:color w:val="000000" w:themeColor="text1"/>
          <w:kern w:val="2"/>
          <w:sz w:val="32"/>
          <w:szCs w:val="32"/>
          <w:lang w:val="en-US" w:eastAsia="zh-CN" w:bidi="ar-SA"/>
          <w14:textFill>
            <w14:solidFill>
              <w14:schemeClr w14:val="tx1"/>
            </w14:solidFill>
          </w14:textFill>
        </w:rPr>
        <w:t>渝DL0059重型自卸货车，所有人：重庆***有限公司，使用性质：货运，车辆类型：重型自卸货车，厂牌型号：红岩牌/CQ5316ZLJHTVG366L,车辆识别代号：LZFF31T62KD041326，发动机号：19H00310659,检验有效期止：2026年11月30日。中华人民共和国道路运输证（渝 交运管许可 渝字5001100114829号），发证日期：2019年11月27日，有效期至：2027年  11月28日，核发机关：重庆市万盛经济技术开发区交通运输局。经营投保情况：购买中华联合财产保险股份有限公司机动车商业保险：11444.5元，保险期：2025年11月23日起至2026年11月22日止；机动车交通事故责任强制保险：4032.00元，保险期：2025年11月23日起至2026年11月22日止；中国大地财产保险股份有限公司公路货物运输定期定额保险：800元，保险期：2025年11月23日起至2026年11月22日止。</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default"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2.无号牌普通二轮摩托车，车辆品牌为义鹰牌，车身颜色为黑色,车架号：LD5TCJPA291010225，发动机号：BZ152QMI 29100225,该车为踏板式车身构造，属于机动车，车辆类型为普通二轮摩托车，无购置机动车交通事故责任强制险。</w:t>
      </w:r>
    </w:p>
    <w:p>
      <w:pPr>
        <w:pStyle w:val="3"/>
        <w:keepNext w:val="0"/>
        <w:keepLines w:val="0"/>
        <w:pageBreakBefore w:val="0"/>
        <w:numPr>
          <w:ilvl w:val="0"/>
          <w:numId w:val="0"/>
        </w:numPr>
        <w:kinsoku/>
        <w:overflowPunct/>
        <w:topLinePunct w:val="0"/>
        <w:autoSpaceDE/>
        <w:autoSpaceDN/>
        <w:bidi w:val="0"/>
        <w:adjustRightInd/>
        <w:snapToGrid/>
        <w:spacing w:line="580" w:lineRule="exact"/>
        <w:ind w:leftChars="0" w:firstLine="640" w:firstLineChars="200"/>
        <w:textAlignment w:val="auto"/>
        <w:rPr>
          <w:rFonts w:hint="eastAsia" w:ascii="楷体" w:hAnsi="楷体" w:eastAsia="楷体" w:cs="楷体"/>
          <w:b w:val="0"/>
          <w:bCs w:val="0"/>
          <w:color w:val="000000" w:themeColor="text1"/>
          <w:sz w:val="32"/>
          <w:szCs w:val="32"/>
          <w:lang w:val="en-US" w:eastAsia="zh-CN"/>
          <w14:textFill>
            <w14:solidFill>
              <w14:schemeClr w14:val="tx1"/>
            </w14:solidFill>
          </w14:textFill>
        </w:rPr>
      </w:pPr>
      <w:r>
        <w:rPr>
          <w:rFonts w:hint="eastAsia" w:ascii="楷体" w:hAnsi="楷体" w:eastAsia="楷体" w:cs="楷体"/>
          <w:b w:val="0"/>
          <w:bCs w:val="0"/>
          <w:color w:val="000000" w:themeColor="text1"/>
          <w:sz w:val="32"/>
          <w:szCs w:val="32"/>
          <w:lang w:val="en-US" w:eastAsia="zh-CN"/>
          <w14:textFill>
            <w14:solidFill>
              <w14:schemeClr w14:val="tx1"/>
            </w14:solidFill>
          </w14:textFill>
        </w:rPr>
        <w:t>(三)涉事驾驶人情况</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1.</w:t>
      </w:r>
      <w:bookmarkStart w:id="23" w:name="OLE_LINK5"/>
      <w:r>
        <w:rPr>
          <w:rFonts w:hint="eastAsia" w:ascii="仿宋" w:hAnsi="仿宋" w:eastAsia="仿宋" w:cs="仿宋"/>
          <w:color w:val="000000" w:themeColor="text1"/>
          <w:kern w:val="2"/>
          <w:sz w:val="32"/>
          <w:szCs w:val="32"/>
          <w:lang w:val="en-US" w:eastAsia="zh-CN" w:bidi="ar-SA"/>
          <w14:textFill>
            <w14:solidFill>
              <w14:schemeClr w14:val="tx1"/>
            </w14:solidFill>
          </w14:textFill>
        </w:rPr>
        <w:t>杨***，男，渝DL0059重型自卸货车驾驶人，身份证号：5227***4514，住址：贵州省平塘县塘边镇塘泥村塘泥组41号，</w:t>
      </w:r>
      <w:bookmarkStart w:id="24" w:name="OLE_LINK72"/>
      <w:r>
        <w:rPr>
          <w:rFonts w:hint="eastAsia" w:ascii="仿宋" w:hAnsi="仿宋" w:eastAsia="仿宋" w:cs="仿宋"/>
          <w:color w:val="000000" w:themeColor="text1"/>
          <w:kern w:val="2"/>
          <w:sz w:val="32"/>
          <w:szCs w:val="32"/>
          <w:lang w:val="en-US" w:eastAsia="zh-CN" w:bidi="ar-SA"/>
          <w14:textFill>
            <w14:solidFill>
              <w14:schemeClr w14:val="tx1"/>
            </w14:solidFill>
          </w14:textFill>
        </w:rPr>
        <w:t>持有准驾车型“B2”的机动车驾驶证，</w:t>
      </w:r>
      <w:bookmarkEnd w:id="24"/>
      <w:bookmarkStart w:id="25" w:name="OLE_LINK2"/>
      <w:r>
        <w:rPr>
          <w:rFonts w:hint="eastAsia" w:ascii="仿宋" w:hAnsi="仿宋" w:eastAsia="仿宋" w:cs="仿宋"/>
          <w:color w:val="000000" w:themeColor="text1"/>
          <w:kern w:val="2"/>
          <w:sz w:val="32"/>
          <w:szCs w:val="32"/>
          <w:lang w:val="en-US" w:eastAsia="zh-CN" w:bidi="ar-SA"/>
          <w14:textFill>
            <w14:solidFill>
              <w14:schemeClr w14:val="tx1"/>
            </w14:solidFill>
          </w14:textFill>
        </w:rPr>
        <w:t>档案编号：522702263720，发证机关：贵州省黔南州公安局交通警察支队，初次领证日期：2016年9月8日， 驾驶证有效期限： 2022年9月8日至2032年9月8日</w:t>
      </w:r>
      <w:bookmarkEnd w:id="25"/>
      <w:r>
        <w:rPr>
          <w:rFonts w:hint="eastAsia" w:ascii="仿宋" w:hAnsi="仿宋" w:eastAsia="仿宋" w:cs="仿宋"/>
          <w:color w:val="000000" w:themeColor="text1"/>
          <w:kern w:val="2"/>
          <w:sz w:val="32"/>
          <w:szCs w:val="32"/>
          <w:lang w:val="en-US" w:eastAsia="zh-CN" w:bidi="ar-SA"/>
          <w14:textFill>
            <w14:solidFill>
              <w14:schemeClr w14:val="tx1"/>
            </w14:solidFill>
          </w14:textFill>
        </w:rPr>
        <w:t>。</w:t>
      </w:r>
    </w:p>
    <w:bookmarkEnd w:id="23"/>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2.吴***，男，无号牌普通二轮摩托车（车架号LD5TCJPA291010225）驾驶人，身份证号：4414***5650，住址：广东省丰顺县留隍镇志扬村丰有，持有准驾车型“D”的机动车驾驶证,档案编号：441428043478，发证机关：广东省梅州市公安局交通警察支队，初次领证日期：2017年10月20日， 驾驶证有效期限： 2023年10月20日至2033年10月20日,事故发生时有佩戴头盔。</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default"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3.</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郭</w:t>
      </w:r>
      <w:r>
        <w:rPr>
          <w:rFonts w:hint="eastAsia" w:eastAsia="方正仿宋_GBK" w:cs="Times New Roman"/>
          <w:color w:val="000000" w:themeColor="text1"/>
          <w:sz w:val="32"/>
          <w:szCs w:val="32"/>
          <w:lang w:val="en-US" w:eastAsia="zh-CN"/>
          <w14:textFill>
            <w14:solidFill>
              <w14:schemeClr w14:val="tx1"/>
            </w14:solidFill>
          </w14:textFill>
        </w:rPr>
        <w:t>***</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，女，</w:t>
      </w:r>
      <w:r>
        <w:rPr>
          <w:rFonts w:hint="eastAsia" w:ascii="仿宋" w:hAnsi="仿宋" w:eastAsia="仿宋" w:cs="仿宋"/>
          <w:color w:val="000000" w:themeColor="text1"/>
          <w:kern w:val="2"/>
          <w:sz w:val="32"/>
          <w:szCs w:val="32"/>
          <w:lang w:val="en-US" w:eastAsia="zh-CN" w:bidi="ar-SA"/>
          <w14:textFill>
            <w14:solidFill>
              <w14:schemeClr w14:val="tx1"/>
            </w14:solidFill>
          </w14:textFill>
        </w:rPr>
        <w:t>无号牌普通二轮摩托车（车架号LD5TCJPA291010225）</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乘坐人</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kern w:val="2"/>
          <w:sz w:val="32"/>
          <w:szCs w:val="32"/>
          <w:lang w:val="en-US" w:eastAsia="zh-CN" w:bidi="ar-SA"/>
          <w14:textFill>
            <w14:solidFill>
              <w14:schemeClr w14:val="tx1"/>
            </w14:solidFill>
          </w14:textFill>
        </w:rPr>
        <w:t>身份证号：4414***564X，住址：广东省丰顺县留隍镇志扬村丰有，事故发生时无佩戴头盔。</w:t>
      </w:r>
    </w:p>
    <w:p>
      <w:pPr>
        <w:pStyle w:val="3"/>
        <w:keepNext w:val="0"/>
        <w:keepLines w:val="0"/>
        <w:pageBreakBefore w:val="0"/>
        <w:numPr>
          <w:ilvl w:val="0"/>
          <w:numId w:val="0"/>
        </w:numPr>
        <w:kinsoku/>
        <w:overflowPunct/>
        <w:topLinePunct w:val="0"/>
        <w:autoSpaceDE/>
        <w:autoSpaceDN/>
        <w:bidi w:val="0"/>
        <w:adjustRightInd/>
        <w:snapToGrid/>
        <w:spacing w:line="580" w:lineRule="exact"/>
        <w:ind w:leftChars="0" w:firstLine="640" w:firstLineChars="200"/>
        <w:textAlignment w:val="auto"/>
        <w:rPr>
          <w:rFonts w:hint="default" w:ascii="楷体" w:hAnsi="楷体" w:eastAsia="楷体" w:cs="楷体"/>
          <w:b w:val="0"/>
          <w:bCs w:val="0"/>
          <w:color w:val="000000" w:themeColor="text1"/>
          <w:sz w:val="32"/>
          <w:szCs w:val="32"/>
          <w:lang w:val="en-US" w:eastAsia="zh-CN"/>
          <w14:textFill>
            <w14:solidFill>
              <w14:schemeClr w14:val="tx1"/>
            </w14:solidFill>
          </w14:textFill>
        </w:rPr>
      </w:pPr>
      <w:r>
        <w:rPr>
          <w:rFonts w:hint="default" w:ascii="楷体" w:hAnsi="楷体" w:eastAsia="楷体" w:cs="楷体"/>
          <w:b w:val="0"/>
          <w:bCs w:val="0"/>
          <w:color w:val="000000" w:themeColor="text1"/>
          <w:sz w:val="32"/>
          <w:szCs w:val="32"/>
          <w:lang w:val="en-US" w:eastAsia="zh-CN"/>
          <w14:textFill>
            <w14:solidFill>
              <w14:schemeClr w14:val="tx1"/>
            </w14:solidFill>
          </w14:textFill>
        </w:rPr>
        <w:t>（四）天气及路面情况</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事故发生时，根据丰顺县公安局交通警察大队警员现场勘查，当天事故现场[在355国道丰顺县留隍镇留隍大桥东侧桥头转弯路段]，雨天，柏油路面，路面状况完好，路口路段。</w:t>
      </w:r>
    </w:p>
    <w:p>
      <w:pPr>
        <w:pStyle w:val="3"/>
        <w:keepNext w:val="0"/>
        <w:keepLines w:val="0"/>
        <w:pageBreakBefore w:val="0"/>
        <w:numPr>
          <w:ilvl w:val="0"/>
          <w:numId w:val="0"/>
        </w:numPr>
        <w:kinsoku/>
        <w:overflowPunct/>
        <w:topLinePunct w:val="0"/>
        <w:autoSpaceDE/>
        <w:autoSpaceDN/>
        <w:bidi w:val="0"/>
        <w:adjustRightInd/>
        <w:snapToGrid/>
        <w:spacing w:line="580" w:lineRule="exact"/>
        <w:ind w:leftChars="0" w:firstLine="640" w:firstLineChars="200"/>
        <w:textAlignment w:val="auto"/>
        <w:rPr>
          <w:rFonts w:hint="default" w:ascii="楷体" w:hAnsi="楷体" w:eastAsia="楷体" w:cs="楷体"/>
          <w:b w:val="0"/>
          <w:bCs w:val="0"/>
          <w:color w:val="000000" w:themeColor="text1"/>
          <w:sz w:val="32"/>
          <w:szCs w:val="32"/>
          <w:lang w:val="en-US" w:eastAsia="zh-CN"/>
          <w14:textFill>
            <w14:solidFill>
              <w14:schemeClr w14:val="tx1"/>
            </w14:solidFill>
          </w14:textFill>
        </w:rPr>
      </w:pPr>
      <w:r>
        <w:rPr>
          <w:rFonts w:hint="default" w:ascii="楷体" w:hAnsi="楷体" w:eastAsia="楷体" w:cs="楷体"/>
          <w:b w:val="0"/>
          <w:bCs w:val="0"/>
          <w:color w:val="000000" w:themeColor="text1"/>
          <w:sz w:val="32"/>
          <w:szCs w:val="32"/>
          <w:lang w:val="en-US" w:eastAsia="zh-CN"/>
          <w14:textFill>
            <w14:solidFill>
              <w14:schemeClr w14:val="tx1"/>
            </w14:solidFill>
          </w14:textFill>
        </w:rPr>
        <w:t>（五）</w:t>
      </w:r>
      <w:bookmarkStart w:id="26" w:name="OLE_LINK41"/>
      <w:r>
        <w:rPr>
          <w:rFonts w:hint="default" w:ascii="楷体" w:hAnsi="楷体" w:eastAsia="楷体" w:cs="楷体"/>
          <w:b w:val="0"/>
          <w:bCs w:val="0"/>
          <w:color w:val="000000" w:themeColor="text1"/>
          <w:sz w:val="32"/>
          <w:szCs w:val="32"/>
          <w:lang w:val="en-US" w:eastAsia="zh-CN"/>
          <w14:textFill>
            <w14:solidFill>
              <w14:schemeClr w14:val="tx1"/>
            </w14:solidFill>
          </w14:textFill>
        </w:rPr>
        <w:t>事故人员伤亡情况</w:t>
      </w:r>
      <w:bookmarkEnd w:id="26"/>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default" w:ascii="仿宋" w:hAnsi="仿宋" w:eastAsia="仿宋" w:cs="仿宋"/>
          <w:color w:val="000000" w:themeColor="text1"/>
          <w:kern w:val="2"/>
          <w:sz w:val="32"/>
          <w:szCs w:val="32"/>
          <w:lang w:val="en-US" w:eastAsia="zh-CN" w:bidi="ar-SA"/>
          <w14:textFill>
            <w14:solidFill>
              <w14:schemeClr w14:val="tx1"/>
            </w14:solidFill>
          </w14:textFill>
        </w:rPr>
      </w:pPr>
      <w:r>
        <w:rPr>
          <w:rFonts w:hint="default" w:ascii="仿宋" w:hAnsi="仿宋" w:eastAsia="仿宋" w:cs="仿宋"/>
          <w:color w:val="000000" w:themeColor="text1"/>
          <w:kern w:val="2"/>
          <w:sz w:val="32"/>
          <w:szCs w:val="32"/>
          <w:lang w:val="en-US" w:eastAsia="zh-CN" w:bidi="ar-SA"/>
          <w14:textFill>
            <w14:solidFill>
              <w14:schemeClr w14:val="tx1"/>
            </w14:solidFill>
          </w14:textFill>
        </w:rPr>
        <w:t>事故造成</w:t>
      </w:r>
      <w:r>
        <w:rPr>
          <w:rFonts w:hint="eastAsia" w:ascii="仿宋" w:hAnsi="仿宋" w:eastAsia="仿宋" w:cs="仿宋"/>
          <w:color w:val="000000" w:themeColor="text1"/>
          <w:kern w:val="2"/>
          <w:sz w:val="32"/>
          <w:szCs w:val="32"/>
          <w:lang w:val="en-US" w:eastAsia="zh-CN" w:bidi="ar-SA"/>
          <w14:textFill>
            <w14:solidFill>
              <w14:schemeClr w14:val="tx1"/>
            </w14:solidFill>
          </w14:textFill>
        </w:rPr>
        <w:t>2</w:t>
      </w:r>
      <w:r>
        <w:rPr>
          <w:rFonts w:hint="default" w:ascii="仿宋" w:hAnsi="仿宋" w:eastAsia="仿宋" w:cs="仿宋"/>
          <w:color w:val="000000" w:themeColor="text1"/>
          <w:kern w:val="2"/>
          <w:sz w:val="32"/>
          <w:szCs w:val="32"/>
          <w:lang w:val="en-US" w:eastAsia="zh-CN" w:bidi="ar-SA"/>
          <w14:textFill>
            <w14:solidFill>
              <w14:schemeClr w14:val="tx1"/>
            </w14:solidFill>
          </w14:textFill>
        </w:rPr>
        <w:t>人死亡。</w:t>
      </w:r>
      <w:r>
        <w:rPr>
          <w:rFonts w:hint="eastAsia" w:ascii="仿宋" w:hAnsi="仿宋" w:eastAsia="仿宋" w:cs="仿宋"/>
          <w:color w:val="000000" w:themeColor="text1"/>
          <w:kern w:val="2"/>
          <w:sz w:val="32"/>
          <w:szCs w:val="32"/>
          <w:lang w:val="en-US" w:eastAsia="zh-CN" w:bidi="ar-SA"/>
          <w14:textFill>
            <w14:solidFill>
              <w14:schemeClr w14:val="tx1"/>
            </w14:solidFill>
          </w14:textFill>
        </w:rPr>
        <w:t>吴***</w:t>
      </w:r>
      <w:r>
        <w:rPr>
          <w:rFonts w:hint="default" w:ascii="仿宋" w:hAnsi="仿宋" w:eastAsia="仿宋" w:cs="仿宋"/>
          <w:color w:val="000000" w:themeColor="text1"/>
          <w:kern w:val="2"/>
          <w:sz w:val="32"/>
          <w:szCs w:val="32"/>
          <w:lang w:val="en-US" w:eastAsia="zh-CN" w:bidi="ar-SA"/>
          <w14:textFill>
            <w14:solidFill>
              <w14:schemeClr w14:val="tx1"/>
            </w14:solidFill>
          </w14:textFill>
        </w:rPr>
        <w:t>，男，</w:t>
      </w:r>
      <w:r>
        <w:rPr>
          <w:rFonts w:hint="eastAsia" w:ascii="仿宋" w:hAnsi="仿宋" w:eastAsia="仿宋" w:cs="仿宋"/>
          <w:color w:val="000000" w:themeColor="text1"/>
          <w:kern w:val="2"/>
          <w:sz w:val="32"/>
          <w:szCs w:val="32"/>
          <w:lang w:val="en-US" w:eastAsia="zh-CN" w:bidi="ar-SA"/>
          <w14:textFill>
            <w14:solidFill>
              <w14:schemeClr w14:val="tx1"/>
            </w14:solidFill>
          </w14:textFill>
        </w:rPr>
        <w:t>28</w:t>
      </w:r>
      <w:r>
        <w:rPr>
          <w:rFonts w:hint="default" w:ascii="仿宋" w:hAnsi="仿宋" w:eastAsia="仿宋" w:cs="仿宋"/>
          <w:color w:val="000000" w:themeColor="text1"/>
          <w:kern w:val="2"/>
          <w:sz w:val="32"/>
          <w:szCs w:val="32"/>
          <w:lang w:val="en-US" w:eastAsia="zh-CN" w:bidi="ar-SA"/>
          <w14:textFill>
            <w14:solidFill>
              <w14:schemeClr w14:val="tx1"/>
            </w14:solidFill>
          </w14:textFill>
        </w:rPr>
        <w:t>岁，</w:t>
      </w:r>
      <w:r>
        <w:rPr>
          <w:rFonts w:hint="eastAsia" w:ascii="仿宋" w:hAnsi="仿宋" w:eastAsia="仿宋" w:cs="仿宋"/>
          <w:color w:val="000000" w:themeColor="text1"/>
          <w:kern w:val="2"/>
          <w:sz w:val="32"/>
          <w:szCs w:val="32"/>
          <w:lang w:val="en-US" w:eastAsia="zh-CN" w:bidi="ar-SA"/>
          <w14:textFill>
            <w14:solidFill>
              <w14:schemeClr w14:val="tx1"/>
            </w14:solidFill>
          </w14:textFill>
        </w:rPr>
        <w:t>广东省丰顺县</w:t>
      </w:r>
      <w:r>
        <w:rPr>
          <w:rFonts w:hint="default" w:ascii="仿宋" w:hAnsi="仿宋" w:eastAsia="仿宋" w:cs="仿宋"/>
          <w:color w:val="000000" w:themeColor="text1"/>
          <w:kern w:val="2"/>
          <w:sz w:val="32"/>
          <w:szCs w:val="32"/>
          <w:lang w:val="en-US" w:eastAsia="zh-CN" w:bidi="ar-SA"/>
          <w14:textFill>
            <w14:solidFill>
              <w14:schemeClr w14:val="tx1"/>
            </w14:solidFill>
          </w14:textFill>
        </w:rPr>
        <w:t>人。</w:t>
      </w:r>
      <w:r>
        <w:rPr>
          <w:rFonts w:hint="eastAsia" w:ascii="仿宋" w:hAnsi="仿宋" w:eastAsia="仿宋" w:cs="仿宋"/>
          <w:color w:val="000000" w:themeColor="text1"/>
          <w:kern w:val="2"/>
          <w:sz w:val="32"/>
          <w:szCs w:val="32"/>
          <w:lang w:val="en-US" w:eastAsia="zh-CN" w:bidi="ar-SA"/>
          <w14:textFill>
            <w14:solidFill>
              <w14:schemeClr w14:val="tx1"/>
            </w14:solidFill>
          </w14:textFill>
        </w:rPr>
        <w:t>郭***，女，71岁，广东省丰顺县</w:t>
      </w:r>
      <w:r>
        <w:rPr>
          <w:rFonts w:hint="default" w:ascii="仿宋" w:hAnsi="仿宋" w:eastAsia="仿宋" w:cs="仿宋"/>
          <w:color w:val="000000" w:themeColor="text1"/>
          <w:kern w:val="2"/>
          <w:sz w:val="32"/>
          <w:szCs w:val="32"/>
          <w:lang w:val="en-US" w:eastAsia="zh-CN" w:bidi="ar-SA"/>
          <w14:textFill>
            <w14:solidFill>
              <w14:schemeClr w14:val="tx1"/>
            </w14:solidFill>
          </w14:textFill>
        </w:rPr>
        <w:t>人</w:t>
      </w:r>
      <w:r>
        <w:rPr>
          <w:rFonts w:hint="eastAsia" w:ascii="仿宋" w:hAnsi="仿宋" w:eastAsia="仿宋" w:cs="仿宋"/>
          <w:color w:val="000000" w:themeColor="text1"/>
          <w:kern w:val="2"/>
          <w:sz w:val="32"/>
          <w:szCs w:val="32"/>
          <w:lang w:val="en-US" w:eastAsia="zh-CN" w:bidi="ar-SA"/>
          <w14:textFill>
            <w14:solidFill>
              <w14:schemeClr w14:val="tx1"/>
            </w14:solidFill>
          </w14:textFill>
        </w:rPr>
        <w:t>。</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jc w:val="both"/>
        <w:textAlignment w:val="auto"/>
        <w:rPr>
          <w:rFonts w:hint="default" w:ascii="楷体_GB2312" w:hAnsi="楷体_GB2312" w:eastAsia="楷体_GB2312" w:cs="楷体_GB2312"/>
          <w:b/>
          <w:bCs/>
          <w:color w:val="000000" w:themeColor="text1"/>
          <w:kern w:val="2"/>
          <w:sz w:val="32"/>
          <w:szCs w:val="32"/>
          <w:lang w:val="en-US" w:eastAsia="zh-CN" w:bidi="ar-SA"/>
          <w14:textFill>
            <w14:solidFill>
              <w14:schemeClr w14:val="tx1"/>
            </w14:solidFill>
          </w14:textFill>
        </w:rPr>
      </w:pPr>
      <w:r>
        <w:rPr>
          <w:rFonts w:hint="default" w:ascii="楷体" w:hAnsi="楷体" w:eastAsia="楷体" w:cs="楷体"/>
          <w:b w:val="0"/>
          <w:bCs w:val="0"/>
          <w:color w:val="000000" w:themeColor="text1"/>
          <w:kern w:val="2"/>
          <w:sz w:val="32"/>
          <w:szCs w:val="32"/>
          <w:lang w:val="en-US" w:eastAsia="zh-CN" w:bidi="ar-SA"/>
          <w14:textFill>
            <w14:solidFill>
              <w14:schemeClr w14:val="tx1"/>
            </w14:solidFill>
          </w14:textFill>
        </w:rPr>
        <w:t>（六）</w:t>
      </w:r>
      <w:bookmarkStart w:id="27" w:name="OLE_LINK42"/>
      <w:r>
        <w:rPr>
          <w:rFonts w:hint="default" w:ascii="楷体" w:hAnsi="楷体" w:eastAsia="楷体" w:cs="楷体"/>
          <w:b w:val="0"/>
          <w:bCs w:val="0"/>
          <w:color w:val="000000" w:themeColor="text1"/>
          <w:kern w:val="2"/>
          <w:sz w:val="32"/>
          <w:szCs w:val="32"/>
          <w:lang w:val="en-US" w:eastAsia="zh-CN" w:bidi="ar-SA"/>
          <w14:textFill>
            <w14:solidFill>
              <w14:schemeClr w14:val="tx1"/>
            </w14:solidFill>
          </w14:textFill>
        </w:rPr>
        <w:t>直接经济损失</w:t>
      </w:r>
      <w:bookmarkEnd w:id="27"/>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因为本次事故死亡相关的赔偿还在协商之中，故造成的直接</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经济损失暂时无法统计。</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方正楷体_GBK" w:cs="Times New Roman"/>
          <w:bCs/>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lang w:val="en-US" w:eastAsia="zh-CN"/>
          <w14:textFill>
            <w14:solidFill>
              <w14:schemeClr w14:val="tx1"/>
            </w14:solidFill>
          </w14:textFill>
        </w:rPr>
        <w:t>二、</w:t>
      </w:r>
      <w:r>
        <w:rPr>
          <w:rFonts w:hint="default" w:ascii="Times New Roman" w:hAnsi="Times New Roman" w:eastAsia="黑体" w:cs="Times New Roman"/>
          <w:color w:val="000000" w:themeColor="text1"/>
          <w:sz w:val="32"/>
          <w:szCs w:val="32"/>
          <w14:textFill>
            <w14:solidFill>
              <w14:schemeClr w14:val="tx1"/>
            </w14:solidFill>
          </w14:textFill>
        </w:rPr>
        <w:t>事故发生的经过及应急处置情况</w:t>
      </w:r>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leftChars="0" w:firstLine="643" w:firstLineChars="200"/>
        <w:jc w:val="both"/>
        <w:textAlignment w:val="auto"/>
        <w:rPr>
          <w:rFonts w:hint="eastAsia" w:ascii="楷体" w:hAnsi="楷体" w:eastAsia="楷体" w:cs="楷体"/>
          <w:b/>
          <w:bCs/>
          <w:color w:val="000000" w:themeColor="text1"/>
          <w:kern w:val="0"/>
          <w:sz w:val="32"/>
          <w:szCs w:val="32"/>
          <w:lang w:val="en-US" w:eastAsia="zh-CN" w:bidi="ar"/>
          <w14:textFill>
            <w14:solidFill>
              <w14:schemeClr w14:val="tx1"/>
            </w14:solidFill>
          </w14:textFill>
        </w:rPr>
      </w:pPr>
      <w:r>
        <w:rPr>
          <w:rFonts w:hint="eastAsia" w:ascii="楷体" w:hAnsi="楷体" w:eastAsia="楷体" w:cs="楷体"/>
          <w:b/>
          <w:bCs/>
          <w:color w:val="000000" w:themeColor="text1"/>
          <w:kern w:val="0"/>
          <w:sz w:val="32"/>
          <w:szCs w:val="32"/>
          <w:lang w:val="en-US" w:eastAsia="zh-CN" w:bidi="ar"/>
          <w14:textFill>
            <w14:solidFill>
              <w14:schemeClr w14:val="tx1"/>
            </w14:solidFill>
          </w14:textFill>
        </w:rPr>
        <w:t>(一)事故发生的经过</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bookmarkStart w:id="28" w:name="OLE_LINK14"/>
      <w:r>
        <w:rPr>
          <w:rFonts w:hint="eastAsia" w:ascii="仿宋" w:hAnsi="仿宋" w:eastAsia="仿宋" w:cs="仿宋"/>
          <w:color w:val="000000" w:themeColor="text1"/>
          <w:kern w:val="2"/>
          <w:sz w:val="32"/>
          <w:szCs w:val="32"/>
          <w:lang w:val="en-US" w:eastAsia="zh-CN" w:bidi="ar-SA"/>
          <w14:textFill>
            <w14:solidFill>
              <w14:schemeClr w14:val="tx1"/>
            </w14:solidFill>
          </w14:textFill>
        </w:rPr>
        <w:t>2026年2月1日上午，杨***驾驶的渝DL0059重型自卸货车从潮州市往梅州市留隍镇方向行驶。09时14分许行驶至355国道丰顺县留隍镇留隍大桥东侧桥头转弯路段时，杨***驾驶的渝DL0059重型自卸货车碰撞到同向前方由吴***驾驶搭载郭***的无号牌普通二轮摩托车（车架号LD5TCJPA291010225），造成吴***、郭***现场死亡，双方车辆损坏的交通事故。</w:t>
      </w:r>
    </w:p>
    <w:bookmarkEnd w:id="28"/>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leftChars="0" w:firstLine="643" w:firstLineChars="200"/>
        <w:jc w:val="both"/>
        <w:textAlignment w:val="auto"/>
        <w:rPr>
          <w:rFonts w:hint="eastAsia" w:ascii="楷体" w:hAnsi="楷体" w:eastAsia="楷体" w:cs="楷体"/>
          <w:b/>
          <w:bCs/>
          <w:color w:val="000000" w:themeColor="text1"/>
          <w:kern w:val="0"/>
          <w:sz w:val="32"/>
          <w:szCs w:val="32"/>
          <w:lang w:val="en-US" w:eastAsia="zh-CN" w:bidi="ar"/>
          <w14:textFill>
            <w14:solidFill>
              <w14:schemeClr w14:val="tx1"/>
            </w14:solidFill>
          </w14:textFill>
        </w:rPr>
      </w:pPr>
      <w:bookmarkStart w:id="29" w:name="OLE_LINK66"/>
      <w:r>
        <w:rPr>
          <w:rFonts w:hint="eastAsia" w:ascii="楷体" w:hAnsi="楷体" w:eastAsia="楷体" w:cs="楷体"/>
          <w:b/>
          <w:bCs/>
          <w:color w:val="000000" w:themeColor="text1"/>
          <w:kern w:val="0"/>
          <w:sz w:val="32"/>
          <w:szCs w:val="32"/>
          <w:lang w:val="en-US" w:eastAsia="zh-CN" w:bidi="ar"/>
          <w14:textFill>
            <w14:solidFill>
              <w14:schemeClr w14:val="tx1"/>
            </w14:solidFill>
          </w14:textFill>
        </w:rPr>
        <w:t>（二）事故信息接报及响应情况</w:t>
      </w:r>
    </w:p>
    <w:bookmarkEnd w:id="29"/>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default" w:ascii="仿宋" w:hAnsi="仿宋" w:eastAsia="仿宋" w:cs="仿宋"/>
          <w:color w:val="000000" w:themeColor="text1"/>
          <w:kern w:val="2"/>
          <w:sz w:val="32"/>
          <w:szCs w:val="32"/>
          <w:lang w:val="en-US" w:eastAsia="zh-CN" w:bidi="ar-SA"/>
          <w14:textFill>
            <w14:solidFill>
              <w14:schemeClr w14:val="tx1"/>
            </w14:solidFill>
          </w14:textFill>
        </w:rPr>
      </w:pPr>
      <w:r>
        <w:rPr>
          <w:rFonts w:hint="default" w:ascii="仿宋" w:hAnsi="仿宋" w:eastAsia="仿宋" w:cs="仿宋"/>
          <w:color w:val="000000" w:themeColor="text1"/>
          <w:kern w:val="2"/>
          <w:sz w:val="32"/>
          <w:szCs w:val="32"/>
          <w:lang w:val="en-US" w:eastAsia="zh-CN" w:bidi="ar-SA"/>
          <w14:textFill>
            <w14:solidFill>
              <w14:schemeClr w14:val="tx1"/>
            </w14:solidFill>
          </w14:textFill>
        </w:rPr>
        <w:t>事故发生后，</w:t>
      </w:r>
      <w:r>
        <w:rPr>
          <w:rFonts w:hint="eastAsia" w:ascii="仿宋" w:hAnsi="仿宋" w:eastAsia="仿宋" w:cs="仿宋"/>
          <w:color w:val="000000" w:themeColor="text1"/>
          <w:kern w:val="2"/>
          <w:sz w:val="32"/>
          <w:szCs w:val="32"/>
          <w:lang w:val="en-US" w:eastAsia="zh-CN" w:bidi="ar-SA"/>
          <w14:textFill>
            <w14:solidFill>
              <w14:schemeClr w14:val="tx1"/>
            </w14:solidFill>
          </w14:textFill>
        </w:rPr>
        <w:t>杨***停车下车查看，发现车头位置卡着一辆摩托车，渝DL0059重型自卸货车车尾有两个人倒在地上不会动弹。杨***立即拨</w:t>
      </w:r>
      <w:r>
        <w:rPr>
          <w:rFonts w:hint="default" w:ascii="仿宋" w:hAnsi="仿宋" w:eastAsia="仿宋" w:cs="仿宋"/>
          <w:color w:val="000000" w:themeColor="text1"/>
          <w:kern w:val="2"/>
          <w:sz w:val="32"/>
          <w:szCs w:val="32"/>
          <w:lang w:val="en-US" w:eastAsia="zh-CN" w:bidi="ar-SA"/>
          <w14:textFill>
            <w14:solidFill>
              <w14:schemeClr w14:val="tx1"/>
            </w14:solidFill>
          </w14:textFill>
        </w:rPr>
        <w:t>打了</w:t>
      </w:r>
      <w:r>
        <w:rPr>
          <w:rFonts w:hint="eastAsia" w:ascii="仿宋" w:hAnsi="仿宋" w:eastAsia="仿宋" w:cs="仿宋"/>
          <w:color w:val="000000" w:themeColor="text1"/>
          <w:kern w:val="2"/>
          <w:sz w:val="32"/>
          <w:szCs w:val="32"/>
          <w:lang w:val="en-US" w:eastAsia="zh-CN" w:bidi="ar-SA"/>
          <w14:textFill>
            <w14:solidFill>
              <w14:schemeClr w14:val="tx1"/>
            </w14:solidFill>
          </w14:textFill>
        </w:rPr>
        <w:t>120急救电话和</w:t>
      </w:r>
      <w:r>
        <w:rPr>
          <w:rFonts w:hint="default" w:ascii="仿宋" w:hAnsi="仿宋" w:eastAsia="仿宋" w:cs="仿宋"/>
          <w:color w:val="000000" w:themeColor="text1"/>
          <w:kern w:val="2"/>
          <w:sz w:val="32"/>
          <w:szCs w:val="32"/>
          <w:lang w:val="en-US" w:eastAsia="zh-CN" w:bidi="ar-SA"/>
          <w14:textFill>
            <w14:solidFill>
              <w14:schemeClr w14:val="tx1"/>
            </w14:solidFill>
          </w14:textFill>
        </w:rPr>
        <w:t>110报警电话</w:t>
      </w:r>
      <w:r>
        <w:rPr>
          <w:rFonts w:hint="eastAsia" w:ascii="仿宋" w:hAnsi="仿宋" w:eastAsia="仿宋" w:cs="仿宋"/>
          <w:color w:val="000000" w:themeColor="text1"/>
          <w:kern w:val="2"/>
          <w:sz w:val="32"/>
          <w:szCs w:val="32"/>
          <w:lang w:val="en-US" w:eastAsia="zh-CN" w:bidi="ar-SA"/>
          <w14:textFill>
            <w14:solidFill>
              <w14:schemeClr w14:val="tx1"/>
            </w14:solidFill>
          </w14:textFill>
        </w:rPr>
        <w:t>。</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09时16分，</w:t>
      </w:r>
      <w:r>
        <w:rPr>
          <w:rFonts w:hint="default" w:ascii="仿宋" w:hAnsi="仿宋" w:eastAsia="仿宋" w:cs="仿宋"/>
          <w:color w:val="000000" w:themeColor="text1"/>
          <w:kern w:val="2"/>
          <w:sz w:val="32"/>
          <w:szCs w:val="32"/>
          <w:lang w:val="en-US" w:eastAsia="zh-CN" w:bidi="ar-SA"/>
          <w14:textFill>
            <w14:solidFill>
              <w14:schemeClr w14:val="tx1"/>
            </w14:solidFill>
          </w14:textFill>
        </w:rPr>
        <w:t>县</w:t>
      </w:r>
      <w:r>
        <w:rPr>
          <w:rFonts w:hint="eastAsia" w:ascii="仿宋" w:hAnsi="仿宋" w:eastAsia="仿宋" w:cs="仿宋"/>
          <w:color w:val="000000" w:themeColor="text1"/>
          <w:kern w:val="2"/>
          <w:sz w:val="32"/>
          <w:szCs w:val="32"/>
          <w:lang w:val="en-US" w:eastAsia="zh-CN" w:bidi="ar-SA"/>
          <w14:textFill>
            <w14:solidFill>
              <w14:schemeClr w14:val="tx1"/>
            </w14:solidFill>
          </w14:textFill>
        </w:rPr>
        <w:t>公安局留隍派出所接到110指挥中心指派，</w:t>
      </w:r>
      <w:r>
        <w:rPr>
          <w:rFonts w:hint="default" w:ascii="仿宋" w:hAnsi="仿宋" w:eastAsia="仿宋" w:cs="仿宋"/>
          <w:color w:val="000000" w:themeColor="text1"/>
          <w:kern w:val="2"/>
          <w:sz w:val="32"/>
          <w:szCs w:val="32"/>
          <w:lang w:val="en-US" w:eastAsia="zh-CN" w:bidi="ar-SA"/>
          <w14:textFill>
            <w14:solidFill>
              <w14:schemeClr w14:val="tx1"/>
            </w14:solidFill>
          </w14:textFill>
        </w:rPr>
        <w:t>派出</w:t>
      </w:r>
      <w:r>
        <w:rPr>
          <w:rFonts w:hint="eastAsia" w:ascii="仿宋" w:hAnsi="仿宋" w:eastAsia="仿宋" w:cs="仿宋"/>
          <w:color w:val="000000" w:themeColor="text1"/>
          <w:kern w:val="2"/>
          <w:sz w:val="32"/>
          <w:szCs w:val="32"/>
          <w:lang w:val="en-US" w:eastAsia="zh-CN" w:bidi="ar-SA"/>
          <w14:textFill>
            <w14:solidFill>
              <w14:schemeClr w14:val="tx1"/>
            </w14:solidFill>
          </w14:textFill>
        </w:rPr>
        <w:t>两名</w:t>
      </w:r>
      <w:r>
        <w:rPr>
          <w:rFonts w:hint="default" w:ascii="仿宋" w:hAnsi="仿宋" w:eastAsia="仿宋" w:cs="仿宋"/>
          <w:color w:val="000000" w:themeColor="text1"/>
          <w:kern w:val="2"/>
          <w:sz w:val="32"/>
          <w:szCs w:val="32"/>
          <w:lang w:val="en-US" w:eastAsia="zh-CN" w:bidi="ar-SA"/>
          <w14:textFill>
            <w14:solidFill>
              <w14:schemeClr w14:val="tx1"/>
            </w14:solidFill>
          </w14:textFill>
        </w:rPr>
        <w:t>民警前往事故现场</w:t>
      </w:r>
      <w:r>
        <w:rPr>
          <w:rFonts w:hint="eastAsia" w:ascii="仿宋" w:hAnsi="仿宋" w:eastAsia="仿宋" w:cs="仿宋"/>
          <w:color w:val="000000" w:themeColor="text1"/>
          <w:kern w:val="2"/>
          <w:sz w:val="32"/>
          <w:szCs w:val="32"/>
          <w:lang w:val="en-US" w:eastAsia="zh-CN" w:bidi="ar-SA"/>
          <w14:textFill>
            <w14:solidFill>
              <w14:schemeClr w14:val="tx1"/>
            </w14:solidFill>
          </w14:textFill>
        </w:rPr>
        <w:t>。</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default"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09时17分，丰顺县留隍镇中心卫生院接到120指挥中心指派，</w:t>
      </w:r>
      <w:r>
        <w:rPr>
          <w:rFonts w:hint="default" w:ascii="仿宋" w:hAnsi="仿宋" w:eastAsia="仿宋" w:cs="仿宋"/>
          <w:color w:val="000000" w:themeColor="text1"/>
          <w:kern w:val="2"/>
          <w:sz w:val="32"/>
          <w:szCs w:val="32"/>
          <w:lang w:val="en-US" w:eastAsia="zh-CN" w:bidi="ar-SA"/>
          <w14:textFill>
            <w14:solidFill>
              <w14:schemeClr w14:val="tx1"/>
            </w14:solidFill>
          </w14:textFill>
        </w:rPr>
        <w:t>派出医护人员前往事故现场，</w:t>
      </w:r>
      <w:r>
        <w:rPr>
          <w:rFonts w:hint="eastAsia" w:ascii="仿宋" w:hAnsi="仿宋" w:eastAsia="仿宋" w:cs="仿宋"/>
          <w:color w:val="000000" w:themeColor="text1"/>
          <w:kern w:val="2"/>
          <w:sz w:val="32"/>
          <w:szCs w:val="32"/>
          <w:lang w:val="en-US" w:eastAsia="zh-CN" w:bidi="ar-SA"/>
          <w14:textFill>
            <w14:solidFill>
              <w14:schemeClr w14:val="tx1"/>
            </w14:solidFill>
          </w14:textFill>
        </w:rPr>
        <w:t>09</w:t>
      </w:r>
      <w:r>
        <w:rPr>
          <w:rFonts w:hint="default" w:ascii="仿宋" w:hAnsi="仿宋" w:eastAsia="仿宋" w:cs="仿宋"/>
          <w:color w:val="000000" w:themeColor="text1"/>
          <w:kern w:val="2"/>
          <w:sz w:val="32"/>
          <w:szCs w:val="32"/>
          <w:lang w:val="en-US" w:eastAsia="zh-CN" w:bidi="ar-SA"/>
          <w14:textFill>
            <w14:solidFill>
              <w14:schemeClr w14:val="tx1"/>
            </w14:solidFill>
          </w14:textFill>
        </w:rPr>
        <w:t>时</w:t>
      </w:r>
      <w:r>
        <w:rPr>
          <w:rFonts w:hint="eastAsia" w:ascii="仿宋" w:hAnsi="仿宋" w:eastAsia="仿宋" w:cs="仿宋"/>
          <w:color w:val="000000" w:themeColor="text1"/>
          <w:kern w:val="2"/>
          <w:sz w:val="32"/>
          <w:szCs w:val="32"/>
          <w:lang w:val="en-US" w:eastAsia="zh-CN" w:bidi="ar-SA"/>
          <w14:textFill>
            <w14:solidFill>
              <w14:schemeClr w14:val="tx1"/>
            </w14:solidFill>
          </w14:textFill>
        </w:rPr>
        <w:t>21</w:t>
      </w:r>
      <w:r>
        <w:rPr>
          <w:rFonts w:hint="default" w:ascii="仿宋" w:hAnsi="仿宋" w:eastAsia="仿宋" w:cs="仿宋"/>
          <w:color w:val="000000" w:themeColor="text1"/>
          <w:kern w:val="2"/>
          <w:sz w:val="32"/>
          <w:szCs w:val="32"/>
          <w:lang w:val="en-US" w:eastAsia="zh-CN" w:bidi="ar-SA"/>
          <w14:textFill>
            <w14:solidFill>
              <w14:schemeClr w14:val="tx1"/>
            </w14:solidFill>
          </w14:textFill>
        </w:rPr>
        <w:t>分到达。</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default"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09时22分，</w:t>
      </w:r>
      <w:r>
        <w:rPr>
          <w:rFonts w:hint="default" w:ascii="仿宋" w:hAnsi="仿宋" w:eastAsia="仿宋" w:cs="仿宋"/>
          <w:color w:val="000000" w:themeColor="text1"/>
          <w:kern w:val="2"/>
          <w:sz w:val="32"/>
          <w:szCs w:val="32"/>
          <w:lang w:val="en-US" w:eastAsia="zh-CN" w:bidi="ar-SA"/>
          <w14:textFill>
            <w14:solidFill>
              <w14:schemeClr w14:val="tx1"/>
            </w14:solidFill>
          </w14:textFill>
        </w:rPr>
        <w:t>县</w:t>
      </w:r>
      <w:r>
        <w:rPr>
          <w:rFonts w:hint="eastAsia" w:ascii="仿宋" w:hAnsi="仿宋" w:eastAsia="仿宋" w:cs="仿宋"/>
          <w:color w:val="000000" w:themeColor="text1"/>
          <w:kern w:val="2"/>
          <w:sz w:val="32"/>
          <w:szCs w:val="32"/>
          <w:lang w:val="en-US" w:eastAsia="zh-CN" w:bidi="ar-SA"/>
          <w14:textFill>
            <w14:solidFill>
              <w14:schemeClr w14:val="tx1"/>
            </w14:solidFill>
          </w14:textFill>
        </w:rPr>
        <w:t>公安局留隍中队民警到达事故现场。</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default"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10时21分，</w:t>
      </w:r>
      <w:r>
        <w:rPr>
          <w:rFonts w:hint="default" w:ascii="仿宋" w:hAnsi="仿宋" w:eastAsia="仿宋" w:cs="仿宋"/>
          <w:color w:val="000000" w:themeColor="text1"/>
          <w:kern w:val="2"/>
          <w:sz w:val="32"/>
          <w:szCs w:val="32"/>
          <w:lang w:val="en-US" w:eastAsia="zh-CN" w:bidi="ar-SA"/>
          <w14:textFill>
            <w14:solidFill>
              <w14:schemeClr w14:val="tx1"/>
            </w14:solidFill>
          </w14:textFill>
        </w:rPr>
        <w:t>县</w:t>
      </w:r>
      <w:r>
        <w:rPr>
          <w:rFonts w:hint="eastAsia" w:ascii="仿宋" w:hAnsi="仿宋" w:eastAsia="仿宋" w:cs="仿宋"/>
          <w:color w:val="000000" w:themeColor="text1"/>
          <w:kern w:val="2"/>
          <w:sz w:val="32"/>
          <w:szCs w:val="32"/>
          <w:lang w:val="en-US" w:eastAsia="zh-CN" w:bidi="ar-SA"/>
          <w14:textFill>
            <w14:solidFill>
              <w14:schemeClr w14:val="tx1"/>
            </w14:solidFill>
          </w14:textFill>
        </w:rPr>
        <w:t>公安局交通管理</w:t>
      </w:r>
      <w:r>
        <w:rPr>
          <w:rFonts w:hint="default" w:ascii="仿宋" w:hAnsi="仿宋" w:eastAsia="仿宋" w:cs="仿宋"/>
          <w:color w:val="000000" w:themeColor="text1"/>
          <w:kern w:val="2"/>
          <w:sz w:val="32"/>
          <w:szCs w:val="32"/>
          <w:lang w:val="en-US" w:eastAsia="zh-CN" w:bidi="ar-SA"/>
          <w14:textFill>
            <w14:solidFill>
              <w14:schemeClr w14:val="tx1"/>
            </w14:solidFill>
          </w14:textFill>
        </w:rPr>
        <w:t>大队</w:t>
      </w:r>
      <w:r>
        <w:rPr>
          <w:rFonts w:hint="eastAsia" w:ascii="仿宋" w:hAnsi="仿宋" w:eastAsia="仿宋" w:cs="仿宋"/>
          <w:color w:val="000000" w:themeColor="text1"/>
          <w:kern w:val="2"/>
          <w:sz w:val="32"/>
          <w:szCs w:val="32"/>
          <w:lang w:val="en-US" w:eastAsia="zh-CN" w:bidi="ar-SA"/>
          <w14:textFill>
            <w14:solidFill>
              <w14:schemeClr w14:val="tx1"/>
            </w14:solidFill>
          </w14:textFill>
        </w:rPr>
        <w:t>事故处理中队民警到达事故现场</w:t>
      </w:r>
      <w:r>
        <w:rPr>
          <w:rFonts w:hint="default" w:ascii="仿宋" w:hAnsi="仿宋" w:eastAsia="仿宋" w:cs="仿宋"/>
          <w:color w:val="000000" w:themeColor="text1"/>
          <w:kern w:val="2"/>
          <w:sz w:val="32"/>
          <w:szCs w:val="32"/>
          <w:lang w:val="en-US" w:eastAsia="zh-CN" w:bidi="ar-SA"/>
          <w14:textFill>
            <w14:solidFill>
              <w14:schemeClr w14:val="tx1"/>
            </w14:solidFill>
          </w14:textFill>
        </w:rPr>
        <w:t>勘察、取证。</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default"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10时26分，</w:t>
      </w:r>
      <w:r>
        <w:rPr>
          <w:rFonts w:hint="default" w:ascii="仿宋" w:hAnsi="仿宋" w:eastAsia="仿宋" w:cs="仿宋"/>
          <w:color w:val="000000" w:themeColor="text1"/>
          <w:kern w:val="2"/>
          <w:sz w:val="32"/>
          <w:szCs w:val="32"/>
          <w:lang w:val="en-US" w:eastAsia="zh-CN" w:bidi="ar-SA"/>
          <w14:textFill>
            <w14:solidFill>
              <w14:schemeClr w14:val="tx1"/>
            </w14:solidFill>
          </w14:textFill>
        </w:rPr>
        <w:t>县</w:t>
      </w:r>
      <w:r>
        <w:rPr>
          <w:rFonts w:hint="eastAsia" w:ascii="仿宋" w:hAnsi="仿宋" w:eastAsia="仿宋" w:cs="仿宋"/>
          <w:color w:val="000000" w:themeColor="text1"/>
          <w:kern w:val="2"/>
          <w:sz w:val="32"/>
          <w:szCs w:val="32"/>
          <w:lang w:val="en-US" w:eastAsia="zh-CN" w:bidi="ar-SA"/>
          <w14:textFill>
            <w14:solidFill>
              <w14:schemeClr w14:val="tx1"/>
            </w14:solidFill>
          </w14:textFill>
        </w:rPr>
        <w:t>公安局领导和交通管理</w:t>
      </w:r>
      <w:r>
        <w:rPr>
          <w:rFonts w:hint="default" w:ascii="仿宋" w:hAnsi="仿宋" w:eastAsia="仿宋" w:cs="仿宋"/>
          <w:color w:val="000000" w:themeColor="text1"/>
          <w:kern w:val="2"/>
          <w:sz w:val="32"/>
          <w:szCs w:val="32"/>
          <w:lang w:val="en-US" w:eastAsia="zh-CN" w:bidi="ar-SA"/>
          <w14:textFill>
            <w14:solidFill>
              <w14:schemeClr w14:val="tx1"/>
            </w14:solidFill>
          </w14:textFill>
        </w:rPr>
        <w:t>大队</w:t>
      </w:r>
      <w:r>
        <w:rPr>
          <w:rFonts w:hint="eastAsia" w:ascii="仿宋" w:hAnsi="仿宋" w:eastAsia="仿宋" w:cs="仿宋"/>
          <w:color w:val="000000" w:themeColor="text1"/>
          <w:kern w:val="2"/>
          <w:sz w:val="32"/>
          <w:szCs w:val="32"/>
          <w:lang w:val="en-US" w:eastAsia="zh-CN" w:bidi="ar-SA"/>
          <w14:textFill>
            <w14:solidFill>
              <w14:schemeClr w14:val="tx1"/>
            </w14:solidFill>
          </w14:textFill>
        </w:rPr>
        <w:t>到达现场。</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default"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10时27分，殡葬车到达现场。</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default"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10时30分，</w:t>
      </w:r>
      <w:r>
        <w:rPr>
          <w:rFonts w:hint="default" w:ascii="仿宋" w:hAnsi="仿宋" w:eastAsia="仿宋" w:cs="仿宋"/>
          <w:color w:val="000000" w:themeColor="text1"/>
          <w:kern w:val="2"/>
          <w:sz w:val="32"/>
          <w:szCs w:val="32"/>
          <w:lang w:val="en-US" w:eastAsia="zh-CN" w:bidi="ar-SA"/>
          <w14:textFill>
            <w14:solidFill>
              <w14:schemeClr w14:val="tx1"/>
            </w14:solidFill>
          </w14:textFill>
        </w:rPr>
        <w:t>前期处置完毕，现场具备通车条件，交通恢复正常。</w:t>
      </w:r>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leftChars="0" w:firstLine="643" w:firstLineChars="200"/>
        <w:jc w:val="both"/>
        <w:textAlignment w:val="auto"/>
        <w:rPr>
          <w:rFonts w:hint="default" w:ascii="楷体" w:hAnsi="楷体" w:eastAsia="楷体" w:cs="楷体"/>
          <w:b/>
          <w:bCs/>
          <w:color w:val="000000" w:themeColor="text1"/>
          <w:kern w:val="0"/>
          <w:sz w:val="32"/>
          <w:szCs w:val="32"/>
          <w:lang w:val="en-US" w:eastAsia="zh-CN" w:bidi="ar"/>
          <w14:textFill>
            <w14:solidFill>
              <w14:schemeClr w14:val="tx1"/>
            </w14:solidFill>
          </w14:textFill>
        </w:rPr>
      </w:pPr>
      <w:r>
        <w:rPr>
          <w:rFonts w:hint="eastAsia" w:ascii="楷体" w:hAnsi="楷体" w:eastAsia="楷体" w:cs="楷体"/>
          <w:b/>
          <w:bCs/>
          <w:color w:val="000000" w:themeColor="text1"/>
          <w:kern w:val="0"/>
          <w:sz w:val="32"/>
          <w:szCs w:val="32"/>
          <w:lang w:val="en-US" w:eastAsia="zh-CN" w:bidi="ar"/>
          <w14:textFill>
            <w14:solidFill>
              <w14:schemeClr w14:val="tx1"/>
            </w14:solidFill>
          </w14:textFill>
        </w:rPr>
        <w:t>（三）</w:t>
      </w:r>
      <w:r>
        <w:rPr>
          <w:rFonts w:hint="default" w:ascii="楷体" w:hAnsi="楷体" w:eastAsia="楷体" w:cs="楷体"/>
          <w:b/>
          <w:bCs/>
          <w:color w:val="000000" w:themeColor="text1"/>
          <w:kern w:val="0"/>
          <w:sz w:val="32"/>
          <w:szCs w:val="32"/>
          <w:lang w:val="en-US" w:eastAsia="zh-CN" w:bidi="ar"/>
          <w14:textFill>
            <w14:solidFill>
              <w14:schemeClr w14:val="tx1"/>
            </w14:solidFill>
          </w14:textFill>
        </w:rPr>
        <w:t>事故</w:t>
      </w:r>
      <w:r>
        <w:rPr>
          <w:rFonts w:hint="eastAsia" w:ascii="楷体" w:hAnsi="楷体" w:eastAsia="楷体" w:cs="楷体"/>
          <w:b/>
          <w:bCs/>
          <w:color w:val="000000" w:themeColor="text1"/>
          <w:kern w:val="0"/>
          <w:sz w:val="32"/>
          <w:szCs w:val="32"/>
          <w:lang w:val="en-US" w:eastAsia="zh-CN" w:bidi="ar"/>
          <w14:textFill>
            <w14:solidFill>
              <w14:schemeClr w14:val="tx1"/>
            </w14:solidFill>
          </w14:textFill>
        </w:rPr>
        <w:t>现场</w:t>
      </w:r>
      <w:r>
        <w:rPr>
          <w:rFonts w:hint="default" w:ascii="楷体" w:hAnsi="楷体" w:eastAsia="楷体" w:cs="楷体"/>
          <w:b/>
          <w:bCs/>
          <w:color w:val="000000" w:themeColor="text1"/>
          <w:kern w:val="0"/>
          <w:sz w:val="32"/>
          <w:szCs w:val="32"/>
          <w:lang w:val="en-US" w:eastAsia="zh-CN" w:bidi="ar"/>
          <w14:textFill>
            <w14:solidFill>
              <w14:schemeClr w14:val="tx1"/>
            </w14:solidFill>
          </w14:textFill>
        </w:rPr>
        <w:t>应急处置情况</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default"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1.丰顺县留隍镇中心卫生院到达现场后，诊断：吴***双下肢损伤变形，心跳、呼吸停止，无抢救指征，遂宣布死亡。郭***颅脑损伤变形伴脑组织外溢，心跳、呼吸停止，无抢救指征，遂宣布死亡。</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default"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2.</w:t>
      </w:r>
      <w:bookmarkStart w:id="30" w:name="OLE_LINK117"/>
      <w:r>
        <w:rPr>
          <w:rFonts w:hint="eastAsia" w:ascii="仿宋" w:hAnsi="仿宋" w:eastAsia="仿宋" w:cs="仿宋"/>
          <w:color w:val="000000" w:themeColor="text1"/>
          <w:kern w:val="2"/>
          <w:sz w:val="32"/>
          <w:szCs w:val="32"/>
          <w:lang w:val="en-US" w:eastAsia="zh-CN" w:bidi="ar-SA"/>
          <w14:textFill>
            <w14:solidFill>
              <w14:schemeClr w14:val="tx1"/>
            </w14:solidFill>
          </w14:textFill>
        </w:rPr>
        <w:t>留隍镇政府</w:t>
      </w:r>
      <w:bookmarkEnd w:id="30"/>
      <w:r>
        <w:rPr>
          <w:rFonts w:hint="eastAsia" w:ascii="仿宋" w:hAnsi="仿宋" w:eastAsia="仿宋" w:cs="仿宋"/>
          <w:color w:val="000000" w:themeColor="text1"/>
          <w:kern w:val="2"/>
          <w:sz w:val="32"/>
          <w:szCs w:val="32"/>
          <w:lang w:val="en-US" w:eastAsia="zh-CN" w:bidi="ar-SA"/>
          <w14:textFill>
            <w14:solidFill>
              <w14:schemeClr w14:val="tx1"/>
            </w14:solidFill>
          </w14:textFill>
        </w:rPr>
        <w:t>及相关部门处置情况。接到报告后，留隍镇政府、县公安局和县公安局交警大队、事故中队等负责同志第一时间赶到现场，指导参与救援工作，并做好家属安抚工作。</w:t>
      </w:r>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leftChars="0" w:firstLine="643" w:firstLineChars="200"/>
        <w:jc w:val="both"/>
        <w:textAlignment w:val="auto"/>
        <w:rPr>
          <w:rFonts w:hint="eastAsia" w:ascii="楷体" w:hAnsi="楷体" w:eastAsia="楷体" w:cs="楷体"/>
          <w:b/>
          <w:bCs/>
          <w:color w:val="000000" w:themeColor="text1"/>
          <w:kern w:val="0"/>
          <w:sz w:val="32"/>
          <w:szCs w:val="32"/>
          <w:lang w:val="en-US" w:eastAsia="zh-CN" w:bidi="ar"/>
          <w14:textFill>
            <w14:solidFill>
              <w14:schemeClr w14:val="tx1"/>
            </w14:solidFill>
          </w14:textFill>
        </w:rPr>
      </w:pPr>
      <w:r>
        <w:rPr>
          <w:rFonts w:hint="eastAsia" w:ascii="楷体" w:hAnsi="楷体" w:eastAsia="楷体" w:cs="楷体"/>
          <w:b/>
          <w:bCs/>
          <w:color w:val="000000" w:themeColor="text1"/>
          <w:kern w:val="0"/>
          <w:sz w:val="32"/>
          <w:szCs w:val="32"/>
          <w:lang w:val="en-US" w:eastAsia="zh-CN" w:bidi="ar"/>
          <w14:textFill>
            <w14:solidFill>
              <w14:schemeClr w14:val="tx1"/>
            </w14:solidFill>
          </w14:textFill>
        </w:rPr>
        <w:t>（四）</w:t>
      </w:r>
      <w:bookmarkStart w:id="31" w:name="OLE_LINK74"/>
      <w:r>
        <w:rPr>
          <w:rFonts w:hint="eastAsia" w:ascii="楷体" w:hAnsi="楷体" w:eastAsia="楷体" w:cs="楷体"/>
          <w:b/>
          <w:bCs/>
          <w:color w:val="000000" w:themeColor="text1"/>
          <w:kern w:val="0"/>
          <w:sz w:val="32"/>
          <w:szCs w:val="32"/>
          <w:lang w:val="en-US" w:eastAsia="zh-CN" w:bidi="ar"/>
          <w14:textFill>
            <w14:solidFill>
              <w14:schemeClr w14:val="tx1"/>
            </w14:solidFill>
          </w14:textFill>
        </w:rPr>
        <w:t>应急处置评估结论</w:t>
      </w:r>
      <w:bookmarkEnd w:id="31"/>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default" w:ascii="仿宋" w:hAnsi="仿宋" w:eastAsia="仿宋" w:cs="仿宋"/>
          <w:color w:val="000000" w:themeColor="text1"/>
          <w:kern w:val="2"/>
          <w:sz w:val="32"/>
          <w:szCs w:val="32"/>
          <w:lang w:val="en-US" w:eastAsia="zh-CN" w:bidi="ar-SA"/>
          <w14:textFill>
            <w14:solidFill>
              <w14:schemeClr w14:val="tx1"/>
            </w14:solidFill>
          </w14:textFill>
        </w:rPr>
      </w:pPr>
      <w:r>
        <w:rPr>
          <w:rFonts w:hint="default" w:ascii="仿宋" w:hAnsi="仿宋" w:eastAsia="仿宋" w:cs="仿宋"/>
          <w:color w:val="000000" w:themeColor="text1"/>
          <w:kern w:val="2"/>
          <w:sz w:val="32"/>
          <w:szCs w:val="32"/>
          <w:lang w:val="en-US" w:eastAsia="zh-CN" w:bidi="ar-SA"/>
          <w14:textFill>
            <w14:solidFill>
              <w14:schemeClr w14:val="tx1"/>
            </w14:solidFill>
          </w14:textFill>
        </w:rPr>
        <w:t>此次事故中丰顺县党政领导及有关部门、单位积极响应，按有关要求报送事故信息，公安、医疗、</w:t>
      </w:r>
      <w:r>
        <w:rPr>
          <w:rFonts w:hint="eastAsia" w:ascii="仿宋" w:hAnsi="仿宋" w:eastAsia="仿宋" w:cs="仿宋"/>
          <w:color w:val="000000" w:themeColor="text1"/>
          <w:kern w:val="2"/>
          <w:sz w:val="32"/>
          <w:szCs w:val="32"/>
          <w:lang w:val="en-US" w:eastAsia="zh-CN" w:bidi="ar-SA"/>
          <w14:textFill>
            <w14:solidFill>
              <w14:schemeClr w14:val="tx1"/>
            </w14:solidFill>
          </w14:textFill>
        </w:rPr>
        <w:t>留隍镇</w:t>
      </w:r>
      <w:r>
        <w:rPr>
          <w:rFonts w:hint="default" w:ascii="仿宋" w:hAnsi="仿宋" w:eastAsia="仿宋" w:cs="仿宋"/>
          <w:color w:val="000000" w:themeColor="text1"/>
          <w:kern w:val="2"/>
          <w:sz w:val="32"/>
          <w:szCs w:val="32"/>
          <w:lang w:val="en-US" w:eastAsia="zh-CN" w:bidi="ar-SA"/>
          <w14:textFill>
            <w14:solidFill>
              <w14:schemeClr w14:val="tx1"/>
            </w14:solidFill>
          </w14:textFill>
        </w:rPr>
        <w:t>政府等部门迅速赶赴现场开展应急处置，现场救援处置措施得当，应急处置工作响应及时、程序合法、组织有力、善后到位，未发生次生事故，符合应急处置措施程序及要求。</w:t>
      </w:r>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leftChars="0" w:firstLine="643" w:firstLineChars="200"/>
        <w:jc w:val="both"/>
        <w:textAlignment w:val="auto"/>
        <w:rPr>
          <w:rFonts w:hint="eastAsia" w:ascii="楷体" w:hAnsi="楷体" w:eastAsia="楷体" w:cs="楷体"/>
          <w:b/>
          <w:bCs/>
          <w:color w:val="000000" w:themeColor="text1"/>
          <w:kern w:val="0"/>
          <w:sz w:val="32"/>
          <w:szCs w:val="32"/>
          <w:lang w:val="en-US" w:eastAsia="zh-CN" w:bidi="ar"/>
          <w14:textFill>
            <w14:solidFill>
              <w14:schemeClr w14:val="tx1"/>
            </w14:solidFill>
          </w14:textFill>
        </w:rPr>
      </w:pPr>
      <w:r>
        <w:rPr>
          <w:rFonts w:hint="eastAsia" w:ascii="楷体" w:hAnsi="楷体" w:eastAsia="楷体" w:cs="楷体"/>
          <w:b/>
          <w:bCs/>
          <w:color w:val="000000" w:themeColor="text1"/>
          <w:kern w:val="0"/>
          <w:sz w:val="32"/>
          <w:szCs w:val="32"/>
          <w:lang w:val="en-US" w:eastAsia="zh-CN" w:bidi="ar"/>
          <w14:textFill>
            <w14:solidFill>
              <w14:schemeClr w14:val="tx1"/>
            </w14:solidFill>
          </w14:textFill>
        </w:rPr>
        <w:t>（五）</w:t>
      </w:r>
      <w:bookmarkStart w:id="32" w:name="OLE_LINK77"/>
      <w:r>
        <w:rPr>
          <w:rFonts w:hint="eastAsia" w:ascii="楷体" w:hAnsi="楷体" w:eastAsia="楷体" w:cs="楷体"/>
          <w:b/>
          <w:bCs/>
          <w:color w:val="000000" w:themeColor="text1"/>
          <w:kern w:val="0"/>
          <w:sz w:val="32"/>
          <w:szCs w:val="32"/>
          <w:lang w:val="en-US" w:eastAsia="zh-CN" w:bidi="ar"/>
          <w14:textFill>
            <w14:solidFill>
              <w14:schemeClr w14:val="tx1"/>
            </w14:solidFill>
          </w14:textFill>
        </w:rPr>
        <w:t>善后处置情况</w:t>
      </w:r>
      <w:bookmarkEnd w:id="32"/>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default"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在事故发生后，重庆***有限公司</w:t>
      </w:r>
      <w:r>
        <w:rPr>
          <w:rFonts w:hint="default" w:ascii="仿宋" w:hAnsi="仿宋" w:eastAsia="仿宋" w:cs="仿宋"/>
          <w:color w:val="000000" w:themeColor="text1"/>
          <w:kern w:val="2"/>
          <w:sz w:val="32"/>
          <w:szCs w:val="32"/>
          <w:lang w:val="en-US" w:eastAsia="zh-CN" w:bidi="ar-SA"/>
          <w14:textFill>
            <w14:solidFill>
              <w14:schemeClr w14:val="tx1"/>
            </w14:solidFill>
          </w14:textFill>
        </w:rPr>
        <w:t>积极做好事故善后处理及死者家属安抚工作，采取积极有</w:t>
      </w:r>
      <w:r>
        <w:rPr>
          <w:rFonts w:hint="eastAsia" w:ascii="仿宋" w:hAnsi="仿宋" w:eastAsia="仿宋" w:cs="仿宋"/>
          <w:color w:val="000000" w:themeColor="text1"/>
          <w:kern w:val="2"/>
          <w:sz w:val="32"/>
          <w:szCs w:val="32"/>
          <w:lang w:val="en-US" w:eastAsia="zh-CN" w:bidi="ar-SA"/>
          <w14:textFill>
            <w14:solidFill>
              <w14:schemeClr w14:val="tx1"/>
            </w14:solidFill>
          </w14:textFill>
        </w:rPr>
        <w:t>效措施，与家属协商赔偿事宜。司机杨***与两位死者家属达成谅解书，并对家属支付了丧葬费。</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0" w:leftChars="0" w:firstLine="640" w:firstLineChars="200"/>
        <w:jc w:val="both"/>
        <w:textAlignment w:val="auto"/>
        <w:rPr>
          <w:rFonts w:hint="default" w:ascii="Times New Roman" w:hAnsi="Times New Roman" w:eastAsia="黑体"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黑体" w:cs="Times New Roman"/>
          <w:color w:val="000000" w:themeColor="text1"/>
          <w:kern w:val="2"/>
          <w:sz w:val="32"/>
          <w:szCs w:val="32"/>
          <w:lang w:val="en-US" w:eastAsia="zh-CN" w:bidi="ar-SA"/>
          <w14:textFill>
            <w14:solidFill>
              <w14:schemeClr w14:val="tx1"/>
            </w14:solidFill>
          </w14:textFill>
        </w:rPr>
        <w:t>三、</w:t>
      </w:r>
      <w:bookmarkStart w:id="33" w:name="OLE_LINK79"/>
      <w:r>
        <w:rPr>
          <w:rFonts w:hint="default" w:ascii="Times New Roman" w:hAnsi="Times New Roman" w:eastAsia="黑体" w:cs="Times New Roman"/>
          <w:color w:val="000000" w:themeColor="text1"/>
          <w:kern w:val="2"/>
          <w:sz w:val="32"/>
          <w:szCs w:val="32"/>
          <w:lang w:val="en-US" w:eastAsia="zh-CN" w:bidi="ar-SA"/>
          <w14:textFill>
            <w14:solidFill>
              <w14:schemeClr w14:val="tx1"/>
            </w14:solidFill>
          </w14:textFill>
        </w:rPr>
        <w:t>技术鉴定情况</w:t>
      </w:r>
      <w:bookmarkEnd w:id="33"/>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leftChars="0" w:firstLine="643" w:firstLineChars="200"/>
        <w:jc w:val="both"/>
        <w:textAlignment w:val="auto"/>
        <w:rPr>
          <w:rFonts w:hint="default" w:ascii="楷体" w:hAnsi="楷体" w:eastAsia="楷体" w:cs="楷体"/>
          <w:b/>
          <w:bCs/>
          <w:color w:val="000000" w:themeColor="text1"/>
          <w:kern w:val="0"/>
          <w:sz w:val="32"/>
          <w:szCs w:val="32"/>
          <w:lang w:val="en-US" w:eastAsia="zh-CN" w:bidi="ar"/>
          <w14:textFill>
            <w14:solidFill>
              <w14:schemeClr w14:val="tx1"/>
            </w14:solidFill>
          </w14:textFill>
        </w:rPr>
      </w:pPr>
      <w:bookmarkStart w:id="34" w:name="OLE_LINK82"/>
      <w:r>
        <w:rPr>
          <w:rFonts w:hint="eastAsia" w:ascii="楷体" w:hAnsi="楷体" w:eastAsia="楷体" w:cs="楷体"/>
          <w:b/>
          <w:bCs/>
          <w:color w:val="000000" w:themeColor="text1"/>
          <w:kern w:val="0"/>
          <w:sz w:val="32"/>
          <w:szCs w:val="32"/>
          <w:lang w:val="en-US" w:eastAsia="zh-CN" w:bidi="ar"/>
          <w14:textFill>
            <w14:solidFill>
              <w14:schemeClr w14:val="tx1"/>
            </w14:solidFill>
          </w14:textFill>
        </w:rPr>
        <w:t>（一）</w:t>
      </w:r>
      <w:r>
        <w:rPr>
          <w:rFonts w:hint="default" w:ascii="楷体" w:hAnsi="楷体" w:eastAsia="楷体" w:cs="楷体"/>
          <w:b/>
          <w:bCs/>
          <w:color w:val="000000" w:themeColor="text1"/>
          <w:kern w:val="0"/>
          <w:sz w:val="32"/>
          <w:szCs w:val="32"/>
          <w:lang w:val="en-US" w:eastAsia="zh-CN" w:bidi="ar"/>
          <w14:textFill>
            <w14:solidFill>
              <w14:schemeClr w14:val="tx1"/>
            </w14:solidFill>
          </w14:textFill>
        </w:rPr>
        <w:t>事故车辆鉴定情况</w:t>
      </w:r>
      <w:bookmarkEnd w:id="34"/>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1.经广东惠安司法鉴定所对渝DL0059重型自卸货车作出鉴定意见：转向系统、制动系统、照明信号装置符合安全技术要求，行驶系统不符合安全技术要求。</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2.经广东惠安司法鉴定所对无号牌普通二轮摩托车（车架号：LD5TCJPA291010225）作出鉴定意见：转向系统、制动系统、行驶系统符合安全技术要求；照明信号装置不符合安全技术要求。无号牌普通二轮摩托车（车架号：LD5TCJPA291010225）属于机动车，车辆类型为普通二轮摩托车。</w:t>
      </w:r>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leftChars="0" w:firstLine="643" w:firstLineChars="200"/>
        <w:jc w:val="both"/>
        <w:textAlignment w:val="auto"/>
        <w:rPr>
          <w:rFonts w:hint="eastAsia" w:ascii="楷体" w:hAnsi="楷体" w:eastAsia="楷体" w:cs="楷体"/>
          <w:b/>
          <w:bCs/>
          <w:color w:val="000000" w:themeColor="text1"/>
          <w:kern w:val="0"/>
          <w:sz w:val="32"/>
          <w:szCs w:val="32"/>
          <w:lang w:val="en-US" w:eastAsia="zh-CN" w:bidi="ar"/>
          <w14:textFill>
            <w14:solidFill>
              <w14:schemeClr w14:val="tx1"/>
            </w14:solidFill>
          </w14:textFill>
        </w:rPr>
      </w:pPr>
      <w:r>
        <w:rPr>
          <w:rFonts w:hint="eastAsia" w:ascii="楷体" w:hAnsi="楷体" w:eastAsia="楷体" w:cs="楷体"/>
          <w:b/>
          <w:bCs/>
          <w:color w:val="000000" w:themeColor="text1"/>
          <w:kern w:val="0"/>
          <w:sz w:val="32"/>
          <w:szCs w:val="32"/>
          <w:lang w:val="en-US" w:eastAsia="zh-CN" w:bidi="ar"/>
          <w14:textFill>
            <w14:solidFill>
              <w14:schemeClr w14:val="tx1"/>
            </w14:solidFill>
          </w14:textFill>
        </w:rPr>
        <w:t>（二）涉事驾驶人鉴定情况</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1.广东省梅州市公安司法鉴定中心对无号牌普通二轮摩托车（车架号：LD5TCJPA291010225）驾驶人吴***的血液进行血中乙醇含量检验。</w:t>
      </w:r>
      <w:bookmarkStart w:id="35" w:name="OLE_LINK25"/>
      <w:r>
        <w:rPr>
          <w:rFonts w:hint="eastAsia" w:ascii="仿宋" w:hAnsi="仿宋" w:eastAsia="仿宋" w:cs="仿宋"/>
          <w:color w:val="000000" w:themeColor="text1"/>
          <w:kern w:val="2"/>
          <w:sz w:val="32"/>
          <w:szCs w:val="32"/>
          <w:lang w:val="en-US" w:eastAsia="zh-CN" w:bidi="ar-SA"/>
          <w14:textFill>
            <w14:solidFill>
              <w14:schemeClr w14:val="tx1"/>
            </w14:solidFill>
          </w14:textFill>
        </w:rPr>
        <w:t>作出“梅市公（司）鉴（化）字[2026]173号”检验结果：</w:t>
      </w:r>
      <w:bookmarkEnd w:id="35"/>
      <w:r>
        <w:rPr>
          <w:rFonts w:hint="eastAsia" w:ascii="仿宋" w:hAnsi="仿宋" w:eastAsia="仿宋" w:cs="仿宋"/>
          <w:color w:val="000000" w:themeColor="text1"/>
          <w:kern w:val="2"/>
          <w:sz w:val="32"/>
          <w:szCs w:val="32"/>
          <w:lang w:val="en-US" w:eastAsia="zh-CN" w:bidi="ar-SA"/>
          <w14:textFill>
            <w14:solidFill>
              <w14:schemeClr w14:val="tx1"/>
            </w14:solidFill>
          </w14:textFill>
        </w:rPr>
        <w:t>送检材料中未检出乙醇成分。</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2.广东省梅州市公安司法鉴定中心对渝DL0059重型自卸货车驾驶人杨***的血液进行血中乙醇含量检验。作出“梅市公（司）鉴（化）字[2026]174号”鉴定意见：送检材料中未检出乙醇成分。</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3.丰顺县公安局对渝DL0059重型自卸货车驾驶人杨***的尿液进行现场检测。作出“丰公（交）检测字[2026]第0201号”现场检测结果：未检测出含有毒品的成分。</w:t>
      </w:r>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leftChars="0" w:firstLine="643" w:firstLineChars="200"/>
        <w:jc w:val="both"/>
        <w:textAlignment w:val="auto"/>
        <w:rPr>
          <w:rFonts w:hint="default" w:ascii="楷体" w:hAnsi="楷体" w:eastAsia="楷体" w:cs="楷体"/>
          <w:b/>
          <w:bCs/>
          <w:color w:val="000000" w:themeColor="text1"/>
          <w:kern w:val="0"/>
          <w:sz w:val="32"/>
          <w:szCs w:val="32"/>
          <w:lang w:val="en-US" w:eastAsia="zh-CN" w:bidi="ar"/>
          <w14:textFill>
            <w14:solidFill>
              <w14:schemeClr w14:val="tx1"/>
            </w14:solidFill>
          </w14:textFill>
        </w:rPr>
      </w:pPr>
      <w:r>
        <w:rPr>
          <w:rFonts w:hint="eastAsia" w:ascii="楷体" w:hAnsi="楷体" w:eastAsia="楷体" w:cs="楷体"/>
          <w:b/>
          <w:bCs/>
          <w:color w:val="000000" w:themeColor="text1"/>
          <w:kern w:val="0"/>
          <w:sz w:val="32"/>
          <w:szCs w:val="32"/>
          <w:lang w:val="en-US" w:eastAsia="zh-CN" w:bidi="ar"/>
          <w14:textFill>
            <w14:solidFill>
              <w14:schemeClr w14:val="tx1"/>
            </w14:solidFill>
          </w14:textFill>
        </w:rPr>
        <w:t>（三）</w:t>
      </w:r>
      <w:r>
        <w:rPr>
          <w:rFonts w:hint="default" w:ascii="楷体" w:hAnsi="楷体" w:eastAsia="楷体" w:cs="楷体"/>
          <w:b/>
          <w:bCs/>
          <w:color w:val="000000" w:themeColor="text1"/>
          <w:kern w:val="0"/>
          <w:sz w:val="32"/>
          <w:szCs w:val="32"/>
          <w:lang w:val="en-US" w:eastAsia="zh-CN" w:bidi="ar"/>
          <w14:textFill>
            <w14:solidFill>
              <w14:schemeClr w14:val="tx1"/>
            </w14:solidFill>
          </w14:textFill>
        </w:rPr>
        <w:t>尸体检验鉴定结果</w:t>
      </w:r>
    </w:p>
    <w:p>
      <w:pPr>
        <w:pStyle w:val="13"/>
        <w:keepNext w:val="0"/>
        <w:keepLines w:val="0"/>
        <w:pageBreakBefore w:val="0"/>
        <w:widowControl w:val="0"/>
        <w:numPr>
          <w:ilvl w:val="0"/>
          <w:numId w:val="0"/>
        </w:numPr>
        <w:kinsoku/>
        <w:wordWrap w:val="0"/>
        <w:overflowPunct/>
        <w:topLinePunct w:val="0"/>
        <w:autoSpaceDE/>
        <w:autoSpaceDN/>
        <w:bidi w:val="0"/>
        <w:adjustRightInd/>
        <w:snapToGrid/>
        <w:spacing w:line="580" w:lineRule="exact"/>
        <w:ind w:leftChars="0" w:firstLine="640" w:firstLineChars="200"/>
        <w:textAlignment w:val="auto"/>
        <w:rPr>
          <w:rFonts w:hint="default"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经广东省丰顺县公安司法鉴定中心鉴定：吴***符合创伤性休克死亡，郭***符合颅脑损伤死亡。</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80" w:lineRule="exact"/>
        <w:ind w:left="0" w:leftChars="0" w:firstLine="640" w:firstLineChars="200"/>
        <w:jc w:val="both"/>
        <w:textAlignment w:val="auto"/>
        <w:rPr>
          <w:rFonts w:hint="eastAsia" w:ascii="Times New Roman" w:hAnsi="Times New Roman" w:eastAsia="黑体"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黑体" w:cs="Times New Roman"/>
          <w:color w:val="000000" w:themeColor="text1"/>
          <w:kern w:val="2"/>
          <w:sz w:val="32"/>
          <w:szCs w:val="32"/>
          <w:lang w:val="en-US" w:eastAsia="zh-CN" w:bidi="ar-SA"/>
          <w14:textFill>
            <w14:solidFill>
              <w14:schemeClr w14:val="tx1"/>
            </w14:solidFill>
          </w14:textFill>
        </w:rPr>
        <w:t>四、</w:t>
      </w:r>
      <w:bookmarkStart w:id="36" w:name="OLE_LINK90"/>
      <w:bookmarkStart w:id="37" w:name="OLE_LINK86"/>
      <w:r>
        <w:rPr>
          <w:rFonts w:hint="default" w:ascii="Times New Roman" w:hAnsi="Times New Roman" w:eastAsia="黑体" w:cs="Times New Roman"/>
          <w:color w:val="000000" w:themeColor="text1"/>
          <w:sz w:val="32"/>
          <w:szCs w:val="32"/>
          <w14:textFill>
            <w14:solidFill>
              <w14:schemeClr w14:val="tx1"/>
            </w14:solidFill>
          </w14:textFill>
        </w:rPr>
        <w:t>事故原因</w:t>
      </w:r>
      <w:bookmarkEnd w:id="36"/>
      <w:r>
        <w:rPr>
          <w:rFonts w:hint="eastAsia" w:eastAsia="黑体" w:cs="Times New Roman"/>
          <w:color w:val="000000" w:themeColor="text1"/>
          <w:sz w:val="32"/>
          <w:szCs w:val="32"/>
          <w:lang w:val="en-US" w:eastAsia="zh-CN"/>
          <w14:textFill>
            <w14:solidFill>
              <w14:schemeClr w14:val="tx1"/>
            </w14:solidFill>
          </w14:textFill>
        </w:rPr>
        <w:t>分析</w:t>
      </w:r>
    </w:p>
    <w:bookmarkEnd w:id="37"/>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leftChars="0" w:firstLine="643" w:firstLineChars="200"/>
        <w:jc w:val="both"/>
        <w:textAlignment w:val="auto"/>
        <w:rPr>
          <w:rFonts w:hint="default" w:ascii="楷体" w:hAnsi="楷体" w:eastAsia="楷体" w:cs="楷体"/>
          <w:b/>
          <w:bCs/>
          <w:color w:val="000000" w:themeColor="text1"/>
          <w:kern w:val="0"/>
          <w:sz w:val="32"/>
          <w:szCs w:val="32"/>
          <w:lang w:val="en-US" w:eastAsia="zh-CN" w:bidi="ar"/>
          <w14:textFill>
            <w14:solidFill>
              <w14:schemeClr w14:val="tx1"/>
            </w14:solidFill>
          </w14:textFill>
        </w:rPr>
      </w:pPr>
      <w:r>
        <w:rPr>
          <w:rFonts w:hint="default" w:ascii="楷体" w:hAnsi="楷体" w:eastAsia="楷体" w:cs="楷体"/>
          <w:b/>
          <w:bCs/>
          <w:color w:val="000000" w:themeColor="text1"/>
          <w:kern w:val="0"/>
          <w:sz w:val="32"/>
          <w:szCs w:val="32"/>
          <w:lang w:val="en-US" w:eastAsia="zh-CN" w:bidi="ar"/>
          <w14:textFill>
            <w14:solidFill>
              <w14:schemeClr w14:val="tx1"/>
            </w14:solidFill>
          </w14:textFill>
        </w:rPr>
        <w:t>（一）</w:t>
      </w:r>
      <w:bookmarkStart w:id="38" w:name="OLE_LINK88"/>
      <w:r>
        <w:rPr>
          <w:rFonts w:hint="default" w:ascii="楷体" w:hAnsi="楷体" w:eastAsia="楷体" w:cs="楷体"/>
          <w:b/>
          <w:bCs/>
          <w:color w:val="000000" w:themeColor="text1"/>
          <w:kern w:val="0"/>
          <w:sz w:val="32"/>
          <w:szCs w:val="32"/>
          <w:lang w:val="en-US" w:eastAsia="zh-CN" w:bidi="ar"/>
          <w14:textFill>
            <w14:solidFill>
              <w14:schemeClr w14:val="tx1"/>
            </w14:solidFill>
          </w14:textFill>
        </w:rPr>
        <w:t>道路交通事故情况</w:t>
      </w:r>
      <w:bookmarkEnd w:id="38"/>
      <w:r>
        <w:rPr>
          <w:rFonts w:hint="eastAsia" w:ascii="楷体" w:hAnsi="楷体" w:eastAsia="楷体" w:cs="楷体"/>
          <w:b/>
          <w:bCs/>
          <w:color w:val="000000" w:themeColor="text1"/>
          <w:kern w:val="0"/>
          <w:sz w:val="32"/>
          <w:szCs w:val="32"/>
          <w:lang w:val="en-US" w:eastAsia="zh-CN" w:bidi="ar"/>
          <w14:textFill>
            <w14:solidFill>
              <w14:schemeClr w14:val="tx1"/>
            </w14:solidFill>
          </w14:textFill>
        </w:rPr>
        <w:t>认定情况</w:t>
      </w:r>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left="0" w:leftChars="0" w:firstLine="640" w:firstLineChars="200"/>
        <w:jc w:val="both"/>
        <w:textAlignment w:val="auto"/>
        <w:rPr>
          <w:rFonts w:hint="default"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杨***的行为违反了“</w:t>
      </w:r>
      <w:bookmarkStart w:id="39" w:name="OLE_LINK4"/>
      <w:r>
        <w:rPr>
          <w:rFonts w:hint="eastAsia" w:ascii="仿宋" w:hAnsi="仿宋" w:eastAsia="仿宋" w:cs="仿宋"/>
          <w:color w:val="000000" w:themeColor="text1"/>
          <w:kern w:val="2"/>
          <w:sz w:val="32"/>
          <w:szCs w:val="32"/>
          <w:lang w:val="en-US" w:eastAsia="zh-CN" w:bidi="ar-SA"/>
          <w14:textFill>
            <w14:solidFill>
              <w14:schemeClr w14:val="tx1"/>
            </w14:solidFill>
          </w14:textFill>
        </w:rPr>
        <w:t>《</w:t>
      </w:r>
      <w:bookmarkStart w:id="40" w:name="OLE_LINK1"/>
      <w:r>
        <w:rPr>
          <w:rFonts w:hint="eastAsia" w:ascii="仿宋" w:hAnsi="仿宋" w:eastAsia="仿宋" w:cs="仿宋"/>
          <w:color w:val="000000" w:themeColor="text1"/>
          <w:kern w:val="2"/>
          <w:sz w:val="32"/>
          <w:szCs w:val="32"/>
          <w:lang w:val="en-US" w:eastAsia="zh-CN" w:bidi="ar-SA"/>
          <w14:textFill>
            <w14:solidFill>
              <w14:schemeClr w14:val="tx1"/>
            </w14:solidFill>
          </w14:textFill>
        </w:rPr>
        <w:t>中华人民共和国道路交通安全法</w:t>
      </w:r>
      <w:bookmarkEnd w:id="40"/>
      <w:r>
        <w:rPr>
          <w:rFonts w:hint="eastAsia" w:ascii="仿宋" w:hAnsi="仿宋" w:eastAsia="仿宋" w:cs="仿宋"/>
          <w:color w:val="000000" w:themeColor="text1"/>
          <w:kern w:val="2"/>
          <w:sz w:val="32"/>
          <w:szCs w:val="32"/>
          <w:lang w:val="en-US" w:eastAsia="zh-CN" w:bidi="ar-SA"/>
          <w14:textFill>
            <w14:solidFill>
              <w14:schemeClr w14:val="tx1"/>
            </w14:solidFill>
          </w14:textFill>
        </w:rPr>
        <w:t>》第二十二条</w:t>
      </w:r>
      <w:bookmarkEnd w:id="39"/>
      <w:r>
        <w:rPr>
          <w:rFonts w:hint="eastAsia" w:ascii="仿宋" w:hAnsi="仿宋" w:eastAsia="仿宋" w:cs="仿宋"/>
          <w:color w:val="000000" w:themeColor="text1"/>
          <w:kern w:val="2"/>
          <w:sz w:val="32"/>
          <w:szCs w:val="32"/>
          <w:lang w:val="en-US" w:eastAsia="zh-CN" w:bidi="ar-SA"/>
          <w14:textFill>
            <w14:solidFill>
              <w14:schemeClr w14:val="tx1"/>
            </w14:solidFill>
          </w14:textFill>
        </w:rPr>
        <w:t>第一款</w:t>
      </w:r>
      <w:r>
        <w:rPr>
          <w:rStyle w:val="11"/>
          <w:rFonts w:hint="eastAsia" w:ascii="Times New Roman" w:hAnsi="Times New Roman" w:eastAsia="仿宋_GB2312" w:cs="Times New Roman"/>
          <w:b w:val="0"/>
          <w:bCs w:val="0"/>
          <w:color w:val="000000" w:themeColor="text1"/>
          <w:kern w:val="2"/>
          <w:sz w:val="32"/>
          <w:szCs w:val="32"/>
          <w:highlight w:val="none"/>
          <w:lang w:val="en-US" w:eastAsia="zh-CN" w:bidi="ar-SA"/>
          <w14:textFill>
            <w14:solidFill>
              <w14:schemeClr w14:val="tx1"/>
            </w14:solidFill>
          </w14:textFill>
        </w:rPr>
        <w:footnoteReference w:id="0"/>
      </w:r>
      <w:r>
        <w:rPr>
          <w:rFonts w:hint="eastAsia" w:ascii="仿宋" w:hAnsi="仿宋" w:eastAsia="仿宋" w:cs="仿宋"/>
          <w:color w:val="000000" w:themeColor="text1"/>
          <w:kern w:val="2"/>
          <w:sz w:val="32"/>
          <w:szCs w:val="32"/>
          <w:lang w:val="en-US" w:eastAsia="zh-CN" w:bidi="ar-SA"/>
          <w14:textFill>
            <w14:solidFill>
              <w14:schemeClr w14:val="tx1"/>
            </w14:solidFill>
          </w14:textFill>
        </w:rPr>
        <w:t>”之规定，是导致此事故的全部过错；吴楚</w:t>
      </w:r>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jc w:val="both"/>
        <w:textAlignment w:val="auto"/>
        <w:rPr>
          <w:rFonts w:hint="default"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南无导致此事故发生的过错；郭***无导致此事故发生的过错。</w:t>
      </w:r>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leftChars="0" w:firstLine="643" w:firstLineChars="200"/>
        <w:jc w:val="both"/>
        <w:textAlignment w:val="auto"/>
        <w:rPr>
          <w:rFonts w:hint="eastAsia" w:ascii="楷体" w:hAnsi="楷体" w:eastAsia="楷体" w:cs="楷体"/>
          <w:b/>
          <w:bCs/>
          <w:color w:val="000000" w:themeColor="text1"/>
          <w:kern w:val="0"/>
          <w:sz w:val="32"/>
          <w:szCs w:val="32"/>
          <w:lang w:val="en-US" w:eastAsia="zh-CN" w:bidi="ar"/>
          <w14:textFill>
            <w14:solidFill>
              <w14:schemeClr w14:val="tx1"/>
            </w14:solidFill>
          </w14:textFill>
        </w:rPr>
      </w:pPr>
      <w:r>
        <w:rPr>
          <w:rFonts w:hint="default" w:ascii="楷体" w:hAnsi="楷体" w:eastAsia="楷体" w:cs="楷体"/>
          <w:b/>
          <w:bCs/>
          <w:color w:val="000000" w:themeColor="text1"/>
          <w:kern w:val="0"/>
          <w:sz w:val="32"/>
          <w:szCs w:val="32"/>
          <w:lang w:val="en-US" w:eastAsia="zh-CN" w:bidi="ar"/>
          <w14:textFill>
            <w14:solidFill>
              <w14:schemeClr w14:val="tx1"/>
            </w14:solidFill>
          </w14:textFill>
        </w:rPr>
        <w:t>（二）</w:t>
      </w:r>
      <w:bookmarkStart w:id="41" w:name="OLE_LINK89"/>
      <w:r>
        <w:rPr>
          <w:rFonts w:hint="default" w:ascii="楷体" w:hAnsi="楷体" w:eastAsia="楷体" w:cs="楷体"/>
          <w:b/>
          <w:bCs/>
          <w:color w:val="000000" w:themeColor="text1"/>
          <w:kern w:val="0"/>
          <w:sz w:val="32"/>
          <w:szCs w:val="32"/>
          <w:lang w:val="en-US" w:eastAsia="zh-CN" w:bidi="ar"/>
          <w14:textFill>
            <w14:solidFill>
              <w14:schemeClr w14:val="tx1"/>
            </w14:solidFill>
          </w14:textFill>
        </w:rPr>
        <w:t>直接原因</w:t>
      </w:r>
      <w:bookmarkEnd w:id="41"/>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firstLine="640" w:firstLineChars="200"/>
        <w:jc w:val="both"/>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bookmarkStart w:id="42" w:name="OLE_LINK55"/>
      <w:bookmarkStart w:id="43" w:name="OLE_LINK49"/>
      <w:r>
        <w:rPr>
          <w:rFonts w:hint="eastAsia" w:ascii="仿宋" w:hAnsi="仿宋" w:eastAsia="仿宋" w:cs="仿宋"/>
          <w:color w:val="000000" w:themeColor="text1"/>
          <w:kern w:val="2"/>
          <w:sz w:val="32"/>
          <w:szCs w:val="32"/>
          <w:lang w:val="en-US" w:eastAsia="zh-CN" w:bidi="ar-SA"/>
          <w14:textFill>
            <w14:solidFill>
              <w14:schemeClr w14:val="tx1"/>
            </w14:solidFill>
          </w14:textFill>
        </w:rPr>
        <w:t>杨***驾驶渝DL0059重型自卸货车</w:t>
      </w:r>
      <w:bookmarkEnd w:id="42"/>
      <w:r>
        <w:rPr>
          <w:rFonts w:hint="eastAsia" w:ascii="仿宋" w:hAnsi="仿宋" w:eastAsia="仿宋" w:cs="仿宋"/>
          <w:color w:val="000000" w:themeColor="text1"/>
          <w:kern w:val="2"/>
          <w:sz w:val="32"/>
          <w:szCs w:val="32"/>
          <w:lang w:val="en-US" w:eastAsia="zh-CN" w:bidi="ar-SA"/>
          <w14:textFill>
            <w14:solidFill>
              <w14:schemeClr w14:val="tx1"/>
            </w14:solidFill>
          </w14:textFill>
        </w:rPr>
        <w:t>在未确保安全情况下，驾驶机动车碰撞到同向前方由吴***驾驶搭载郭***的无号牌普通二轮摩托车（车架号LD5TCJPA291010225），是导致事故发生的全部原因。</w:t>
      </w:r>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firstLine="643" w:firstLineChars="200"/>
        <w:jc w:val="both"/>
        <w:textAlignment w:val="auto"/>
        <w:rPr>
          <w:rFonts w:hint="eastAsia" w:ascii="楷体" w:hAnsi="楷体" w:eastAsia="楷体" w:cs="楷体"/>
          <w:b/>
          <w:bCs/>
          <w:color w:val="000000" w:themeColor="text1"/>
          <w:kern w:val="0"/>
          <w:sz w:val="32"/>
          <w:szCs w:val="32"/>
          <w:lang w:val="en-US" w:eastAsia="zh-CN" w:bidi="ar"/>
          <w14:textFill>
            <w14:solidFill>
              <w14:schemeClr w14:val="tx1"/>
            </w14:solidFill>
          </w14:textFill>
        </w:rPr>
      </w:pPr>
      <w:r>
        <w:rPr>
          <w:rFonts w:hint="eastAsia" w:ascii="楷体" w:hAnsi="楷体" w:eastAsia="楷体" w:cs="楷体"/>
          <w:b/>
          <w:bCs/>
          <w:color w:val="000000" w:themeColor="text1"/>
          <w:kern w:val="0"/>
          <w:sz w:val="32"/>
          <w:szCs w:val="32"/>
          <w:lang w:val="en-US" w:eastAsia="zh-CN" w:bidi="ar"/>
          <w14:textFill>
            <w14:solidFill>
              <w14:schemeClr w14:val="tx1"/>
            </w14:solidFill>
          </w14:textFill>
        </w:rPr>
        <w:t>（三）</w:t>
      </w:r>
      <w:bookmarkStart w:id="44" w:name="OLE_LINK91"/>
      <w:r>
        <w:rPr>
          <w:rFonts w:hint="eastAsia" w:ascii="楷体" w:hAnsi="楷体" w:eastAsia="楷体" w:cs="楷体"/>
          <w:b/>
          <w:bCs/>
          <w:color w:val="000000" w:themeColor="text1"/>
          <w:kern w:val="0"/>
          <w:sz w:val="32"/>
          <w:szCs w:val="32"/>
          <w:lang w:val="en-US" w:eastAsia="zh-CN" w:bidi="ar"/>
          <w14:textFill>
            <w14:solidFill>
              <w14:schemeClr w14:val="tx1"/>
            </w14:solidFill>
          </w14:textFill>
        </w:rPr>
        <w:t>企业有关问题</w:t>
      </w:r>
      <w:bookmarkEnd w:id="44"/>
    </w:p>
    <w:p>
      <w:pPr>
        <w:keepNext w:val="0"/>
        <w:keepLines w:val="0"/>
        <w:pageBreakBefore w:val="0"/>
        <w:widowControl/>
        <w:numPr>
          <w:ilvl w:val="0"/>
          <w:numId w:val="0"/>
        </w:numPr>
        <w:suppressLineNumbers w:val="0"/>
        <w:kinsoku/>
        <w:wordWrap w:val="0"/>
        <w:overflowPunct/>
        <w:topLinePunct w:val="0"/>
        <w:autoSpaceDE/>
        <w:autoSpaceDN/>
        <w:bidi w:val="0"/>
        <w:adjustRightInd/>
        <w:snapToGrid/>
        <w:spacing w:line="580" w:lineRule="exact"/>
        <w:ind w:firstLine="640" w:firstLineChars="200"/>
        <w:jc w:val="both"/>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重庆***有限公司未按照规定对部分新从业人员进行安全教育和培训，未能通过有效的安全管理制度、教育培训等方式，及时发现并纠正驾驶人的不安全驾驶行为习惯，导致杨***安全意识不够强，未按照操作规范安全驾驶、文明驾驶。</w:t>
      </w:r>
    </w:p>
    <w:p>
      <w:pPr>
        <w:pStyle w:val="13"/>
        <w:keepNext w:val="0"/>
        <w:keepLines w:val="0"/>
        <w:pageBreakBefore w:val="0"/>
        <w:kinsoku/>
        <w:wordWrap/>
        <w:overflowPunct/>
        <w:topLinePunct w:val="0"/>
        <w:autoSpaceDE/>
        <w:autoSpaceDN/>
        <w:bidi w:val="0"/>
        <w:adjustRightInd/>
        <w:snapToGrid/>
        <w:spacing w:line="560" w:lineRule="exact"/>
        <w:ind w:left="0" w:leftChars="0" w:firstLine="960" w:firstLineChars="300"/>
        <w:jc w:val="both"/>
        <w:textAlignment w:val="auto"/>
        <w:rPr>
          <w:rFonts w:hint="default" w:ascii="Times New Roman" w:hAnsi="Times New Roman" w:eastAsia="黑体" w:cs="Times New Roman"/>
          <w:color w:val="000000" w:themeColor="text1"/>
          <w:sz w:val="32"/>
          <w:szCs w:val="32"/>
          <w14:textFill>
            <w14:solidFill>
              <w14:schemeClr w14:val="tx1"/>
            </w14:solidFill>
          </w14:textFill>
        </w:rPr>
      </w:pPr>
      <w:bookmarkStart w:id="52" w:name="_GoBack"/>
      <w:bookmarkEnd w:id="52"/>
      <w:r>
        <w:rPr>
          <w:rFonts w:hint="default" w:ascii="Times New Roman" w:hAnsi="Times New Roman" w:eastAsia="黑体" w:cs="Times New Roman"/>
          <w:color w:val="000000" w:themeColor="text1"/>
          <w:sz w:val="32"/>
          <w:szCs w:val="32"/>
          <w14:textFill>
            <w14:solidFill>
              <w14:schemeClr w14:val="tx1"/>
            </w14:solidFill>
          </w14:textFill>
        </w:rPr>
        <w:t>五、</w:t>
      </w:r>
      <w:r>
        <w:rPr>
          <w:rFonts w:hint="eastAsia" w:ascii="Times New Roman" w:hAnsi="Times New Roman" w:eastAsia="黑体" w:cs="Times New Roman"/>
          <w:color w:val="000000" w:themeColor="text1"/>
          <w:sz w:val="32"/>
          <w:szCs w:val="32"/>
          <w:lang w:val="en-US" w:eastAsia="zh-CN"/>
          <w14:textFill>
            <w14:solidFill>
              <w14:schemeClr w14:val="tx1"/>
            </w14:solidFill>
          </w14:textFill>
        </w:rPr>
        <w:t>有关单位存在主要问题</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楷体" w:hAnsi="楷体" w:eastAsia="楷体" w:cs="楷体"/>
          <w:b/>
          <w:bCs/>
          <w:color w:val="000000" w:themeColor="text1"/>
          <w:kern w:val="0"/>
          <w:sz w:val="32"/>
          <w:szCs w:val="32"/>
          <w:lang w:val="en-US" w:eastAsia="zh-CN" w:bidi="ar"/>
          <w14:textFill>
            <w14:solidFill>
              <w14:schemeClr w14:val="tx1"/>
            </w14:solidFill>
          </w14:textFill>
        </w:rPr>
        <w:t>重庆市万盛经济技术开发区交通运输局</w:t>
      </w:r>
      <w:r>
        <w:rPr>
          <w:rFonts w:hint="default" w:ascii="楷体" w:hAnsi="楷体" w:eastAsia="楷体" w:cs="楷体"/>
          <w:b/>
          <w:bCs/>
          <w:color w:val="000000" w:themeColor="text1"/>
          <w:kern w:val="0"/>
          <w:sz w:val="32"/>
          <w:szCs w:val="32"/>
          <w:lang w:val="en-US" w:eastAsia="zh-CN" w:bidi="ar"/>
          <w14:textFill>
            <w14:solidFill>
              <w14:schemeClr w14:val="tx1"/>
            </w14:solidFill>
          </w14:textFill>
        </w:rPr>
        <w:t>。</w:t>
      </w:r>
      <w:r>
        <w:rPr>
          <w:rFonts w:hint="eastAsia" w:ascii="仿宋" w:hAnsi="仿宋" w:eastAsia="仿宋" w:cs="仿宋"/>
          <w:color w:val="000000" w:themeColor="text1"/>
          <w:kern w:val="2"/>
          <w:sz w:val="32"/>
          <w:szCs w:val="32"/>
          <w:lang w:val="en-US" w:eastAsia="zh-CN" w:bidi="ar-SA"/>
          <w14:textFill>
            <w14:solidFill>
              <w14:schemeClr w14:val="tx1"/>
            </w14:solidFill>
          </w14:textFill>
        </w:rPr>
        <w:t>重庆市万盛经济技术开发区交通运输局是重庆***有限公司的行业主管部门，有会议研究部署安全生产工作，指导重庆市万盛经济技术开发区道路运输企业开展安全生产重大风险隐患排查整治工作，督促企业做好年度安全生产宣传教育工作计划。但对重庆***有限公司的安全生产主体责任监督管理不到位，督促指导其安全教育和培训不到位。</w:t>
      </w:r>
    </w:p>
    <w:p>
      <w:pPr>
        <w:keepNext w:val="0"/>
        <w:keepLines w:val="0"/>
        <w:pageBreakBefore w:val="0"/>
        <w:kinsoku/>
        <w:wordWrap/>
        <w:overflowPunct/>
        <w:topLinePunct w:val="0"/>
        <w:autoSpaceDE/>
        <w:autoSpaceDN/>
        <w:bidi w:val="0"/>
        <w:adjustRightInd/>
        <w:snapToGrid/>
        <w:spacing w:line="560" w:lineRule="exact"/>
        <w:ind w:leftChars="0" w:firstLine="640" w:firstLineChars="200"/>
        <w:jc w:val="both"/>
        <w:textAlignment w:val="auto"/>
        <w:rPr>
          <w:rFonts w:hint="default" w:ascii="Times New Roman" w:hAnsi="Times New Roman" w:eastAsia="黑体"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六、</w:t>
      </w:r>
      <w:bookmarkStart w:id="45" w:name="OLE_LINK100"/>
      <w:r>
        <w:rPr>
          <w:rFonts w:hint="default" w:ascii="Times New Roman" w:hAnsi="Times New Roman" w:eastAsia="黑体" w:cs="Times New Roman"/>
          <w:color w:val="000000" w:themeColor="text1"/>
          <w:sz w:val="32"/>
          <w:szCs w:val="32"/>
          <w14:textFill>
            <w14:solidFill>
              <w14:schemeClr w14:val="tx1"/>
            </w14:solidFill>
          </w14:textFill>
        </w:rPr>
        <w:t>对有关责任人员</w:t>
      </w:r>
      <w:r>
        <w:rPr>
          <w:rFonts w:hint="default" w:ascii="Times New Roman" w:hAnsi="Times New Roman" w:eastAsia="黑体" w:cs="Times New Roman"/>
          <w:color w:val="000000" w:themeColor="text1"/>
          <w:sz w:val="32"/>
          <w:szCs w:val="32"/>
          <w:lang w:val="en-US" w:eastAsia="zh-CN"/>
          <w14:textFill>
            <w14:solidFill>
              <w14:schemeClr w14:val="tx1"/>
            </w14:solidFill>
          </w14:textFill>
        </w:rPr>
        <w:t>和责任单位</w:t>
      </w:r>
      <w:r>
        <w:rPr>
          <w:rFonts w:hint="default" w:ascii="Times New Roman" w:hAnsi="Times New Roman" w:eastAsia="黑体" w:cs="Times New Roman"/>
          <w:color w:val="000000" w:themeColor="text1"/>
          <w:sz w:val="32"/>
          <w:szCs w:val="32"/>
          <w14:textFill>
            <w14:solidFill>
              <w14:schemeClr w14:val="tx1"/>
            </w14:solidFill>
          </w14:textFill>
        </w:rPr>
        <w:t>的处理建议</w:t>
      </w:r>
      <w:bookmarkEnd w:id="45"/>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default" w:ascii="楷体" w:hAnsi="楷体" w:eastAsia="楷体" w:cs="楷体"/>
          <w:b/>
          <w:bCs/>
          <w:color w:val="000000" w:themeColor="text1"/>
          <w:kern w:val="0"/>
          <w:sz w:val="32"/>
          <w:szCs w:val="32"/>
          <w:lang w:val="en-US" w:eastAsia="zh-CN" w:bidi="ar"/>
          <w14:textFill>
            <w14:solidFill>
              <w14:schemeClr w14:val="tx1"/>
            </w14:solidFill>
          </w14:textFill>
        </w:rPr>
      </w:pPr>
      <w:bookmarkStart w:id="46" w:name="OLE_LINK104"/>
      <w:r>
        <w:rPr>
          <w:rFonts w:hint="default" w:ascii="楷体" w:hAnsi="楷体" w:eastAsia="楷体" w:cs="楷体"/>
          <w:b/>
          <w:bCs/>
          <w:color w:val="000000" w:themeColor="text1"/>
          <w:kern w:val="0"/>
          <w:sz w:val="32"/>
          <w:szCs w:val="32"/>
          <w:lang w:val="en-US" w:eastAsia="zh-CN" w:bidi="ar"/>
          <w14:textFill>
            <w14:solidFill>
              <w14:schemeClr w14:val="tx1"/>
            </w14:solidFill>
          </w14:textFill>
        </w:rPr>
        <w:t>（</w:t>
      </w:r>
      <w:r>
        <w:rPr>
          <w:rFonts w:hint="eastAsia" w:ascii="楷体" w:hAnsi="楷体" w:eastAsia="楷体" w:cs="楷体"/>
          <w:b/>
          <w:bCs/>
          <w:color w:val="000000" w:themeColor="text1"/>
          <w:kern w:val="0"/>
          <w:sz w:val="32"/>
          <w:szCs w:val="32"/>
          <w:lang w:val="en-US" w:eastAsia="zh-CN" w:bidi="ar"/>
          <w14:textFill>
            <w14:solidFill>
              <w14:schemeClr w14:val="tx1"/>
            </w14:solidFill>
          </w14:textFill>
        </w:rPr>
        <w:t>一</w:t>
      </w:r>
      <w:r>
        <w:rPr>
          <w:rFonts w:hint="default" w:ascii="楷体" w:hAnsi="楷体" w:eastAsia="楷体" w:cs="楷体"/>
          <w:b/>
          <w:bCs/>
          <w:color w:val="000000" w:themeColor="text1"/>
          <w:kern w:val="0"/>
          <w:sz w:val="32"/>
          <w:szCs w:val="32"/>
          <w:lang w:val="en-US" w:eastAsia="zh-CN" w:bidi="ar"/>
          <w14:textFill>
            <w14:solidFill>
              <w14:schemeClr w14:val="tx1"/>
            </w14:solidFill>
          </w14:textFill>
        </w:rPr>
        <w:t>）</w:t>
      </w:r>
      <w:r>
        <w:rPr>
          <w:rFonts w:hint="eastAsia" w:ascii="楷体" w:hAnsi="楷体" w:eastAsia="楷体" w:cs="楷体"/>
          <w:b/>
          <w:bCs/>
          <w:color w:val="000000" w:themeColor="text1"/>
          <w:kern w:val="0"/>
          <w:sz w:val="32"/>
          <w:szCs w:val="32"/>
          <w:lang w:val="en-US" w:eastAsia="zh-CN" w:bidi="ar"/>
          <w14:textFill>
            <w14:solidFill>
              <w14:schemeClr w14:val="tx1"/>
            </w14:solidFill>
          </w14:textFill>
        </w:rPr>
        <w:t>免于处罚人员</w:t>
      </w:r>
    </w:p>
    <w:p>
      <w:pPr>
        <w:ind w:firstLine="640" w:firstLineChars="200"/>
        <w:rPr>
          <w:rFonts w:hint="eastAsia"/>
          <w:color w:val="000000" w:themeColor="text1"/>
          <w:lang w:val="en-US" w:eastAsia="zh-CN"/>
          <w14:textFill>
            <w14:solidFill>
              <w14:schemeClr w14:val="tx1"/>
            </w14:solidFill>
          </w14:textFill>
        </w:rPr>
      </w:pP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1.</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吴</w:t>
      </w:r>
      <w:r>
        <w:rPr>
          <w:rFonts w:hint="eastAsia" w:eastAsia="方正仿宋_GBK" w:cs="Times New Roman"/>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，其行为违反了“《中华人民共和国道路交通安全法》第八条</w:t>
      </w:r>
      <w:r>
        <w:rPr>
          <w:rStyle w:val="11"/>
          <w:rFonts w:hint="eastAsia" w:ascii="Times New Roman" w:hAnsi="Times New Roman" w:eastAsia="仿宋_GB2312" w:cs="Times New Roman"/>
          <w:b w:val="0"/>
          <w:bCs w:val="0"/>
          <w:color w:val="000000" w:themeColor="text1"/>
          <w:kern w:val="2"/>
          <w:sz w:val="32"/>
          <w:szCs w:val="32"/>
          <w:highlight w:val="none"/>
          <w:lang w:val="en-US" w:eastAsia="zh-CN" w:bidi="ar-SA"/>
          <w14:textFill>
            <w14:solidFill>
              <w14:schemeClr w14:val="tx1"/>
            </w14:solidFill>
          </w14:textFill>
        </w:rPr>
        <w:footnoteReference w:id="1"/>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”之规定，</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鉴于其死亡，建议不再追究其责任。</w:t>
      </w:r>
    </w:p>
    <w:p>
      <w:pPr>
        <w:ind w:firstLine="640" w:firstLineChars="200"/>
        <w:rPr>
          <w:rFonts w:hint="eastAsia" w:ascii="楷体" w:hAnsi="楷体" w:eastAsia="楷体" w:cs="楷体"/>
          <w:b/>
          <w:bCs/>
          <w:color w:val="000000" w:themeColor="text1"/>
          <w:kern w:val="0"/>
          <w:sz w:val="32"/>
          <w:szCs w:val="32"/>
          <w:lang w:val="en-US" w:eastAsia="zh-CN" w:bidi="ar"/>
          <w14:textFill>
            <w14:solidFill>
              <w14:schemeClr w14:val="tx1"/>
            </w14:solidFill>
          </w14:textFill>
        </w:rPr>
      </w:pPr>
      <w:r>
        <w:rPr>
          <w:rFonts w:hint="eastAsia" w:eastAsia="方正仿宋_GBK" w:cs="Times New Roman"/>
          <w:color w:val="000000" w:themeColor="text1"/>
          <w:sz w:val="32"/>
          <w:szCs w:val="32"/>
          <w:lang w:val="en-US" w:eastAsia="zh-CN"/>
          <w14:textFill>
            <w14:solidFill>
              <w14:schemeClr w14:val="tx1"/>
            </w14:solidFill>
          </w14:textFill>
        </w:rPr>
        <w:t>2</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eastAsia" w:eastAsia="方正仿宋_GBK" w:cs="Times New Roman"/>
          <w:color w:val="000000" w:themeColor="text1"/>
          <w:sz w:val="32"/>
          <w:szCs w:val="32"/>
          <w:lang w:val="en-US" w:eastAsia="zh-CN"/>
          <w14:textFill>
            <w14:solidFill>
              <w14:schemeClr w14:val="tx1"/>
            </w14:solidFill>
          </w14:textFill>
        </w:rPr>
        <w:t>郭***</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，其行为违反了“《中华人民共和国道路交通安全法》第五十一条</w:t>
      </w:r>
      <w:r>
        <w:rPr>
          <w:rStyle w:val="11"/>
          <w:rFonts w:hint="eastAsia" w:ascii="Times New Roman" w:hAnsi="Times New Roman" w:eastAsia="仿宋_GB2312" w:cs="Times New Roman"/>
          <w:b w:val="0"/>
          <w:bCs w:val="0"/>
          <w:color w:val="000000" w:themeColor="text1"/>
          <w:kern w:val="2"/>
          <w:sz w:val="32"/>
          <w:szCs w:val="32"/>
          <w:highlight w:val="none"/>
          <w:lang w:val="en-US" w:eastAsia="zh-CN" w:bidi="ar-SA"/>
          <w14:textFill>
            <w14:solidFill>
              <w14:schemeClr w14:val="tx1"/>
            </w14:solidFill>
          </w14:textFill>
        </w:rPr>
        <w:footnoteReference w:id="2"/>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”之规定，</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鉴于其死亡，建议不再追究其责任。</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default" w:ascii="楷体" w:hAnsi="楷体" w:eastAsia="楷体" w:cs="楷体"/>
          <w:b/>
          <w:bCs/>
          <w:color w:val="000000" w:themeColor="text1"/>
          <w:kern w:val="0"/>
          <w:sz w:val="32"/>
          <w:szCs w:val="32"/>
          <w:lang w:val="en-US" w:eastAsia="zh-CN" w:bidi="ar"/>
          <w14:textFill>
            <w14:solidFill>
              <w14:schemeClr w14:val="tx1"/>
            </w14:solidFill>
          </w14:textFill>
        </w:rPr>
      </w:pPr>
      <w:r>
        <w:rPr>
          <w:rFonts w:hint="eastAsia" w:ascii="楷体" w:hAnsi="楷体" w:eastAsia="楷体" w:cs="楷体"/>
          <w:b/>
          <w:bCs/>
          <w:color w:val="000000" w:themeColor="text1"/>
          <w:kern w:val="0"/>
          <w:sz w:val="32"/>
          <w:szCs w:val="32"/>
          <w:lang w:val="en-US" w:eastAsia="zh-CN" w:bidi="ar"/>
          <w14:textFill>
            <w14:solidFill>
              <w14:schemeClr w14:val="tx1"/>
            </w14:solidFill>
          </w14:textFill>
        </w:rPr>
        <w:t>（一）</w:t>
      </w:r>
      <w:r>
        <w:rPr>
          <w:rFonts w:hint="default" w:ascii="楷体" w:hAnsi="楷体" w:eastAsia="楷体" w:cs="楷体"/>
          <w:b/>
          <w:bCs/>
          <w:color w:val="000000" w:themeColor="text1"/>
          <w:kern w:val="0"/>
          <w:sz w:val="32"/>
          <w:szCs w:val="32"/>
          <w:lang w:val="en-US" w:eastAsia="zh-CN" w:bidi="ar"/>
          <w14:textFill>
            <w14:solidFill>
              <w14:schemeClr w14:val="tx1"/>
            </w14:solidFill>
          </w14:textFill>
        </w:rPr>
        <w:t>建议给予行政处罚的个人和单位</w:t>
      </w:r>
      <w:bookmarkEnd w:id="46"/>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1.杨***，其行为违反了“《中华人民共和国道路交通安全法》第二十二条第一款”之规定，涉嫌构成交通肇事罪，建议由司法机关对其依法处理</w:t>
      </w:r>
    </w:p>
    <w:p>
      <w:pPr>
        <w:ind w:firstLine="640" w:firstLineChars="200"/>
        <w:rPr>
          <w:rFonts w:hint="eastAsia" w:ascii="楷体" w:hAnsi="楷体" w:eastAsia="楷体" w:cs="楷体"/>
          <w:b/>
          <w:bCs/>
          <w:color w:val="000000" w:themeColor="text1"/>
          <w:kern w:val="0"/>
          <w:sz w:val="32"/>
          <w:szCs w:val="32"/>
          <w:lang w:val="en-US" w:eastAsia="zh-CN" w:bidi="ar"/>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2.重庆***有限公司，未按照规定对部分新从业人员进行安全教育和培训等。建议由重庆市万盛经济技术开发区交通运输局依据《</w:t>
      </w:r>
      <w:bookmarkStart w:id="47" w:name="OLE_LINK32"/>
      <w:r>
        <w:rPr>
          <w:rFonts w:hint="eastAsia" w:ascii="仿宋" w:hAnsi="仿宋" w:eastAsia="仿宋" w:cs="仿宋"/>
          <w:color w:val="000000" w:themeColor="text1"/>
          <w:kern w:val="2"/>
          <w:sz w:val="32"/>
          <w:szCs w:val="32"/>
          <w:lang w:val="en-US" w:eastAsia="zh-CN" w:bidi="ar-SA"/>
          <w14:textFill>
            <w14:solidFill>
              <w14:schemeClr w14:val="tx1"/>
            </w14:solidFill>
          </w14:textFill>
        </w:rPr>
        <w:t>中华人民共和国安全生产法</w:t>
      </w:r>
      <w:bookmarkEnd w:id="47"/>
      <w:r>
        <w:rPr>
          <w:rFonts w:hint="eastAsia" w:ascii="仿宋" w:hAnsi="仿宋" w:eastAsia="仿宋" w:cs="仿宋"/>
          <w:color w:val="000000" w:themeColor="text1"/>
          <w:kern w:val="2"/>
          <w:sz w:val="32"/>
          <w:szCs w:val="32"/>
          <w:lang w:val="en-US" w:eastAsia="zh-CN" w:bidi="ar-SA"/>
          <w14:textFill>
            <w14:solidFill>
              <w14:schemeClr w14:val="tx1"/>
            </w14:solidFill>
          </w14:textFill>
        </w:rPr>
        <w:t>》第九十七条</w:t>
      </w:r>
      <w:bookmarkStart w:id="48" w:name="OLE_LINK13"/>
      <w:r>
        <w:rPr>
          <w:rFonts w:hint="eastAsia" w:ascii="仿宋" w:hAnsi="仿宋" w:eastAsia="仿宋" w:cs="仿宋"/>
          <w:color w:val="000000" w:themeColor="text1"/>
          <w:kern w:val="2"/>
          <w:sz w:val="32"/>
          <w:szCs w:val="32"/>
          <w:lang w:val="en-US" w:eastAsia="zh-CN" w:bidi="ar-SA"/>
          <w14:textFill>
            <w14:solidFill>
              <w14:schemeClr w14:val="tx1"/>
            </w14:solidFill>
          </w14:textFill>
        </w:rPr>
        <w:t>第三</w:t>
      </w:r>
      <w:bookmarkEnd w:id="48"/>
      <w:r>
        <w:rPr>
          <w:rFonts w:hint="default"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项</w:t>
      </w:r>
      <w:r>
        <w:rPr>
          <w:rStyle w:val="11"/>
          <w:rFonts w:hint="eastAsia" w:ascii="Times New Roman" w:hAnsi="Times New Roman" w:eastAsia="仿宋_GB2312" w:cs="Times New Roman"/>
          <w:b w:val="0"/>
          <w:bCs w:val="0"/>
          <w:color w:val="000000" w:themeColor="text1"/>
          <w:kern w:val="2"/>
          <w:sz w:val="32"/>
          <w:szCs w:val="32"/>
          <w:highlight w:val="none"/>
          <w:lang w:val="en-US" w:eastAsia="zh-CN" w:bidi="ar-SA"/>
          <w14:textFill>
            <w14:solidFill>
              <w14:schemeClr w14:val="tx1"/>
            </w14:solidFill>
          </w14:textFill>
        </w:rPr>
        <w:footnoteReference w:id="3"/>
      </w:r>
      <w:r>
        <w:rPr>
          <w:rFonts w:hint="eastAsia" w:ascii="仿宋" w:hAnsi="仿宋" w:eastAsia="仿宋" w:cs="仿宋"/>
          <w:color w:val="000000" w:themeColor="text1"/>
          <w:kern w:val="2"/>
          <w:sz w:val="32"/>
          <w:szCs w:val="32"/>
          <w:lang w:val="en-US" w:eastAsia="zh-CN" w:bidi="ar-SA"/>
          <w14:textFill>
            <w14:solidFill>
              <w14:schemeClr w14:val="tx1"/>
            </w14:solidFill>
          </w14:textFill>
        </w:rPr>
        <w:t>规定进行行政处罚。</w:t>
      </w:r>
      <w:bookmarkStart w:id="49" w:name="OLE_LINK106"/>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default" w:ascii="楷体" w:hAnsi="楷体" w:eastAsia="楷体" w:cs="楷体"/>
          <w:b/>
          <w:bCs/>
          <w:color w:val="000000" w:themeColor="text1"/>
          <w:kern w:val="0"/>
          <w:sz w:val="32"/>
          <w:szCs w:val="32"/>
          <w:lang w:val="en-US" w:eastAsia="zh-CN" w:bidi="ar"/>
          <w14:textFill>
            <w14:solidFill>
              <w14:schemeClr w14:val="tx1"/>
            </w14:solidFill>
          </w14:textFill>
        </w:rPr>
      </w:pPr>
      <w:r>
        <w:rPr>
          <w:rFonts w:hint="eastAsia" w:ascii="楷体" w:hAnsi="楷体" w:eastAsia="楷体" w:cs="楷体"/>
          <w:b/>
          <w:bCs/>
          <w:color w:val="000000" w:themeColor="text1"/>
          <w:kern w:val="0"/>
          <w:sz w:val="32"/>
          <w:szCs w:val="32"/>
          <w:lang w:val="en-US" w:eastAsia="zh-CN" w:bidi="ar"/>
          <w14:textFill>
            <w14:solidFill>
              <w14:schemeClr w14:val="tx1"/>
            </w14:solidFill>
          </w14:textFill>
        </w:rPr>
        <w:t>（二）</w:t>
      </w:r>
      <w:r>
        <w:rPr>
          <w:rFonts w:hint="default" w:ascii="楷体" w:hAnsi="楷体" w:eastAsia="楷体" w:cs="楷体"/>
          <w:b/>
          <w:bCs/>
          <w:color w:val="000000" w:themeColor="text1"/>
          <w:kern w:val="0"/>
          <w:sz w:val="32"/>
          <w:szCs w:val="32"/>
          <w:lang w:val="en-US" w:eastAsia="zh-CN" w:bidi="ar"/>
          <w14:textFill>
            <w14:solidFill>
              <w14:schemeClr w14:val="tx1"/>
            </w14:solidFill>
          </w14:textFill>
        </w:rPr>
        <w:t>其他处理建议</w:t>
      </w:r>
      <w:bookmarkEnd w:id="49"/>
    </w:p>
    <w:p>
      <w:pPr>
        <w:keepNext w:val="0"/>
        <w:keepLines w:val="0"/>
        <w:widowControl/>
        <w:suppressLineNumbers w:val="0"/>
        <w:ind w:firstLine="640" w:firstLineChars="200"/>
        <w:jc w:val="left"/>
        <w:rPr>
          <w:color w:val="000000" w:themeColor="text1"/>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1.责成重庆市万盛经济技术开发区交通运输局分管领导及有关监管部门负责人向重庆市万盛经济技术开发区交通运输局党组作出深刻的书面检查报告，</w:t>
      </w:r>
      <w:r>
        <w:rPr>
          <w:rFonts w:ascii="方正仿宋简体" w:hAnsi="方正仿宋简体" w:eastAsia="方正仿宋简体" w:cs="方正仿宋简体"/>
          <w:color w:val="000000" w:themeColor="text1"/>
          <w:kern w:val="0"/>
          <w:sz w:val="31"/>
          <w:szCs w:val="31"/>
          <w:lang w:val="en-US" w:eastAsia="zh-CN" w:bidi="ar"/>
          <w14:textFill>
            <w14:solidFill>
              <w14:schemeClr w14:val="tx1"/>
            </w14:solidFill>
          </w14:textFill>
        </w:rPr>
        <w:t>切实</w:t>
      </w:r>
      <w:r>
        <w:rPr>
          <w:rFonts w:hint="eastAsia" w:ascii="方正仿宋简体" w:hAnsi="方正仿宋简体" w:eastAsia="方正仿宋简体" w:cs="方正仿宋简体"/>
          <w:color w:val="000000" w:themeColor="text1"/>
          <w:kern w:val="0"/>
          <w:sz w:val="31"/>
          <w:szCs w:val="31"/>
          <w:lang w:val="en-US" w:eastAsia="zh-CN" w:bidi="ar"/>
          <w14:textFill>
            <w14:solidFill>
              <w14:schemeClr w14:val="tx1"/>
            </w14:solidFill>
          </w14:textFill>
        </w:rPr>
        <w:t>推进各项监督管理工作，推动各项制度落实到位。</w:t>
      </w:r>
    </w:p>
    <w:p>
      <w:pPr>
        <w:ind w:firstLine="640" w:firstLineChars="200"/>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2.重庆市万盛经济技术开发区向上一级政府作出深刻检查，认真总结和吸取事故教训，加强和改进本单位安全生产工作。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lang w:val="en-US" w:eastAsia="zh-CN"/>
          <w14:textFill>
            <w14:solidFill>
              <w14:schemeClr w14:val="tx1"/>
            </w14:solidFill>
          </w14:textFill>
        </w:rPr>
        <w:t>七、</w:t>
      </w:r>
      <w:bookmarkStart w:id="50" w:name="OLE_LINK108"/>
      <w:r>
        <w:rPr>
          <w:rFonts w:hint="default" w:ascii="Times New Roman" w:hAnsi="Times New Roman" w:eastAsia="黑体" w:cs="Times New Roman"/>
          <w:color w:val="000000" w:themeColor="text1"/>
          <w:sz w:val="32"/>
          <w:szCs w:val="32"/>
          <w:lang w:val="en-US" w:eastAsia="zh-CN"/>
          <w14:textFill>
            <w14:solidFill>
              <w14:schemeClr w14:val="tx1"/>
            </w14:solidFill>
          </w14:textFill>
        </w:rPr>
        <w:t>事故的主要教训</w:t>
      </w:r>
      <w:bookmarkEnd w:id="50"/>
    </w:p>
    <w:p>
      <w:pPr>
        <w:keepNext w:val="0"/>
        <w:keepLines w:val="0"/>
        <w:widowControl/>
        <w:suppressLineNumbers w:val="0"/>
        <w:ind w:firstLine="643" w:firstLineChars="200"/>
        <w:jc w:val="left"/>
        <w:rPr>
          <w:rFonts w:hint="default"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楷体" w:hAnsi="楷体" w:eastAsia="楷体" w:cs="楷体"/>
          <w:b/>
          <w:bCs/>
          <w:color w:val="000000" w:themeColor="text1"/>
          <w:kern w:val="0"/>
          <w:sz w:val="32"/>
          <w:szCs w:val="32"/>
          <w:lang w:val="en-US" w:eastAsia="zh-CN" w:bidi="ar"/>
          <w14:textFill>
            <w14:solidFill>
              <w14:schemeClr w14:val="tx1"/>
            </w14:solidFill>
          </w14:textFill>
        </w:rPr>
        <w:t>（一）货车驾驶人交通安全意识淡漠。</w:t>
      </w:r>
      <w:r>
        <w:rPr>
          <w:rFonts w:hint="eastAsia" w:ascii="仿宋" w:hAnsi="仿宋" w:eastAsia="仿宋" w:cs="仿宋"/>
          <w:color w:val="000000" w:themeColor="text1"/>
          <w:kern w:val="2"/>
          <w:sz w:val="32"/>
          <w:szCs w:val="32"/>
          <w:lang w:val="en-US" w:eastAsia="zh-CN" w:bidi="ar-SA"/>
          <w14:textFill>
            <w14:solidFill>
              <w14:schemeClr w14:val="tx1"/>
            </w14:solidFill>
          </w14:textFill>
        </w:rPr>
        <w:t>渝DL0059重型自卸货车驾驶人未遵守道路交通安全法律、法规的规定，按照操作规范安全驾驶、文明驾驶，</w:t>
      </w:r>
      <w:r>
        <w:rPr>
          <w:rFonts w:ascii="方正仿宋_GBK" w:hAnsi="方正仿宋_GBK" w:eastAsia="方正仿宋_GBK" w:cs="方正仿宋_GBK"/>
          <w:color w:val="000000" w:themeColor="text1"/>
          <w:kern w:val="0"/>
          <w:sz w:val="31"/>
          <w:szCs w:val="31"/>
          <w:lang w:val="en-US" w:eastAsia="zh-CN" w:bidi="ar"/>
          <w14:textFill>
            <w14:solidFill>
              <w14:schemeClr w14:val="tx1"/>
            </w14:solidFill>
          </w14:textFill>
        </w:rPr>
        <w:t>暴露出其在道路安全风险预判与安全责任意识方面的严</w:t>
      </w:r>
      <w:r>
        <w:rPr>
          <w:rFonts w:hint="eastAsia" w:ascii="方正仿宋_GBK" w:hAnsi="方正仿宋_GBK" w:eastAsia="方正仿宋_GBK" w:cs="方正仿宋_GBK"/>
          <w:color w:val="000000" w:themeColor="text1"/>
          <w:kern w:val="0"/>
          <w:sz w:val="31"/>
          <w:szCs w:val="31"/>
          <w:lang w:val="en-US" w:eastAsia="zh-CN" w:bidi="ar"/>
          <w14:textFill>
            <w14:solidFill>
              <w14:schemeClr w14:val="tx1"/>
            </w14:solidFill>
          </w14:textFill>
        </w:rPr>
        <w:t>重缺失。</w:t>
      </w:r>
      <w:r>
        <w:rPr>
          <w:rFonts w:ascii="方正仿宋_GBK" w:hAnsi="方正仿宋_GBK" w:eastAsia="方正仿宋_GBK" w:cs="方正仿宋_GBK"/>
          <w:color w:val="000000" w:themeColor="text1"/>
          <w:kern w:val="0"/>
          <w:sz w:val="31"/>
          <w:szCs w:val="31"/>
          <w:lang w:val="en-US" w:eastAsia="zh-CN" w:bidi="ar"/>
          <w14:textFill>
            <w14:solidFill>
              <w14:schemeClr w14:val="tx1"/>
            </w14:solidFill>
          </w14:textFill>
        </w:rPr>
        <w:t>驾驶</w:t>
      </w:r>
      <w:r>
        <w:rPr>
          <w:rFonts w:hint="eastAsia" w:ascii="方正仿宋_GBK" w:hAnsi="方正仿宋_GBK" w:eastAsia="方正仿宋_GBK" w:cs="方正仿宋_GBK"/>
          <w:color w:val="000000" w:themeColor="text1"/>
          <w:kern w:val="0"/>
          <w:sz w:val="31"/>
          <w:szCs w:val="31"/>
          <w:lang w:val="en-US" w:eastAsia="zh-CN" w:bidi="ar"/>
          <w14:textFill>
            <w14:solidFill>
              <w14:schemeClr w14:val="tx1"/>
            </w14:solidFill>
          </w14:textFill>
        </w:rPr>
        <w:t>人</w:t>
      </w:r>
      <w:r>
        <w:rPr>
          <w:rFonts w:ascii="方正仿宋_GBK" w:hAnsi="方正仿宋_GBK" w:eastAsia="方正仿宋_GBK" w:cs="方正仿宋_GBK"/>
          <w:color w:val="000000" w:themeColor="text1"/>
          <w:kern w:val="0"/>
          <w:sz w:val="31"/>
          <w:szCs w:val="31"/>
          <w:lang w:val="en-US" w:eastAsia="zh-CN" w:bidi="ar"/>
          <w14:textFill>
            <w14:solidFill>
              <w14:schemeClr w14:val="tx1"/>
            </w14:solidFill>
          </w14:textFill>
        </w:rPr>
        <w:t>日常教育、行为监督和制度执行等方面</w:t>
      </w:r>
      <w:r>
        <w:rPr>
          <w:rFonts w:hint="eastAsia" w:ascii="方正仿宋_GBK" w:hAnsi="方正仿宋_GBK" w:eastAsia="方正仿宋_GBK" w:cs="方正仿宋_GBK"/>
          <w:color w:val="000000" w:themeColor="text1"/>
          <w:kern w:val="0"/>
          <w:sz w:val="31"/>
          <w:szCs w:val="31"/>
          <w:lang w:val="en-US" w:eastAsia="zh-CN" w:bidi="ar"/>
          <w14:textFill>
            <w14:solidFill>
              <w14:schemeClr w14:val="tx1"/>
            </w14:solidFill>
          </w14:textFill>
        </w:rPr>
        <w:t>存在明显短板，要加强对交通安全常态化的检查和教育。</w:t>
      </w:r>
    </w:p>
    <w:p>
      <w:pPr>
        <w:keepNext w:val="0"/>
        <w:keepLines w:val="0"/>
        <w:widowControl/>
        <w:suppressLineNumbers w:val="0"/>
        <w:ind w:firstLine="643" w:firstLineChars="200"/>
        <w:jc w:val="left"/>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楷体" w:hAnsi="楷体" w:eastAsia="楷体" w:cs="楷体"/>
          <w:b/>
          <w:bCs/>
          <w:color w:val="000000" w:themeColor="text1"/>
          <w:kern w:val="0"/>
          <w:sz w:val="32"/>
          <w:szCs w:val="32"/>
          <w:lang w:val="en-US" w:eastAsia="zh-CN" w:bidi="ar"/>
          <w14:textFill>
            <w14:solidFill>
              <w14:schemeClr w14:val="tx1"/>
            </w14:solidFill>
          </w14:textFill>
        </w:rPr>
        <w:t>（二）运输企业安全生产主体责任落实不到位。</w:t>
      </w:r>
      <w:r>
        <w:rPr>
          <w:rFonts w:hint="eastAsia" w:ascii="仿宋" w:hAnsi="仿宋" w:eastAsia="仿宋" w:cs="仿宋"/>
          <w:color w:val="000000" w:themeColor="text1"/>
          <w:kern w:val="2"/>
          <w:sz w:val="32"/>
          <w:szCs w:val="32"/>
          <w:lang w:val="en-US" w:eastAsia="zh-CN" w:bidi="ar-SA"/>
          <w14:textFill>
            <w14:solidFill>
              <w14:schemeClr w14:val="tx1"/>
            </w14:solidFill>
          </w14:textFill>
        </w:rPr>
        <w:t>通过剖析“2·1”事故原因，暴露出重庆***有限公司安全生产主体责任落实不到位，对车辆管理存在漏洞，对部分新入职人员安全教育培训和管理不完善，也存在公司未定期组织开展应急演练等问题。</w:t>
      </w:r>
    </w:p>
    <w:p>
      <w:pPr>
        <w:keepNext w:val="0"/>
        <w:keepLines w:val="0"/>
        <w:widowControl/>
        <w:suppressLineNumbers w:val="0"/>
        <w:ind w:firstLine="643" w:firstLineChars="200"/>
        <w:jc w:val="left"/>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楷体" w:hAnsi="楷体" w:eastAsia="楷体" w:cs="楷体"/>
          <w:b/>
          <w:bCs/>
          <w:color w:val="000000" w:themeColor="text1"/>
          <w:kern w:val="0"/>
          <w:sz w:val="32"/>
          <w:szCs w:val="32"/>
          <w:lang w:val="en-US" w:eastAsia="zh-CN" w:bidi="ar"/>
          <w14:textFill>
            <w14:solidFill>
              <w14:schemeClr w14:val="tx1"/>
            </w14:solidFill>
          </w14:textFill>
        </w:rPr>
        <w:t>（三）行业监管单位监督管理不够严格。</w:t>
      </w:r>
      <w:r>
        <w:rPr>
          <w:rFonts w:hint="eastAsia" w:ascii="仿宋" w:hAnsi="仿宋" w:eastAsia="仿宋" w:cs="仿宋"/>
          <w:color w:val="000000" w:themeColor="text1"/>
          <w:kern w:val="2"/>
          <w:sz w:val="32"/>
          <w:szCs w:val="32"/>
          <w:lang w:val="en-US" w:eastAsia="zh-CN" w:bidi="ar-SA"/>
          <w14:textFill>
            <w14:solidFill>
              <w14:schemeClr w14:val="tx1"/>
            </w14:solidFill>
          </w14:textFill>
        </w:rPr>
        <w:t>此次事故暴露出重庆市万盛经济技术开发区交通运输局行业监管职责不到位，开展道路运输企业安全监督检查存在不严不实现象，隐患排查专项整治行动不深入、不细致、不扎实，要重点加强业务指导和监督管理，确保安全生产监管不失位不缺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lang w:val="en-US" w:eastAsia="zh-CN"/>
          <w14:textFill>
            <w14:solidFill>
              <w14:schemeClr w14:val="tx1"/>
            </w14:solidFill>
          </w14:textFill>
        </w:rPr>
        <w:t>八、</w:t>
      </w:r>
      <w:bookmarkStart w:id="51" w:name="OLE_LINK110"/>
      <w:r>
        <w:rPr>
          <w:rFonts w:hint="default" w:ascii="Times New Roman" w:hAnsi="Times New Roman" w:eastAsia="黑体" w:cs="Times New Roman"/>
          <w:color w:val="000000" w:themeColor="text1"/>
          <w:sz w:val="32"/>
          <w:szCs w:val="32"/>
          <w:lang w:val="en-US" w:eastAsia="zh-CN"/>
          <w14:textFill>
            <w14:solidFill>
              <w14:schemeClr w14:val="tx1"/>
            </w14:solidFill>
          </w14:textFill>
        </w:rPr>
        <w:t>事故防范和整改措施</w:t>
      </w:r>
      <w:bookmarkEnd w:id="51"/>
    </w:p>
    <w:p>
      <w:pPr>
        <w:pStyle w:val="3"/>
        <w:keepNext w:val="0"/>
        <w:keepLines w:val="0"/>
        <w:pageBreakBefore w:val="0"/>
        <w:numPr>
          <w:ilvl w:val="0"/>
          <w:numId w:val="0"/>
        </w:numPr>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color w:val="000000" w:themeColor="text1"/>
          <w:kern w:val="2"/>
          <w:sz w:val="30"/>
          <w:szCs w:val="30"/>
          <w:lang w:val="en-US" w:eastAsia="zh-CN" w:bidi="ar-SA"/>
          <w14:textFill>
            <w14:solidFill>
              <w14:schemeClr w14:val="tx1"/>
            </w14:solidFill>
          </w14:textFill>
        </w:rPr>
      </w:pPr>
      <w:r>
        <w:rPr>
          <w:rFonts w:hint="eastAsia" w:ascii="仿宋" w:hAnsi="仿宋" w:eastAsia="仿宋" w:cs="仿宋"/>
          <w:color w:val="000000" w:themeColor="text1"/>
          <w:kern w:val="2"/>
          <w:sz w:val="30"/>
          <w:szCs w:val="30"/>
          <w:lang w:val="en-US" w:eastAsia="zh-CN" w:bidi="ar-SA"/>
          <w14:textFill>
            <w14:solidFill>
              <w14:schemeClr w14:val="tx1"/>
            </w14:solidFill>
          </w14:textFill>
        </w:rPr>
        <w:t>（一）重庆***有限公司要深刻吸取此次事故教训，切实落实安全生产主体责任，建立和规范安全生产管理工作制度，企业主要负责人和安全生产管理人员要严格履行职责，要依法依规制定生产安全事故应急预案，开展安全教育培训和应急演练并如实记录培训情况，着力提升驾驶人行车安全意识。</w:t>
      </w:r>
    </w:p>
    <w:p>
      <w:pPr>
        <w:pStyle w:val="3"/>
        <w:keepNext w:val="0"/>
        <w:keepLines w:val="0"/>
        <w:pageBreakBefore w:val="0"/>
        <w:numPr>
          <w:ilvl w:val="0"/>
          <w:numId w:val="0"/>
        </w:numPr>
        <w:kinsoku/>
        <w:wordWrap/>
        <w:overflowPunct/>
        <w:topLinePunct w:val="0"/>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0"/>
          <w:szCs w:val="30"/>
          <w:lang w:val="en-US" w:eastAsia="zh-CN" w:bidi="ar-SA"/>
          <w14:textFill>
            <w14:solidFill>
              <w14:schemeClr w14:val="tx1"/>
            </w14:solidFill>
          </w14:textFill>
        </w:rPr>
        <w:t>（二）</w:t>
      </w:r>
      <w:r>
        <w:rPr>
          <w:rFonts w:hint="eastAsia" w:ascii="仿宋" w:hAnsi="仿宋" w:eastAsia="仿宋" w:cs="仿宋"/>
          <w:color w:val="000000" w:themeColor="text1"/>
          <w:kern w:val="2"/>
          <w:sz w:val="32"/>
          <w:szCs w:val="32"/>
          <w:lang w:val="en-US" w:eastAsia="zh-CN" w:bidi="ar-SA"/>
          <w14:textFill>
            <w14:solidFill>
              <w14:schemeClr w14:val="tx1"/>
            </w14:solidFill>
          </w14:textFill>
        </w:rPr>
        <w:t>重庆市万盛经济技术开发区交通运输局</w:t>
      </w:r>
      <w:r>
        <w:rPr>
          <w:rFonts w:hint="eastAsia" w:ascii="仿宋" w:hAnsi="仿宋" w:eastAsia="仿宋" w:cs="仿宋"/>
          <w:color w:val="000000" w:themeColor="text1"/>
          <w:kern w:val="2"/>
          <w:sz w:val="30"/>
          <w:szCs w:val="30"/>
          <w:lang w:val="en-US" w:eastAsia="zh-CN" w:bidi="ar-SA"/>
          <w14:textFill>
            <w14:solidFill>
              <w14:schemeClr w14:val="tx1"/>
            </w14:solidFill>
          </w14:textFill>
        </w:rPr>
        <w:t>要认真总结并吸取次事故的惨痛教训，履行行业主管部门监督职责，督促企业严格落实安全生产主体责任。一是要督促企业健全驾驶人常态化培训教育机制，结合重型车辆未按规范文明驾驶、安全驾驶的问题，要加强检查频率和处罚力度，进一步强化安全风险防范意识。二是要督促企业完善车辆动态监控管理制度，对疲劳驾驶、超速等违规行为立即警示并严肃处理，从源头降低行车风险。三是组织警示约谈，强化红线意识。约谈该企业主要负责人和安全管理部门负责人，进行警示教育和普法宣传。</w:t>
      </w:r>
    </w:p>
    <w:p>
      <w:pPr>
        <w:pStyle w:val="3"/>
        <w:keepNext w:val="0"/>
        <w:keepLines w:val="0"/>
        <w:pageBreakBefore w:val="0"/>
        <w:numPr>
          <w:ilvl w:val="0"/>
          <w:numId w:val="0"/>
        </w:numPr>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color w:val="000000" w:themeColor="text1"/>
          <w:kern w:val="2"/>
          <w:sz w:val="30"/>
          <w:szCs w:val="30"/>
          <w:lang w:val="en-US" w:eastAsia="zh-CN" w:bidi="ar-SA"/>
          <w14:textFill>
            <w14:solidFill>
              <w14:schemeClr w14:val="tx1"/>
            </w14:solidFill>
          </w14:textFill>
        </w:rPr>
      </w:pPr>
      <w:r>
        <w:rPr>
          <w:rFonts w:hint="eastAsia" w:ascii="仿宋" w:hAnsi="仿宋" w:eastAsia="仿宋" w:cs="仿宋"/>
          <w:color w:val="000000" w:themeColor="text1"/>
          <w:kern w:val="2"/>
          <w:sz w:val="30"/>
          <w:szCs w:val="30"/>
          <w:lang w:val="en-US" w:eastAsia="zh-CN" w:bidi="ar-SA"/>
          <w14:textFill>
            <w14:solidFill>
              <w14:schemeClr w14:val="tx1"/>
            </w14:solidFill>
          </w14:textFill>
        </w:rPr>
        <w:t>（三）交通运输、交警部门要结合安全生产治本攻坚三年行动工作部署，要深入排查整治各类隐患，加强重点领域监管，提高执法效能，强化部门联动，定期开展联合执法，增加对</w:t>
      </w:r>
      <w:r>
        <w:rPr>
          <w:rFonts w:hint="eastAsia" w:ascii="仿宋" w:hAnsi="仿宋" w:eastAsia="仿宋" w:cs="仿宋"/>
          <w:color w:val="000000" w:themeColor="text1"/>
          <w:sz w:val="30"/>
          <w:szCs w:val="30"/>
          <w:lang w:val="en-US" w:eastAsia="zh-CN"/>
          <w14:textFill>
            <w14:solidFill>
              <w14:schemeClr w14:val="tx1"/>
            </w14:solidFill>
          </w14:textFill>
        </w:rPr>
        <w:t>大型、重型货车的专项治理、建立跨区域联合惩戒机制等</w:t>
      </w:r>
      <w:r>
        <w:rPr>
          <w:rFonts w:hint="eastAsia" w:ascii="仿宋" w:hAnsi="仿宋" w:eastAsia="仿宋" w:cs="仿宋"/>
          <w:color w:val="000000" w:themeColor="text1"/>
          <w:kern w:val="2"/>
          <w:sz w:val="30"/>
          <w:szCs w:val="30"/>
          <w:lang w:val="en-US" w:eastAsia="zh-CN" w:bidi="ar-SA"/>
          <w14:textFill>
            <w14:solidFill>
              <w14:schemeClr w14:val="tx1"/>
            </w14:solidFill>
          </w14:textFill>
        </w:rPr>
        <w:t>行动</w:t>
      </w:r>
      <w:r>
        <w:rPr>
          <w:rFonts w:hint="eastAsia" w:ascii="仿宋" w:hAnsi="仿宋" w:eastAsia="仿宋" w:cs="仿宋"/>
          <w:color w:val="000000" w:themeColor="text1"/>
          <w:sz w:val="30"/>
          <w:szCs w:val="30"/>
          <w:lang w:val="en-US" w:eastAsia="zh-CN"/>
          <w14:textFill>
            <w14:solidFill>
              <w14:schemeClr w14:val="tx1"/>
            </w14:solidFill>
          </w14:textFill>
        </w:rPr>
        <w:t>。要</w:t>
      </w:r>
      <w:r>
        <w:rPr>
          <w:rFonts w:hint="eastAsia" w:ascii="仿宋" w:hAnsi="仿宋" w:eastAsia="仿宋" w:cs="仿宋"/>
          <w:color w:val="000000" w:themeColor="text1"/>
          <w:kern w:val="2"/>
          <w:sz w:val="30"/>
          <w:szCs w:val="30"/>
          <w:lang w:val="en-US" w:eastAsia="zh-CN" w:bidi="ar-SA"/>
          <w14:textFill>
            <w14:solidFill>
              <w14:schemeClr w14:val="tx1"/>
            </w14:solidFill>
          </w14:textFill>
        </w:rPr>
        <w:t>加强对超速、超载、疲劳驾驶、酒驾、醉驾、毒驾、涉牌涉证、违法变更车道、逆行等重点违法行为进行整治，切实履行道路交通领域安全监管职责，夯实生产安全基础，遏制道路运输领域生产安全事故发生，确保安全生产形势持续稳定。</w:t>
      </w:r>
    </w:p>
    <w:p>
      <w:pPr>
        <w:pStyle w:val="3"/>
        <w:keepNext w:val="0"/>
        <w:keepLines w:val="0"/>
        <w:pageBreakBefore w:val="0"/>
        <w:numPr>
          <w:ilvl w:val="0"/>
          <w:numId w:val="0"/>
        </w:numPr>
        <w:kinsoku/>
        <w:wordWrap/>
        <w:overflowPunct/>
        <w:topLinePunct w:val="0"/>
        <w:autoSpaceDE/>
        <w:autoSpaceDN/>
        <w:bidi w:val="0"/>
        <w:adjustRightInd/>
        <w:snapToGrid/>
        <w:spacing w:line="560" w:lineRule="exact"/>
        <w:ind w:firstLine="600" w:firstLineChars="200"/>
        <w:jc w:val="both"/>
        <w:textAlignment w:val="auto"/>
        <w:rPr>
          <w:rFonts w:hint="eastAsia" w:ascii="仿宋" w:hAnsi="仿宋" w:eastAsia="仿宋" w:cs="仿宋"/>
          <w:color w:val="000000" w:themeColor="text1"/>
          <w:kern w:val="2"/>
          <w:sz w:val="30"/>
          <w:szCs w:val="30"/>
          <w:lang w:val="en-US" w:eastAsia="zh-CN" w:bidi="ar-SA"/>
          <w14:textFill>
            <w14:solidFill>
              <w14:schemeClr w14:val="tx1"/>
            </w14:solidFill>
          </w14:textFill>
        </w:rPr>
      </w:pPr>
      <w:r>
        <w:rPr>
          <w:rFonts w:hint="eastAsia" w:ascii="仿宋" w:hAnsi="仿宋" w:eastAsia="仿宋" w:cs="仿宋"/>
          <w:color w:val="000000" w:themeColor="text1"/>
          <w:kern w:val="2"/>
          <w:sz w:val="30"/>
          <w:szCs w:val="30"/>
          <w:lang w:val="en-US" w:eastAsia="zh-CN" w:bidi="ar-SA"/>
          <w14:textFill>
            <w14:solidFill>
              <w14:schemeClr w14:val="tx1"/>
            </w14:solidFill>
          </w14:textFill>
        </w:rPr>
        <w:t>（四）各相关部门、单位要加强道路交通安全宣传教育，开展安全培训进“两客一危一重”企业活动，加大交通违法行为曝光力度，强化道路交通安全宣传和文明劝解，规范交通秩序，不断提高道路交通从业人员安全意识，坚决防止事故发生。同时要不断加强道路交通基础设施建设，加大人员和资金投入力度，切实保障道路交通安全形势稳定。</w:t>
      </w:r>
    </w:p>
    <w:p>
      <w:pPr>
        <w:pStyle w:val="3"/>
        <w:keepNext w:val="0"/>
        <w:keepLines w:val="0"/>
        <w:pageBreakBefore w:val="0"/>
        <w:numPr>
          <w:ilvl w:val="0"/>
          <w:numId w:val="0"/>
        </w:numPr>
        <w:kinsoku/>
        <w:wordWrap/>
        <w:overflowPunct/>
        <w:topLinePunct w:val="0"/>
        <w:autoSpaceDE/>
        <w:autoSpaceDN/>
        <w:bidi w:val="0"/>
        <w:adjustRightInd/>
        <w:snapToGrid/>
        <w:spacing w:line="560" w:lineRule="exact"/>
        <w:ind w:firstLine="600" w:firstLineChars="200"/>
        <w:jc w:val="both"/>
        <w:textAlignment w:val="auto"/>
        <w:rPr>
          <w:rFonts w:hint="default"/>
          <w:lang w:val="en-US"/>
        </w:rPr>
      </w:pPr>
      <w:r>
        <w:rPr>
          <w:rFonts w:hint="eastAsia" w:ascii="仿宋" w:hAnsi="仿宋" w:eastAsia="仿宋" w:cs="仿宋"/>
          <w:color w:val="000000" w:themeColor="text1"/>
          <w:kern w:val="2"/>
          <w:sz w:val="30"/>
          <w:szCs w:val="30"/>
          <w:lang w:val="en-US" w:eastAsia="zh-CN" w:bidi="ar-SA"/>
          <w14:textFill>
            <w14:solidFill>
              <w14:schemeClr w14:val="tx1"/>
            </w14:solidFill>
          </w14:textFill>
        </w:rPr>
        <w:t>（五）县安委办要会同县应急、交通、交警部门和属地镇政府等单位，在县政府批复事故调查报告后10个月至一年内，联合组织开展“回头看”和评估工作，对事故存在问题要闭环管理，严格落实事故防范和整改措施。重庆市万盛经济技术开发区交通运输局要举一反三，采取更实更细举措，切实加强本辖区交通运输行业安全生产工作。</w:t>
      </w:r>
      <w:bookmarkEnd w:id="43"/>
    </w:p>
    <w:sectPr>
      <w:headerReference r:id="rId5" w:type="default"/>
      <w:footerReference r:id="rId6" w:type="default"/>
      <w:footnotePr>
        <w:numFmt w:val="decimal"/>
      </w:footnotePr>
      <w:pgSz w:w="11906" w:h="16838"/>
      <w:pgMar w:top="2098" w:right="1474" w:bottom="1984" w:left="1587" w:header="851" w:footer="992"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3000509000000000000"/>
    <w:charset w:val="86"/>
    <w:family w:val="auto"/>
    <w:pitch w:val="default"/>
    <w:sig w:usb0="00000001" w:usb1="080E0000" w:usb2="00000000" w:usb3="00000000" w:csb0="00040000" w:csb1="00000000"/>
  </w:font>
  <w:font w:name="方正仿宋简体">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6"/>
        <w:keepNext w:val="0"/>
        <w:keepLines w:val="0"/>
        <w:pageBreakBefore w:val="0"/>
        <w:widowControl w:val="0"/>
        <w:kinsoku/>
        <w:wordWrap/>
        <w:overflowPunct/>
        <w:topLinePunct w:val="0"/>
        <w:autoSpaceDE/>
        <w:autoSpaceDN/>
        <w:bidi w:val="0"/>
        <w:adjustRightInd/>
        <w:snapToGrid w:val="0"/>
        <w:spacing w:line="240" w:lineRule="exact"/>
        <w:textAlignment w:val="auto"/>
        <w:outlineLvl w:val="9"/>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footnoteRef/>
      </w:r>
      <w:r>
        <w:rPr>
          <w:rFonts w:hint="eastAsia" w:ascii="宋体" w:hAnsi="宋体" w:eastAsia="宋体" w:cs="宋体"/>
          <w:b w:val="0"/>
          <w:bCs w:val="0"/>
          <w:sz w:val="18"/>
          <w:szCs w:val="18"/>
          <w:lang w:val="en-US" w:eastAsia="zh-CN"/>
        </w:rPr>
        <w:t xml:space="preserve"> </w:t>
      </w:r>
      <w:r>
        <w:rPr>
          <w:rFonts w:hint="eastAsia" w:ascii="宋体" w:hAnsi="宋体" w:eastAsia="宋体" w:cs="宋体"/>
          <w:b w:val="0"/>
          <w:bCs w:val="0"/>
          <w:kern w:val="2"/>
          <w:sz w:val="18"/>
          <w:szCs w:val="18"/>
          <w:lang w:val="en-US" w:eastAsia="zh-CN" w:bidi="ar-SA"/>
        </w:rPr>
        <w:t>机动车驾驶人应当遵守道路交通安全法律、法规的规定，按照操作规范安全驾驶、文明驾驶。</w:t>
      </w:r>
    </w:p>
  </w:footnote>
  <w:footnote w:id="1">
    <w:p>
      <w:pPr>
        <w:pStyle w:val="6"/>
        <w:snapToGrid w:val="0"/>
        <w:rPr>
          <w:rFonts w:hint="eastAsia"/>
        </w:rPr>
      </w:pPr>
      <w:r>
        <w:rPr>
          <w:rFonts w:hint="eastAsia"/>
        </w:rPr>
        <w:footnoteRef/>
      </w:r>
      <w:r>
        <w:rPr>
          <w:rFonts w:hint="eastAsia"/>
        </w:rPr>
        <w:t xml:space="preserve"> 国家对机动车实行登记制度。机动车经公安机关交通管理部门登记后，方可上道路行驶。尚未登记的机动车，需要临时上道路行驶的，应当取得临时通行牌证。</w:t>
      </w:r>
    </w:p>
  </w:footnote>
  <w:footnote w:id="2">
    <w:p>
      <w:pPr>
        <w:pStyle w:val="6"/>
        <w:snapToGrid w:val="0"/>
        <w:rPr>
          <w:rFonts w:hint="eastAsia"/>
        </w:rPr>
      </w:pPr>
      <w:r>
        <w:rPr>
          <w:rFonts w:hint="eastAsia"/>
        </w:rPr>
        <w:footnoteRef/>
      </w:r>
      <w:r>
        <w:rPr>
          <w:rFonts w:hint="eastAsia"/>
        </w:rPr>
        <w:t xml:space="preserve"> 机动车行驶时，驾驶人、乘坐人员应当按规定使用安全带，摩托车驾驶人及乘坐人员应当按规定戴安全头盔。</w:t>
      </w:r>
    </w:p>
  </w:footnote>
  <w:footnote w:id="3">
    <w:p>
      <w:pPr>
        <w:pStyle w:val="6"/>
        <w:keepNext w:val="0"/>
        <w:keepLines w:val="0"/>
        <w:pageBreakBefore w:val="0"/>
        <w:widowControl w:val="0"/>
        <w:kinsoku/>
        <w:wordWrap/>
        <w:overflowPunct/>
        <w:topLinePunct w:val="0"/>
        <w:autoSpaceDE/>
        <w:autoSpaceDN/>
        <w:bidi w:val="0"/>
        <w:adjustRightInd/>
        <w:snapToGrid w:val="0"/>
        <w:spacing w:line="240" w:lineRule="exact"/>
        <w:textAlignment w:val="auto"/>
        <w:outlineLvl w:val="9"/>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vertAlign w:val="baseline"/>
          <w:lang w:val="en-US" w:eastAsia="zh-CN"/>
        </w:rPr>
        <w:footnoteRef/>
      </w:r>
      <w:r>
        <w:rPr>
          <w:rFonts w:hint="eastAsia" w:ascii="宋体" w:hAnsi="宋体" w:eastAsia="宋体" w:cs="宋体"/>
          <w:b w:val="0"/>
          <w:bCs w:val="0"/>
          <w:sz w:val="18"/>
          <w:szCs w:val="18"/>
          <w:vertAlign w:val="baseline"/>
          <w:lang w:val="en-US" w:eastAsia="zh-CN"/>
        </w:rPr>
        <w:t xml:space="preserve"> 生产经营单位有下列行为之一的，责令限期改正，处十万元以下的罚款；逾期未改正的，责令停产停业整顿，并处十万元以上二十万元以下的罚款，对其直接负责的主管人员和其他直接责任人员处二万元以上五万元以下的罚款:（三）未按照规定对从业人员、被派遣劳动者、实习学生进行安全生产教育和培训，或者未按照规定如实告知有关的安全生产事项的；</w:t>
      </w:r>
    </w:p>
    <w:p>
      <w:pPr>
        <w:pStyle w:val="6"/>
        <w:snapToGrid w:val="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9AC06C"/>
    <w:multiLevelType w:val="singleLevel"/>
    <w:tmpl w:val="7E9AC06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CB614E"/>
    <w:rsid w:val="007447D8"/>
    <w:rsid w:val="007A05D6"/>
    <w:rsid w:val="00D968FA"/>
    <w:rsid w:val="01A15608"/>
    <w:rsid w:val="01B501F8"/>
    <w:rsid w:val="01FD088B"/>
    <w:rsid w:val="032677D3"/>
    <w:rsid w:val="045061F7"/>
    <w:rsid w:val="04A65FBA"/>
    <w:rsid w:val="04C700CF"/>
    <w:rsid w:val="052240F4"/>
    <w:rsid w:val="057713B6"/>
    <w:rsid w:val="05CE66BF"/>
    <w:rsid w:val="05DA058E"/>
    <w:rsid w:val="06252097"/>
    <w:rsid w:val="06F37989"/>
    <w:rsid w:val="072B1CF7"/>
    <w:rsid w:val="07707C89"/>
    <w:rsid w:val="07A36B72"/>
    <w:rsid w:val="07B37DC8"/>
    <w:rsid w:val="085276D4"/>
    <w:rsid w:val="08B37BA7"/>
    <w:rsid w:val="094D0611"/>
    <w:rsid w:val="096303E7"/>
    <w:rsid w:val="0AF861A2"/>
    <w:rsid w:val="0B353A77"/>
    <w:rsid w:val="0CF94B33"/>
    <w:rsid w:val="0DA52402"/>
    <w:rsid w:val="0E8D3C2C"/>
    <w:rsid w:val="0ED22A3B"/>
    <w:rsid w:val="0FDB5906"/>
    <w:rsid w:val="115600DC"/>
    <w:rsid w:val="135344A0"/>
    <w:rsid w:val="13B53114"/>
    <w:rsid w:val="15082927"/>
    <w:rsid w:val="16037AC5"/>
    <w:rsid w:val="1767722E"/>
    <w:rsid w:val="18165D48"/>
    <w:rsid w:val="18253B99"/>
    <w:rsid w:val="199501D0"/>
    <w:rsid w:val="1A1035B7"/>
    <w:rsid w:val="1A2B176A"/>
    <w:rsid w:val="1A5F1121"/>
    <w:rsid w:val="1A9A0174"/>
    <w:rsid w:val="1B64316D"/>
    <w:rsid w:val="1BA523CB"/>
    <w:rsid w:val="1C4E6572"/>
    <w:rsid w:val="1CE01228"/>
    <w:rsid w:val="1D0B45AC"/>
    <w:rsid w:val="1F2B68F9"/>
    <w:rsid w:val="2017008C"/>
    <w:rsid w:val="207C4F1C"/>
    <w:rsid w:val="218C0C4D"/>
    <w:rsid w:val="2495035B"/>
    <w:rsid w:val="2666557A"/>
    <w:rsid w:val="26C80F4A"/>
    <w:rsid w:val="280651C0"/>
    <w:rsid w:val="283323D4"/>
    <w:rsid w:val="29B055DA"/>
    <w:rsid w:val="2B1C57BC"/>
    <w:rsid w:val="2C151AC0"/>
    <w:rsid w:val="2C9C52D6"/>
    <w:rsid w:val="2CDD7B3D"/>
    <w:rsid w:val="2E965E04"/>
    <w:rsid w:val="2F8B201B"/>
    <w:rsid w:val="2F9B20FD"/>
    <w:rsid w:val="2FD30200"/>
    <w:rsid w:val="30F34DBA"/>
    <w:rsid w:val="3163023C"/>
    <w:rsid w:val="31640064"/>
    <w:rsid w:val="32264612"/>
    <w:rsid w:val="32514BA0"/>
    <w:rsid w:val="33C10AA4"/>
    <w:rsid w:val="345147CB"/>
    <w:rsid w:val="34C5200F"/>
    <w:rsid w:val="35104C14"/>
    <w:rsid w:val="358916EE"/>
    <w:rsid w:val="37021844"/>
    <w:rsid w:val="378E5A2C"/>
    <w:rsid w:val="37C82A36"/>
    <w:rsid w:val="38E6397C"/>
    <w:rsid w:val="3DF0329C"/>
    <w:rsid w:val="3E1F6D47"/>
    <w:rsid w:val="3E80675B"/>
    <w:rsid w:val="400102F6"/>
    <w:rsid w:val="410B745B"/>
    <w:rsid w:val="413010CD"/>
    <w:rsid w:val="42C1547C"/>
    <w:rsid w:val="443D6538"/>
    <w:rsid w:val="451F270C"/>
    <w:rsid w:val="45A3594E"/>
    <w:rsid w:val="45D83A8D"/>
    <w:rsid w:val="45DD7088"/>
    <w:rsid w:val="47E0643E"/>
    <w:rsid w:val="49D060CC"/>
    <w:rsid w:val="4A2B3DB0"/>
    <w:rsid w:val="4A2F64CA"/>
    <w:rsid w:val="4A9F3A89"/>
    <w:rsid w:val="4AF579D4"/>
    <w:rsid w:val="4D13181A"/>
    <w:rsid w:val="4FA70560"/>
    <w:rsid w:val="4FAD39EB"/>
    <w:rsid w:val="4FE222E5"/>
    <w:rsid w:val="51865C9A"/>
    <w:rsid w:val="52AD3DD7"/>
    <w:rsid w:val="535E4EEB"/>
    <w:rsid w:val="539A549F"/>
    <w:rsid w:val="53C7423A"/>
    <w:rsid w:val="541B54B8"/>
    <w:rsid w:val="546822C8"/>
    <w:rsid w:val="546B49B7"/>
    <w:rsid w:val="54AF1704"/>
    <w:rsid w:val="564624D0"/>
    <w:rsid w:val="56DD5270"/>
    <w:rsid w:val="56EF5E67"/>
    <w:rsid w:val="58537142"/>
    <w:rsid w:val="588D2F3A"/>
    <w:rsid w:val="58946EE6"/>
    <w:rsid w:val="59CC1BE0"/>
    <w:rsid w:val="5A4A121B"/>
    <w:rsid w:val="5CB17C19"/>
    <w:rsid w:val="5D543217"/>
    <w:rsid w:val="5ECD6844"/>
    <w:rsid w:val="5EEF7128"/>
    <w:rsid w:val="5F037183"/>
    <w:rsid w:val="5F3A4C3F"/>
    <w:rsid w:val="5F8450F9"/>
    <w:rsid w:val="5FA7013E"/>
    <w:rsid w:val="60465B0E"/>
    <w:rsid w:val="607D2401"/>
    <w:rsid w:val="616370A0"/>
    <w:rsid w:val="62062175"/>
    <w:rsid w:val="62264B59"/>
    <w:rsid w:val="63CB4CE7"/>
    <w:rsid w:val="63E1201D"/>
    <w:rsid w:val="64903677"/>
    <w:rsid w:val="672C6185"/>
    <w:rsid w:val="67547388"/>
    <w:rsid w:val="698B0623"/>
    <w:rsid w:val="6A88318A"/>
    <w:rsid w:val="6B2F38BE"/>
    <w:rsid w:val="6C69298E"/>
    <w:rsid w:val="6CFE5F04"/>
    <w:rsid w:val="6ECB614E"/>
    <w:rsid w:val="6F841DC0"/>
    <w:rsid w:val="6FBF6275"/>
    <w:rsid w:val="6FE31119"/>
    <w:rsid w:val="71C63192"/>
    <w:rsid w:val="71E15D53"/>
    <w:rsid w:val="722D0F37"/>
    <w:rsid w:val="72B418DD"/>
    <w:rsid w:val="72D87492"/>
    <w:rsid w:val="757B754B"/>
    <w:rsid w:val="78036B09"/>
    <w:rsid w:val="78B71F8F"/>
    <w:rsid w:val="793E7B29"/>
    <w:rsid w:val="79DD73E2"/>
    <w:rsid w:val="7AD16717"/>
    <w:rsid w:val="7B395AC0"/>
    <w:rsid w:val="7B57122B"/>
    <w:rsid w:val="7B660AFF"/>
    <w:rsid w:val="7BF028F5"/>
    <w:rsid w:val="7D280C07"/>
    <w:rsid w:val="7E8078FA"/>
    <w:rsid w:val="7F2344C5"/>
    <w:rsid w:val="96EFBB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jc w:val="both"/>
    </w:pPr>
    <w:rPr>
      <w:rFonts w:ascii="Times New Roman" w:hAnsi="Times New Roman" w:eastAsia="宋体" w:cs="Times New Roman"/>
      <w:kern w:val="2"/>
      <w:sz w:val="21"/>
      <w:szCs w:val="20"/>
      <w:lang w:val="en-US" w:eastAsia="zh-CN" w:bidi="ar-SA"/>
    </w:rPr>
  </w:style>
  <w:style w:type="paragraph" w:styleId="2">
    <w:name w:val="heading 3"/>
    <w:basedOn w:val="1"/>
    <w:next w:val="1"/>
    <w:qFormat/>
    <w:uiPriority w:val="0"/>
    <w:pPr>
      <w:keepNext/>
      <w:keepLines/>
      <w:outlineLvl w:val="2"/>
    </w:pPr>
    <w:rPr>
      <w:rFonts w:eastAsia="仿宋_GB2312"/>
      <w:b/>
      <w:bCs/>
      <w:sz w:val="28"/>
      <w:szCs w:val="32"/>
    </w:rPr>
  </w:style>
  <w:style w:type="character" w:default="1" w:styleId="9">
    <w:name w:val="Default Paragraph Font"/>
    <w:link w:val="10"/>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Normal Indent"/>
    <w:basedOn w:val="1"/>
    <w:unhideWhenUsed/>
    <w:qFormat/>
    <w:uiPriority w:val="99"/>
    <w:pPr>
      <w:ind w:firstLine="420" w:firstLine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footnote text"/>
    <w:basedOn w:val="1"/>
    <w:qFormat/>
    <w:uiPriority w:val="0"/>
    <w:pPr>
      <w:snapToGrid w:val="0"/>
      <w:jc w:val="left"/>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10">
    <w:name w:val="Char"/>
    <w:basedOn w:val="1"/>
    <w:link w:val="9"/>
    <w:qFormat/>
    <w:uiPriority w:val="0"/>
    <w:pPr>
      <w:widowControl/>
      <w:adjustRightInd w:val="0"/>
      <w:spacing w:after="160" w:afterLines="0" w:line="240" w:lineRule="exact"/>
      <w:jc w:val="left"/>
    </w:pPr>
  </w:style>
  <w:style w:type="character" w:styleId="11">
    <w:name w:val="footnote reference"/>
    <w:basedOn w:val="9"/>
    <w:qFormat/>
    <w:uiPriority w:val="0"/>
    <w:rPr>
      <w:vertAlign w:val="superscript"/>
    </w:rPr>
  </w:style>
  <w:style w:type="paragraph" w:customStyle="1" w:styleId="12">
    <w:name w:val="BodyTextIndent"/>
    <w:basedOn w:val="1"/>
    <w:qFormat/>
    <w:uiPriority w:val="0"/>
    <w:pPr>
      <w:widowControl/>
      <w:spacing w:after="120"/>
      <w:ind w:left="420" w:leftChars="200"/>
      <w:textAlignment w:val="baseline"/>
    </w:pPr>
  </w:style>
  <w:style w:type="paragraph" w:styleId="13">
    <w:name w:val="List Paragraph"/>
    <w:basedOn w:val="1"/>
    <w:qFormat/>
    <w:uiPriority w:val="34"/>
    <w:pPr>
      <w:ind w:firstLine="420" w:firstLineChars="200"/>
    </w:pPr>
  </w:style>
  <w:style w:type="paragraph" w:customStyle="1" w:styleId="14">
    <w:name w:val="WPSOffice手动目录 1"/>
    <w:qFormat/>
    <w:uiPriority w:val="0"/>
    <w:rPr>
      <w:rFonts w:ascii="Times New Roman" w:hAnsi="Times New Roman" w:eastAsia="宋体" w:cs="Times New Roman"/>
      <w:lang w:val="en-US" w:eastAsia="zh-CN" w:bidi="ar-SA"/>
    </w:rPr>
  </w:style>
  <w:style w:type="paragraph" w:customStyle="1" w:styleId="15">
    <w:name w:val="WPSOffice手动目录 2"/>
    <w:qFormat/>
    <w:uiPriority w:val="0"/>
    <w:pPr>
      <w:ind w:left="200" w:leftChars="200"/>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6397</Words>
  <Characters>6910</Characters>
  <Lines>0</Lines>
  <Paragraphs>0</Paragraphs>
  <TotalTime>2</TotalTime>
  <ScaleCrop>false</ScaleCrop>
  <LinksUpToDate>false</LinksUpToDate>
  <CharactersWithSpaces>6945</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2025-07-21T14:54:00Z</dcterms:created>
  <dc:creator>青哥</dc:creator>
  <cp:lastModifiedBy>Administrator</cp:lastModifiedBy>
  <dcterms:modified xsi:type="dcterms:W3CDTF">2026-09-14T09:48:43Z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y fmtid="{D5CDD505-2E9C-101B-9397-08002B2CF9AE}" pid="3" name="KSOTemplateDocerSaveRecord">
    <vt:lpwstr>eyJoZGlkIjoiMDZmODZlNGRkM2ZiMjBhYjg0YTgyNjAxZGRmNDgxZWMiLCJ1c2VySWQiOiIyNjkxMzcyMDQifQ==</vt:lpwstr>
  </property>
  <property fmtid="{D5CDD505-2E9C-101B-9397-08002B2CF9AE}" pid="4" name="ICV">
    <vt:lpwstr>32838244AE634456BC6B27195C31C607_12</vt:lpwstr>
  </property>
</Properties>
</file>