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autoSpaceDE/>
        <w:autoSpaceDN/>
        <w:bidi w:val="0"/>
        <w:adjustRightInd/>
        <w:spacing w:line="560" w:lineRule="exact"/>
        <w:jc w:val="center"/>
        <w:textAlignment w:val="auto"/>
        <w:rPr>
          <w:rFonts w:hint="default" w:ascii="Times New Roman" w:hAnsi="Times New Roman" w:eastAsia="方正小标宋_GBK" w:cs="Times New Roman"/>
          <w:sz w:val="44"/>
          <w:szCs w:val="44"/>
          <w:lang w:eastAsia="zh-CN"/>
        </w:rPr>
      </w:pPr>
      <w:r>
        <w:rPr>
          <w:rFonts w:hint="default" w:ascii="Times New Roman" w:hAnsi="Times New Roman" w:eastAsia="方正小标宋_GBK" w:cs="Times New Roman"/>
          <w:bCs/>
          <w:sz w:val="44"/>
          <w:szCs w:val="44"/>
          <w:lang w:eastAsia="zh-CN"/>
        </w:rPr>
        <w:t>两江华新街</w:t>
      </w:r>
      <w:r>
        <w:rPr>
          <w:rFonts w:hint="default" w:ascii="Times New Roman" w:hAnsi="Times New Roman" w:eastAsia="方正小标宋_GBK" w:cs="Times New Roman"/>
          <w:sz w:val="44"/>
          <w:szCs w:val="44"/>
        </w:rPr>
        <w:t>东方家园礼苑</w:t>
      </w:r>
      <w:r>
        <w:rPr>
          <w:rFonts w:hint="default" w:ascii="Times New Roman" w:hAnsi="Times New Roman" w:eastAsia="方正小标宋_GBK" w:cs="Times New Roman"/>
          <w:sz w:val="44"/>
          <w:szCs w:val="44"/>
          <w:lang w:eastAsia="zh-CN"/>
        </w:rPr>
        <w:t>“6·10”</w:t>
      </w:r>
    </w:p>
    <w:p>
      <w:pPr>
        <w:spacing w:line="600" w:lineRule="exact"/>
        <w:jc w:val="center"/>
        <w:rPr>
          <w:rFonts w:eastAsia="方正小标宋_GBK"/>
          <w:bCs/>
          <w:sz w:val="44"/>
          <w:szCs w:val="44"/>
        </w:rPr>
      </w:pPr>
      <w:r>
        <w:rPr>
          <w:rFonts w:hint="eastAsia" w:ascii="方正小标宋_GBK" w:hAnsi="方正小标宋_GBK" w:eastAsia="方正小标宋_GBK" w:cs="方正小标宋_GBK"/>
          <w:sz w:val="44"/>
          <w:szCs w:val="44"/>
        </w:rPr>
        <w:t>一般</w:t>
      </w:r>
      <w:r>
        <w:rPr>
          <w:rFonts w:hint="default" w:ascii="Times New Roman" w:hAnsi="Times New Roman" w:eastAsia="方正小标宋_GBK" w:cs="Times New Roman"/>
          <w:sz w:val="44"/>
          <w:szCs w:val="44"/>
        </w:rPr>
        <w:t>高处坠落事故</w:t>
      </w:r>
      <w:r>
        <w:rPr>
          <w:rFonts w:hint="default" w:ascii="Times New Roman" w:hAnsi="Times New Roman" w:eastAsia="方正小标宋_GBK" w:cs="Times New Roman"/>
          <w:bCs/>
          <w:sz w:val="44"/>
          <w:szCs w:val="44"/>
        </w:rPr>
        <w:t>调查报告</w:t>
      </w: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ind w:firstLine="1424" w:firstLineChars="400"/>
        <w:rPr>
          <w:rFonts w:eastAsia="方正小标宋_GBK"/>
          <w:sz w:val="36"/>
          <w:szCs w:val="36"/>
        </w:rPr>
      </w:pPr>
    </w:p>
    <w:p>
      <w:pPr>
        <w:spacing w:line="600" w:lineRule="exact"/>
        <w:jc w:val="center"/>
        <w:rPr>
          <w:rFonts w:eastAsia="宋体"/>
          <w:szCs w:val="32"/>
        </w:rPr>
      </w:pPr>
      <w:r>
        <w:rPr>
          <w:rFonts w:eastAsia="方正小标宋_GBK"/>
          <w:szCs w:val="32"/>
        </w:rPr>
        <w:t>编制单位：两江新区人民政府事故调查组</w:t>
      </w:r>
    </w:p>
    <w:p>
      <w:pPr>
        <w:ind w:firstLine="1580" w:firstLineChars="500"/>
        <w:rPr>
          <w:szCs w:val="32"/>
        </w:rPr>
      </w:pPr>
      <w:r>
        <w:rPr>
          <w:rFonts w:eastAsia="方正小标宋_GBK"/>
          <w:szCs w:val="32"/>
        </w:rPr>
        <w:t>编制时间：2026年</w:t>
      </w:r>
      <w:r>
        <w:rPr>
          <w:rFonts w:hint="eastAsia" w:eastAsia="方正小标宋_GBK"/>
          <w:szCs w:val="32"/>
          <w:lang w:val="en-US" w:eastAsia="zh-CN"/>
        </w:rPr>
        <w:t>8</w:t>
      </w:r>
      <w:r>
        <w:rPr>
          <w:rFonts w:eastAsia="方正小标宋_GBK"/>
          <w:szCs w:val="32"/>
        </w:rPr>
        <w:t>月2</w:t>
      </w:r>
      <w:r>
        <w:rPr>
          <w:rFonts w:hint="eastAsia" w:eastAsia="方正小标宋_GBK"/>
          <w:szCs w:val="32"/>
          <w:lang w:val="en-US" w:eastAsia="zh-CN"/>
        </w:rPr>
        <w:t>8</w:t>
      </w:r>
      <w:r>
        <w:rPr>
          <w:rFonts w:eastAsia="方正小标宋_GBK"/>
          <w:szCs w:val="32"/>
        </w:rPr>
        <w:t>日</w:t>
      </w:r>
    </w:p>
    <w:p>
      <w:pPr>
        <w:spacing w:line="600" w:lineRule="exact"/>
        <w:rPr>
          <w:rFonts w:eastAsia="方正小标宋_GBK"/>
          <w:sz w:val="44"/>
          <w:szCs w:val="44"/>
        </w:rPr>
      </w:pPr>
    </w:p>
    <w:p>
      <w:pPr>
        <w:rPr>
          <w:rFonts w:eastAsia="方正小标宋_GBK"/>
          <w:bCs/>
          <w:sz w:val="44"/>
          <w:szCs w:val="44"/>
        </w:rPr>
      </w:pPr>
      <w:r>
        <w:rPr>
          <w:rFonts w:eastAsia="方正小标宋_GBK"/>
          <w:bCs/>
          <w:sz w:val="44"/>
          <w:szCs w:val="44"/>
        </w:rPr>
        <w:br w:type="page"/>
      </w:r>
    </w:p>
    <w:sdt>
      <w:sdtPr>
        <w:rPr>
          <w:rFonts w:ascii="Times New Roman" w:hAnsi="Times New Roman" w:eastAsia="方正仿宋_GBK" w:cs="Times New Roman"/>
          <w:color w:val="auto"/>
          <w:kern w:val="2"/>
          <w:szCs w:val="20"/>
          <w:lang w:val="zh-CN"/>
        </w:rPr>
        <w:id w:val="717251891"/>
        <w:docPartObj>
          <w:docPartGallery w:val="Table of Contents"/>
          <w:docPartUnique/>
        </w:docPartObj>
      </w:sdtPr>
      <w:sdtEndPr>
        <w:rPr>
          <w:rFonts w:ascii="Times New Roman" w:hAnsi="Times New Roman" w:eastAsia="方正仿宋_GBK" w:cs="Times New Roman"/>
          <w:b/>
          <w:bCs/>
          <w:color w:val="FF0000"/>
          <w:kern w:val="2"/>
          <w:sz w:val="28"/>
          <w:szCs w:val="28"/>
          <w:lang w:val="zh-CN"/>
        </w:rPr>
      </w:sdtEndPr>
      <w:sdtContent>
        <w:sdt>
          <w:sdtPr>
            <w:rPr>
              <w:rFonts w:hint="eastAsia" w:ascii="方正黑体_GBK" w:hAnsi="方正黑体_GBK" w:eastAsia="方正黑体_GBK" w:cs="方正黑体_GBK"/>
              <w:kern w:val="2"/>
              <w:sz w:val="44"/>
              <w:szCs w:val="44"/>
              <w:lang w:val="en-US" w:eastAsia="zh-CN" w:bidi="ar-SA"/>
            </w:rPr>
            <w:id w:val="327715968"/>
            <w15:color w:val="DBDBDB"/>
            <w:docPartObj>
              <w:docPartGallery w:val="Table of Contents"/>
              <w:docPartUnique/>
            </w:docPartObj>
          </w:sdtPr>
          <w:sdtEndPr>
            <w:rPr>
              <w:rFonts w:hint="default" w:ascii="Times New Roman" w:hAnsi="Times New Roman" w:eastAsia="方正小标宋_GBK" w:cs="Times New Roman"/>
              <w:b/>
              <w:kern w:val="2"/>
              <w:sz w:val="32"/>
              <w:szCs w:val="36"/>
              <w:lang w:val="en-US" w:eastAsia="zh-CN" w:bidi="ar-SA"/>
            </w:rPr>
          </w:sdtEndPr>
          <w:sdtContent>
            <w:p>
              <w:pPr>
                <w:keepNext w:val="0"/>
                <w:keepLines w:val="0"/>
                <w:pageBreakBefore w:val="0"/>
                <w:kinsoku/>
                <w:wordWrap/>
                <w:overflowPunct/>
                <w:topLinePunct w:val="0"/>
                <w:autoSpaceDE/>
                <w:autoSpaceDN/>
                <w:bidi w:val="0"/>
                <w:adjustRightInd/>
                <w:snapToGrid/>
                <w:spacing w:before="0" w:beforeLines="0" w:after="0" w:afterLines="0" w:line="560" w:lineRule="exact"/>
                <w:ind w:left="0" w:leftChars="0" w:right="0" w:rightChars="0" w:firstLine="0" w:firstLineChars="0"/>
                <w:jc w:val="center"/>
                <w:textAlignment w:val="auto"/>
                <w:rPr>
                  <w:rFonts w:hint="eastAsia" w:ascii="方正黑体_GBK" w:hAnsi="方正黑体_GBK" w:eastAsia="方正黑体_GBK" w:cs="方正黑体_GBK"/>
                  <w:sz w:val="44"/>
                  <w:szCs w:val="44"/>
                </w:rPr>
              </w:pPr>
              <w:r>
                <w:rPr>
                  <w:rFonts w:hint="eastAsia" w:ascii="方正黑体_GBK" w:hAnsi="方正黑体_GBK" w:eastAsia="方正黑体_GBK" w:cs="方正黑体_GBK"/>
                  <w:sz w:val="44"/>
                  <w:szCs w:val="44"/>
                </w:rPr>
                <w:t>目</w:t>
              </w:r>
              <w:r>
                <w:rPr>
                  <w:rFonts w:hint="eastAsia" w:ascii="方正黑体_GBK" w:hAnsi="方正黑体_GBK" w:eastAsia="方正黑体_GBK" w:cs="方正黑体_GBK"/>
                  <w:sz w:val="44"/>
                  <w:szCs w:val="44"/>
                  <w:lang w:val="en-US" w:eastAsia="zh-CN"/>
                </w:rPr>
                <w:t xml:space="preserve"> </w:t>
              </w:r>
              <w:r>
                <w:rPr>
                  <w:rFonts w:hint="eastAsia" w:ascii="方正黑体_GBK" w:hAnsi="方正黑体_GBK" w:eastAsia="方正黑体_GBK" w:cs="方正黑体_GBK"/>
                  <w:sz w:val="44"/>
                  <w:szCs w:val="44"/>
                </w:rPr>
                <w:t>录</w:t>
              </w:r>
            </w:p>
            <w:p>
              <w:pPr>
                <w:pStyle w:val="45"/>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黑体_GBK" w:cs="Times New Roman"/>
                  <w:b w:val="0"/>
                  <w:bCs w:val="0"/>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TOC \o "1-2" \h \u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黑体_GBK" w:cs="Times New Roman"/>
                  <w:b w:val="0"/>
                  <w:bCs w:val="0"/>
                  <w:sz w:val="24"/>
                  <w:szCs w:val="24"/>
                  <w:lang w:val="en-US" w:eastAsia="zh-CN"/>
                </w:rPr>
                <w:fldChar w:fldCharType="begin"/>
              </w:r>
              <w:r>
                <w:rPr>
                  <w:rFonts w:hint="default" w:ascii="Times New Roman" w:hAnsi="Times New Roman" w:eastAsia="方正黑体_GBK" w:cs="Times New Roman"/>
                  <w:b w:val="0"/>
                  <w:bCs w:val="0"/>
                  <w:sz w:val="24"/>
                  <w:szCs w:val="24"/>
                  <w:lang w:val="en-US" w:eastAsia="zh-CN"/>
                </w:rPr>
                <w:instrText xml:space="preserve"> HYPERLINK \l _Toc1033606625 </w:instrText>
              </w:r>
              <w:r>
                <w:rPr>
                  <w:rFonts w:hint="default" w:ascii="Times New Roman" w:hAnsi="Times New Roman" w:eastAsia="方正黑体_GBK" w:cs="Times New Roman"/>
                  <w:b w:val="0"/>
                  <w:bCs w:val="0"/>
                  <w:sz w:val="24"/>
                  <w:szCs w:val="24"/>
                  <w:lang w:val="en-US" w:eastAsia="zh-CN"/>
                </w:rPr>
                <w:fldChar w:fldCharType="separate"/>
              </w:r>
              <w:r>
                <w:rPr>
                  <w:rFonts w:hint="default" w:ascii="Times New Roman" w:hAnsi="Times New Roman" w:eastAsia="方正黑体_GBK" w:cs="Times New Roman"/>
                  <w:b w:val="0"/>
                  <w:bCs w:val="0"/>
                  <w:kern w:val="2"/>
                  <w:sz w:val="24"/>
                  <w:szCs w:val="24"/>
                  <w:lang w:val="en-US" w:eastAsia="zh-CN" w:bidi="ar-SA"/>
                </w:rPr>
                <w:t>一、事故基本情况</w:t>
              </w:r>
              <w:r>
                <w:rPr>
                  <w:rFonts w:hint="default" w:ascii="Times New Roman" w:hAnsi="Times New Roman" w:eastAsia="方正黑体_GBK" w:cs="Times New Roman"/>
                  <w:b w:val="0"/>
                  <w:bCs w:val="0"/>
                  <w:sz w:val="24"/>
                  <w:szCs w:val="24"/>
                </w:rPr>
                <w:tab/>
              </w:r>
              <w:r>
                <w:rPr>
                  <w:rFonts w:hint="default" w:ascii="Times New Roman" w:hAnsi="Times New Roman" w:eastAsia="方正黑体_GBK" w:cs="Times New Roman"/>
                  <w:b w:val="0"/>
                  <w:bCs w:val="0"/>
                  <w:sz w:val="24"/>
                  <w:szCs w:val="24"/>
                </w:rPr>
                <w:fldChar w:fldCharType="begin"/>
              </w:r>
              <w:r>
                <w:rPr>
                  <w:rFonts w:hint="default" w:ascii="Times New Roman" w:hAnsi="Times New Roman" w:eastAsia="方正黑体_GBK" w:cs="Times New Roman"/>
                  <w:b w:val="0"/>
                  <w:bCs w:val="0"/>
                  <w:sz w:val="24"/>
                  <w:szCs w:val="24"/>
                </w:rPr>
                <w:instrText xml:space="preserve"> PAGEREF _Toc1033606625 \h </w:instrText>
              </w:r>
              <w:r>
                <w:rPr>
                  <w:rFonts w:hint="default" w:ascii="Times New Roman" w:hAnsi="Times New Roman" w:eastAsia="方正黑体_GBK" w:cs="Times New Roman"/>
                  <w:b w:val="0"/>
                  <w:bCs w:val="0"/>
                  <w:sz w:val="24"/>
                  <w:szCs w:val="24"/>
                </w:rPr>
                <w:fldChar w:fldCharType="separate"/>
              </w:r>
              <w:r>
                <w:rPr>
                  <w:rFonts w:hint="default" w:ascii="Times New Roman" w:hAnsi="Times New Roman" w:eastAsia="方正黑体_GBK" w:cs="Times New Roman"/>
                  <w:b w:val="0"/>
                  <w:bCs w:val="0"/>
                  <w:sz w:val="24"/>
                  <w:szCs w:val="24"/>
                </w:rPr>
                <w:t>3</w:t>
              </w:r>
              <w:r>
                <w:rPr>
                  <w:rFonts w:hint="default" w:ascii="Times New Roman" w:hAnsi="Times New Roman" w:eastAsia="方正黑体_GBK" w:cs="Times New Roman"/>
                  <w:b w:val="0"/>
                  <w:bCs w:val="0"/>
                  <w:sz w:val="24"/>
                  <w:szCs w:val="24"/>
                </w:rPr>
                <w:fldChar w:fldCharType="end"/>
              </w:r>
              <w:r>
                <w:rPr>
                  <w:rFonts w:hint="default" w:ascii="Times New Roman" w:hAnsi="Times New Roman" w:eastAsia="方正黑体_GBK" w:cs="Times New Roman"/>
                  <w:b w:val="0"/>
                  <w:bCs w:val="0"/>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_Toc396140775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sz w:val="24"/>
                  <w:szCs w:val="24"/>
                  <w:highlight w:val="none"/>
                  <w:lang w:eastAsia="zh-CN"/>
                </w:rPr>
                <w:t>（</w:t>
              </w:r>
              <w:r>
                <w:rPr>
                  <w:rFonts w:hint="default" w:ascii="Times New Roman" w:hAnsi="Times New Roman" w:eastAsia="方正楷体_GBK" w:cs="Times New Roman"/>
                  <w:sz w:val="24"/>
                  <w:szCs w:val="24"/>
                  <w:highlight w:val="none"/>
                  <w:lang w:val="en-US" w:eastAsia="zh-CN"/>
                </w:rPr>
                <w:t>一</w:t>
              </w:r>
              <w:r>
                <w:rPr>
                  <w:rFonts w:hint="default" w:ascii="Times New Roman" w:hAnsi="Times New Roman" w:eastAsia="方正楷体_GBK" w:cs="Times New Roman"/>
                  <w:sz w:val="24"/>
                  <w:szCs w:val="24"/>
                  <w:highlight w:val="none"/>
                  <w:lang w:eastAsia="zh-CN"/>
                </w:rPr>
                <w:t>）空调</w:t>
              </w:r>
              <w:r>
                <w:rPr>
                  <w:rFonts w:hint="default" w:ascii="Times New Roman" w:hAnsi="Times New Roman" w:eastAsia="方正楷体_GBK" w:cs="Times New Roman"/>
                  <w:sz w:val="24"/>
                  <w:szCs w:val="24"/>
                  <w:highlight w:val="none"/>
                  <w:lang w:val="en-US" w:eastAsia="zh-CN"/>
                </w:rPr>
                <w:t>购买</w:t>
              </w:r>
              <w:r>
                <w:rPr>
                  <w:rFonts w:hint="default" w:ascii="Times New Roman" w:hAnsi="Times New Roman" w:eastAsia="方正楷体_GBK" w:cs="Times New Roman"/>
                  <w:sz w:val="24"/>
                  <w:szCs w:val="24"/>
                  <w:highlight w:val="none"/>
                  <w:lang w:eastAsia="zh-CN"/>
                </w:rPr>
                <w:t>情况</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_Toc396140775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4</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_Toc2038168278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sz w:val="24"/>
                  <w:szCs w:val="24"/>
                  <w:highlight w:val="none"/>
                </w:rPr>
                <w:t>（</w:t>
              </w:r>
              <w:r>
                <w:rPr>
                  <w:rFonts w:hint="default" w:ascii="Times New Roman" w:hAnsi="Times New Roman" w:eastAsia="方正楷体_GBK" w:cs="Times New Roman"/>
                  <w:sz w:val="24"/>
                  <w:szCs w:val="24"/>
                  <w:highlight w:val="none"/>
                  <w:lang w:val="en-US" w:eastAsia="zh-CN"/>
                </w:rPr>
                <w:t>二</w:t>
              </w:r>
              <w:r>
                <w:rPr>
                  <w:rFonts w:hint="default" w:ascii="Times New Roman" w:hAnsi="Times New Roman" w:eastAsia="方正楷体_GBK" w:cs="Times New Roman"/>
                  <w:sz w:val="24"/>
                  <w:szCs w:val="24"/>
                  <w:highlight w:val="none"/>
                </w:rPr>
                <w:t>）</w:t>
              </w:r>
              <w:r>
                <w:rPr>
                  <w:rFonts w:hint="default" w:ascii="Times New Roman" w:hAnsi="Times New Roman" w:eastAsia="方正楷体_GBK" w:cs="Times New Roman"/>
                  <w:snapToGrid/>
                  <w:kern w:val="2"/>
                  <w:sz w:val="24"/>
                  <w:szCs w:val="24"/>
                  <w:highlight w:val="none"/>
                  <w:lang w:val="en-US" w:eastAsia="zh-CN" w:bidi="ar-SA"/>
                </w:rPr>
                <w:t>涉事单位概况</w:t>
              </w:r>
              <w:r>
                <w:rPr>
                  <w:rFonts w:hint="default" w:ascii="Times New Roman" w:hAnsi="Times New Roman" w:eastAsia="方正楷体_GBK" w:cs="Times New Roman"/>
                  <w:snapToGrid/>
                  <w:kern w:val="2"/>
                  <w:sz w:val="24"/>
                  <w:szCs w:val="24"/>
                  <w:highlight w:val="none"/>
                  <w:lang w:val="en-US" w:eastAsia="zh-CN" w:bidi="ar-SA"/>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_Toc2038168278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4</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_Toc1447039717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bCs/>
                  <w:sz w:val="24"/>
                  <w:szCs w:val="24"/>
                </w:rPr>
                <w:t>（</w:t>
              </w:r>
              <w:r>
                <w:rPr>
                  <w:rFonts w:hint="default" w:ascii="Times New Roman" w:hAnsi="Times New Roman" w:eastAsia="方正楷体_GBK" w:cs="Times New Roman"/>
                  <w:bCs/>
                  <w:sz w:val="24"/>
                  <w:szCs w:val="24"/>
                  <w:lang w:eastAsia="zh-CN"/>
                </w:rPr>
                <w:t>三</w:t>
              </w:r>
              <w:r>
                <w:rPr>
                  <w:rFonts w:hint="default" w:ascii="Times New Roman" w:hAnsi="Times New Roman" w:eastAsia="方正楷体_GBK" w:cs="Times New Roman"/>
                  <w:bCs/>
                  <w:sz w:val="24"/>
                  <w:szCs w:val="24"/>
                </w:rPr>
                <w:t>）相关人员情况</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_Toc1447039717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5</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_Toc1293362628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bCs/>
                  <w:kern w:val="2"/>
                  <w:sz w:val="24"/>
                  <w:szCs w:val="24"/>
                  <w:lang w:val="en-US" w:eastAsia="zh-CN" w:bidi="ar-SA"/>
                </w:rPr>
                <w:t>（四）事故单位安全管理情况</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_Toc1293362628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6</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_Toc1529808853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bCs/>
                  <w:sz w:val="24"/>
                  <w:szCs w:val="24"/>
                </w:rPr>
                <w:t>（</w:t>
              </w:r>
              <w:r>
                <w:rPr>
                  <w:rFonts w:hint="default" w:ascii="Times New Roman" w:hAnsi="Times New Roman" w:eastAsia="方正楷体_GBK" w:cs="Times New Roman"/>
                  <w:bCs/>
                  <w:sz w:val="24"/>
                  <w:szCs w:val="24"/>
                  <w:lang w:eastAsia="zh-CN"/>
                </w:rPr>
                <w:t>五</w:t>
              </w:r>
              <w:r>
                <w:rPr>
                  <w:rFonts w:hint="default" w:ascii="Times New Roman" w:hAnsi="Times New Roman" w:eastAsia="方正楷体_GBK" w:cs="Times New Roman"/>
                  <w:bCs/>
                  <w:sz w:val="24"/>
                  <w:szCs w:val="24"/>
                </w:rPr>
                <w:t>）事故发生经过</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_Toc1529808853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6</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_Toc205446778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bCs/>
                  <w:sz w:val="24"/>
                  <w:szCs w:val="24"/>
                </w:rPr>
                <w:t>（</w:t>
              </w:r>
              <w:r>
                <w:rPr>
                  <w:rFonts w:hint="default" w:ascii="Times New Roman" w:hAnsi="Times New Roman" w:eastAsia="方正楷体_GBK" w:cs="Times New Roman"/>
                  <w:bCs/>
                  <w:sz w:val="24"/>
                  <w:szCs w:val="24"/>
                  <w:lang w:eastAsia="zh-CN"/>
                </w:rPr>
                <w:t>六</w:t>
              </w:r>
              <w:r>
                <w:rPr>
                  <w:rFonts w:hint="default" w:ascii="Times New Roman" w:hAnsi="Times New Roman" w:eastAsia="方正楷体_GBK" w:cs="Times New Roman"/>
                  <w:bCs/>
                  <w:sz w:val="24"/>
                  <w:szCs w:val="24"/>
                </w:rPr>
                <w:t>）事故现场情况</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_Toc205446778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7</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_Toc1613347187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bCs/>
                  <w:sz w:val="24"/>
                  <w:szCs w:val="24"/>
                </w:rPr>
                <w:t>（</w:t>
              </w:r>
              <w:r>
                <w:rPr>
                  <w:rFonts w:hint="default" w:ascii="Times New Roman" w:hAnsi="Times New Roman" w:eastAsia="方正楷体_GBK" w:cs="Times New Roman"/>
                  <w:bCs/>
                  <w:sz w:val="24"/>
                  <w:szCs w:val="24"/>
                  <w:lang w:eastAsia="zh-CN"/>
                </w:rPr>
                <w:t>七</w:t>
              </w:r>
              <w:r>
                <w:rPr>
                  <w:rFonts w:hint="default" w:ascii="Times New Roman" w:hAnsi="Times New Roman" w:eastAsia="方正楷体_GBK" w:cs="Times New Roman"/>
                  <w:bCs/>
                  <w:sz w:val="24"/>
                  <w:szCs w:val="24"/>
                </w:rPr>
                <w:t>）人员伤亡及损失情况</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_Toc1613347187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8</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0" w:firstLineChars="0"/>
                <w:jc w:val="both"/>
                <w:textAlignment w:val="auto"/>
                <w:rPr>
                  <w:rFonts w:hint="default" w:ascii="Times New Roman" w:hAnsi="Times New Roman" w:eastAsia="方正黑体_GBK" w:cs="Times New Roman"/>
                  <w:b w:val="0"/>
                  <w:bCs w:val="0"/>
                  <w:sz w:val="24"/>
                  <w:szCs w:val="24"/>
                </w:rPr>
              </w:pPr>
              <w:r>
                <w:rPr>
                  <w:rFonts w:hint="default" w:ascii="Times New Roman" w:hAnsi="Times New Roman" w:eastAsia="方正黑体_GBK" w:cs="Times New Roman"/>
                  <w:b w:val="0"/>
                  <w:bCs w:val="0"/>
                  <w:sz w:val="24"/>
                  <w:szCs w:val="24"/>
                  <w:lang w:val="en-US" w:eastAsia="zh-CN"/>
                </w:rPr>
                <w:fldChar w:fldCharType="begin"/>
              </w:r>
              <w:r>
                <w:rPr>
                  <w:rFonts w:hint="default" w:ascii="Times New Roman" w:hAnsi="Times New Roman" w:eastAsia="方正黑体_GBK" w:cs="Times New Roman"/>
                  <w:b w:val="0"/>
                  <w:bCs w:val="0"/>
                  <w:sz w:val="24"/>
                  <w:szCs w:val="24"/>
                  <w:lang w:val="en-US" w:eastAsia="zh-CN"/>
                </w:rPr>
                <w:instrText xml:space="preserve"> HYPERLINK \l _Toc2024785283 </w:instrText>
              </w:r>
              <w:r>
                <w:rPr>
                  <w:rFonts w:hint="default" w:ascii="Times New Roman" w:hAnsi="Times New Roman" w:eastAsia="方正黑体_GBK" w:cs="Times New Roman"/>
                  <w:b w:val="0"/>
                  <w:bCs w:val="0"/>
                  <w:sz w:val="24"/>
                  <w:szCs w:val="24"/>
                  <w:lang w:val="en-US" w:eastAsia="zh-CN"/>
                </w:rPr>
                <w:fldChar w:fldCharType="separate"/>
              </w:r>
              <w:r>
                <w:rPr>
                  <w:rFonts w:hint="default" w:ascii="Times New Roman" w:hAnsi="Times New Roman" w:eastAsia="方正黑体_GBK" w:cs="Times New Roman"/>
                  <w:b w:val="0"/>
                  <w:bCs w:val="0"/>
                  <w:sz w:val="24"/>
                  <w:szCs w:val="24"/>
                  <w:lang w:val="en-US" w:eastAsia="zh-CN"/>
                </w:rPr>
                <w:t>二、事故应急处置及评估情况</w:t>
              </w:r>
              <w:r>
                <w:rPr>
                  <w:rFonts w:hint="default" w:ascii="Times New Roman" w:hAnsi="Times New Roman" w:eastAsia="方正黑体_GBK" w:cs="Times New Roman"/>
                  <w:b w:val="0"/>
                  <w:bCs w:val="0"/>
                  <w:sz w:val="24"/>
                  <w:szCs w:val="24"/>
                  <w:lang w:val="en-US" w:eastAsia="zh-CN"/>
                </w:rPr>
                <w:tab/>
              </w:r>
              <w:r>
                <w:rPr>
                  <w:rFonts w:hint="default" w:ascii="Times New Roman" w:hAnsi="Times New Roman" w:eastAsia="方正黑体_GBK" w:cs="Times New Roman"/>
                  <w:b w:val="0"/>
                  <w:bCs w:val="0"/>
                  <w:sz w:val="24"/>
                  <w:szCs w:val="24"/>
                </w:rPr>
                <w:fldChar w:fldCharType="begin"/>
              </w:r>
              <w:r>
                <w:rPr>
                  <w:rFonts w:hint="default" w:ascii="Times New Roman" w:hAnsi="Times New Roman" w:eastAsia="方正黑体_GBK" w:cs="Times New Roman"/>
                  <w:b w:val="0"/>
                  <w:bCs w:val="0"/>
                  <w:sz w:val="24"/>
                  <w:szCs w:val="24"/>
                </w:rPr>
                <w:instrText xml:space="preserve"> PAGEREF _Toc2024785283 \h </w:instrText>
              </w:r>
              <w:r>
                <w:rPr>
                  <w:rFonts w:hint="default" w:ascii="Times New Roman" w:hAnsi="Times New Roman" w:eastAsia="方正黑体_GBK" w:cs="Times New Roman"/>
                  <w:b w:val="0"/>
                  <w:bCs w:val="0"/>
                  <w:sz w:val="24"/>
                  <w:szCs w:val="24"/>
                </w:rPr>
                <w:fldChar w:fldCharType="separate"/>
              </w:r>
              <w:r>
                <w:rPr>
                  <w:rFonts w:hint="default" w:ascii="Times New Roman" w:hAnsi="Times New Roman" w:eastAsia="方正黑体_GBK" w:cs="Times New Roman"/>
                  <w:b w:val="0"/>
                  <w:bCs w:val="0"/>
                  <w:sz w:val="24"/>
                  <w:szCs w:val="24"/>
                </w:rPr>
                <w:t>8</w:t>
              </w:r>
              <w:r>
                <w:rPr>
                  <w:rFonts w:hint="default" w:ascii="Times New Roman" w:hAnsi="Times New Roman" w:eastAsia="方正黑体_GBK" w:cs="Times New Roman"/>
                  <w:b w:val="0"/>
                  <w:bCs w:val="0"/>
                  <w:sz w:val="24"/>
                  <w:szCs w:val="24"/>
                </w:rPr>
                <w:fldChar w:fldCharType="end"/>
              </w:r>
              <w:r>
                <w:rPr>
                  <w:rFonts w:hint="default" w:ascii="Times New Roman" w:hAnsi="Times New Roman" w:eastAsia="方正黑体_GBK" w:cs="Times New Roman"/>
                  <w:b w:val="0"/>
                  <w:bCs w:val="0"/>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_Toc53260566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bCs/>
                  <w:sz w:val="24"/>
                  <w:szCs w:val="24"/>
                </w:rPr>
                <w:t>（一）事故信息接报及响应情况</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_Toc53260566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8</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_Toc830625516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bCs/>
                  <w:sz w:val="24"/>
                  <w:szCs w:val="24"/>
                </w:rPr>
                <w:t>（二）事故现场应急处置情况</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_Toc830625516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8</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_Toc1030371280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bCs/>
                  <w:sz w:val="24"/>
                  <w:szCs w:val="24"/>
                  <w:lang w:val="en-US" w:eastAsia="zh-CN"/>
                </w:rPr>
                <w:t>（三）医疗救治及善后情况</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_Toc1030371280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9</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_Toc2015641578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bCs/>
                  <w:sz w:val="24"/>
                  <w:szCs w:val="24"/>
                  <w:lang w:val="en-US" w:eastAsia="zh-CN"/>
                </w:rPr>
                <w:t>（四）事故应急处置评估</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_Toc2015641578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9</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0" w:firstLineChars="0"/>
                <w:jc w:val="both"/>
                <w:textAlignment w:val="auto"/>
                <w:rPr>
                  <w:rFonts w:hint="default" w:ascii="Times New Roman" w:hAnsi="Times New Roman" w:eastAsia="方正黑体_GBK" w:cs="Times New Roman"/>
                  <w:b w:val="0"/>
                  <w:bCs w:val="0"/>
                  <w:sz w:val="24"/>
                  <w:szCs w:val="24"/>
                </w:rPr>
              </w:pPr>
              <w:r>
                <w:rPr>
                  <w:rFonts w:hint="default" w:ascii="Times New Roman" w:hAnsi="Times New Roman" w:eastAsia="方正黑体_GBK" w:cs="Times New Roman"/>
                  <w:b w:val="0"/>
                  <w:bCs w:val="0"/>
                  <w:sz w:val="24"/>
                  <w:szCs w:val="24"/>
                  <w:lang w:val="en-US" w:eastAsia="zh-CN"/>
                </w:rPr>
                <w:fldChar w:fldCharType="begin"/>
              </w:r>
              <w:r>
                <w:rPr>
                  <w:rFonts w:hint="default" w:ascii="Times New Roman" w:hAnsi="Times New Roman" w:eastAsia="方正黑体_GBK" w:cs="Times New Roman"/>
                  <w:b w:val="0"/>
                  <w:bCs w:val="0"/>
                  <w:sz w:val="24"/>
                  <w:szCs w:val="24"/>
                  <w:lang w:val="en-US" w:eastAsia="zh-CN"/>
                </w:rPr>
                <w:instrText xml:space="preserve"> HYPERLINK \l _Toc1727041936 </w:instrText>
              </w:r>
              <w:r>
                <w:rPr>
                  <w:rFonts w:hint="default" w:ascii="Times New Roman" w:hAnsi="Times New Roman" w:eastAsia="方正黑体_GBK" w:cs="Times New Roman"/>
                  <w:b w:val="0"/>
                  <w:bCs w:val="0"/>
                  <w:sz w:val="24"/>
                  <w:szCs w:val="24"/>
                  <w:lang w:val="en-US" w:eastAsia="zh-CN"/>
                </w:rPr>
                <w:fldChar w:fldCharType="separate"/>
              </w:r>
              <w:r>
                <w:rPr>
                  <w:rFonts w:hint="default" w:ascii="Times New Roman" w:hAnsi="Times New Roman" w:eastAsia="方正黑体_GBK" w:cs="Times New Roman"/>
                  <w:b w:val="0"/>
                  <w:bCs w:val="0"/>
                  <w:sz w:val="24"/>
                  <w:szCs w:val="24"/>
                  <w:lang w:val="en-US" w:eastAsia="zh-CN"/>
                </w:rPr>
                <w:t>三、事故原因分析</w:t>
              </w:r>
              <w:r>
                <w:rPr>
                  <w:rFonts w:hint="default" w:ascii="Times New Roman" w:hAnsi="Times New Roman" w:eastAsia="方正黑体_GBK" w:cs="Times New Roman"/>
                  <w:b w:val="0"/>
                  <w:bCs w:val="0"/>
                  <w:sz w:val="24"/>
                  <w:szCs w:val="24"/>
                  <w:lang w:val="en-US" w:eastAsia="zh-CN"/>
                </w:rPr>
                <w:tab/>
              </w:r>
              <w:r>
                <w:rPr>
                  <w:rFonts w:hint="default" w:ascii="Times New Roman" w:hAnsi="Times New Roman" w:eastAsia="方正黑体_GBK" w:cs="Times New Roman"/>
                  <w:b w:val="0"/>
                  <w:bCs w:val="0"/>
                  <w:sz w:val="24"/>
                  <w:szCs w:val="24"/>
                </w:rPr>
                <w:fldChar w:fldCharType="begin"/>
              </w:r>
              <w:r>
                <w:rPr>
                  <w:rFonts w:hint="default" w:ascii="Times New Roman" w:hAnsi="Times New Roman" w:eastAsia="方正黑体_GBK" w:cs="Times New Roman"/>
                  <w:b w:val="0"/>
                  <w:bCs w:val="0"/>
                  <w:sz w:val="24"/>
                  <w:szCs w:val="24"/>
                </w:rPr>
                <w:instrText xml:space="preserve"> PAGEREF _Toc1727041936 \h </w:instrText>
              </w:r>
              <w:r>
                <w:rPr>
                  <w:rFonts w:hint="default" w:ascii="Times New Roman" w:hAnsi="Times New Roman" w:eastAsia="方正黑体_GBK" w:cs="Times New Roman"/>
                  <w:b w:val="0"/>
                  <w:bCs w:val="0"/>
                  <w:sz w:val="24"/>
                  <w:szCs w:val="24"/>
                </w:rPr>
                <w:fldChar w:fldCharType="separate"/>
              </w:r>
              <w:r>
                <w:rPr>
                  <w:rFonts w:hint="default" w:ascii="Times New Roman" w:hAnsi="Times New Roman" w:eastAsia="方正黑体_GBK" w:cs="Times New Roman"/>
                  <w:b w:val="0"/>
                  <w:bCs w:val="0"/>
                  <w:sz w:val="24"/>
                  <w:szCs w:val="24"/>
                </w:rPr>
                <w:t>9</w:t>
              </w:r>
              <w:r>
                <w:rPr>
                  <w:rFonts w:hint="default" w:ascii="Times New Roman" w:hAnsi="Times New Roman" w:eastAsia="方正黑体_GBK" w:cs="Times New Roman"/>
                  <w:b w:val="0"/>
                  <w:bCs w:val="0"/>
                  <w:sz w:val="24"/>
                  <w:szCs w:val="24"/>
                </w:rPr>
                <w:fldChar w:fldCharType="end"/>
              </w:r>
              <w:r>
                <w:rPr>
                  <w:rFonts w:hint="default" w:ascii="Times New Roman" w:hAnsi="Times New Roman" w:eastAsia="方正黑体_GBK" w:cs="Times New Roman"/>
                  <w:b w:val="0"/>
                  <w:bCs w:val="0"/>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_Toc5494767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sz w:val="24"/>
                  <w:szCs w:val="24"/>
                </w:rPr>
                <w:t>（一）直接原因</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_Toc5494767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9</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_Toc2000633152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sz w:val="24"/>
                  <w:szCs w:val="24"/>
                </w:rPr>
                <w:t>（二）间接原因</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_Toc2000633152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9</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0" w:firstLineChars="0"/>
                <w:jc w:val="both"/>
                <w:textAlignment w:val="auto"/>
                <w:rPr>
                  <w:rFonts w:hint="default" w:ascii="Times New Roman" w:hAnsi="Times New Roman" w:eastAsia="方正黑体_GBK" w:cs="Times New Roman"/>
                  <w:b w:val="0"/>
                  <w:bCs w:val="0"/>
                  <w:sz w:val="24"/>
                  <w:szCs w:val="24"/>
                </w:rPr>
              </w:pPr>
              <w:r>
                <w:rPr>
                  <w:rFonts w:hint="default" w:ascii="Times New Roman" w:hAnsi="Times New Roman" w:eastAsia="方正黑体_GBK" w:cs="Times New Roman"/>
                  <w:b w:val="0"/>
                  <w:bCs w:val="0"/>
                  <w:sz w:val="24"/>
                  <w:szCs w:val="24"/>
                  <w:lang w:val="en-US" w:eastAsia="zh-CN"/>
                </w:rPr>
                <w:fldChar w:fldCharType="begin"/>
              </w:r>
              <w:r>
                <w:rPr>
                  <w:rFonts w:hint="default" w:ascii="Times New Roman" w:hAnsi="Times New Roman" w:eastAsia="方正黑体_GBK" w:cs="Times New Roman"/>
                  <w:b w:val="0"/>
                  <w:bCs w:val="0"/>
                  <w:sz w:val="24"/>
                  <w:szCs w:val="24"/>
                  <w:lang w:val="en-US" w:eastAsia="zh-CN"/>
                </w:rPr>
                <w:instrText xml:space="preserve"> HYPERLINK \l _Toc2100054370 </w:instrText>
              </w:r>
              <w:r>
                <w:rPr>
                  <w:rFonts w:hint="default" w:ascii="Times New Roman" w:hAnsi="Times New Roman" w:eastAsia="方正黑体_GBK" w:cs="Times New Roman"/>
                  <w:b w:val="0"/>
                  <w:bCs w:val="0"/>
                  <w:sz w:val="24"/>
                  <w:szCs w:val="24"/>
                  <w:lang w:val="en-US" w:eastAsia="zh-CN"/>
                </w:rPr>
                <w:fldChar w:fldCharType="separate"/>
              </w:r>
              <w:r>
                <w:rPr>
                  <w:rFonts w:hint="default" w:ascii="Times New Roman" w:hAnsi="Times New Roman" w:eastAsia="方正黑体_GBK" w:cs="Times New Roman"/>
                  <w:b w:val="0"/>
                  <w:bCs w:val="0"/>
                  <w:sz w:val="24"/>
                  <w:szCs w:val="24"/>
                </w:rPr>
                <w:t>四、相关部门履职情况</w:t>
              </w:r>
              <w:r>
                <w:rPr>
                  <w:rFonts w:hint="default" w:ascii="Times New Roman" w:hAnsi="Times New Roman" w:eastAsia="方正黑体_GBK" w:cs="Times New Roman"/>
                  <w:b w:val="0"/>
                  <w:bCs w:val="0"/>
                  <w:sz w:val="24"/>
                  <w:szCs w:val="24"/>
                </w:rPr>
                <w:tab/>
              </w:r>
              <w:r>
                <w:rPr>
                  <w:rFonts w:hint="default" w:ascii="Times New Roman" w:hAnsi="Times New Roman" w:eastAsia="方正黑体_GBK" w:cs="Times New Roman"/>
                  <w:b w:val="0"/>
                  <w:bCs w:val="0"/>
                  <w:sz w:val="24"/>
                  <w:szCs w:val="24"/>
                </w:rPr>
                <w:fldChar w:fldCharType="begin"/>
              </w:r>
              <w:r>
                <w:rPr>
                  <w:rFonts w:hint="default" w:ascii="Times New Roman" w:hAnsi="Times New Roman" w:eastAsia="方正黑体_GBK" w:cs="Times New Roman"/>
                  <w:b w:val="0"/>
                  <w:bCs w:val="0"/>
                  <w:sz w:val="24"/>
                  <w:szCs w:val="24"/>
                </w:rPr>
                <w:instrText xml:space="preserve"> PAGEREF _Toc2100054370 \h </w:instrText>
              </w:r>
              <w:r>
                <w:rPr>
                  <w:rFonts w:hint="default" w:ascii="Times New Roman" w:hAnsi="Times New Roman" w:eastAsia="方正黑体_GBK" w:cs="Times New Roman"/>
                  <w:b w:val="0"/>
                  <w:bCs w:val="0"/>
                  <w:sz w:val="24"/>
                  <w:szCs w:val="24"/>
                </w:rPr>
                <w:fldChar w:fldCharType="separate"/>
              </w:r>
              <w:r>
                <w:rPr>
                  <w:rFonts w:hint="default" w:ascii="Times New Roman" w:hAnsi="Times New Roman" w:eastAsia="方正黑体_GBK" w:cs="Times New Roman"/>
                  <w:b w:val="0"/>
                  <w:bCs w:val="0"/>
                  <w:sz w:val="24"/>
                  <w:szCs w:val="24"/>
                </w:rPr>
                <w:t>10</w:t>
              </w:r>
              <w:r>
                <w:rPr>
                  <w:rFonts w:hint="default" w:ascii="Times New Roman" w:hAnsi="Times New Roman" w:eastAsia="方正黑体_GBK" w:cs="Times New Roman"/>
                  <w:b w:val="0"/>
                  <w:bCs w:val="0"/>
                  <w:sz w:val="24"/>
                  <w:szCs w:val="24"/>
                </w:rPr>
                <w:fldChar w:fldCharType="end"/>
              </w:r>
              <w:r>
                <w:rPr>
                  <w:rFonts w:hint="default" w:ascii="Times New Roman" w:hAnsi="Times New Roman" w:eastAsia="方正黑体_GBK" w:cs="Times New Roman"/>
                  <w:b w:val="0"/>
                  <w:bCs w:val="0"/>
                  <w:sz w:val="24"/>
                  <w:szCs w:val="24"/>
                  <w:lang w:val="en-US" w:eastAsia="zh-CN"/>
                </w:rPr>
                <w:fldChar w:fldCharType="end"/>
              </w:r>
            </w:p>
            <w:p>
              <w:pPr>
                <w:pStyle w:val="45"/>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黑体_GBK" w:cs="Times New Roman"/>
                  <w:b w:val="0"/>
                  <w:bCs w:val="0"/>
                  <w:sz w:val="24"/>
                  <w:szCs w:val="24"/>
                </w:rPr>
              </w:pPr>
              <w:r>
                <w:rPr>
                  <w:rFonts w:hint="default" w:ascii="Times New Roman" w:hAnsi="Times New Roman" w:eastAsia="方正黑体_GBK" w:cs="Times New Roman"/>
                  <w:b w:val="0"/>
                  <w:bCs w:val="0"/>
                  <w:sz w:val="24"/>
                  <w:szCs w:val="24"/>
                  <w:lang w:val="en-US" w:eastAsia="zh-CN"/>
                </w:rPr>
                <w:fldChar w:fldCharType="begin"/>
              </w:r>
              <w:r>
                <w:rPr>
                  <w:rFonts w:hint="default" w:ascii="Times New Roman" w:hAnsi="Times New Roman" w:eastAsia="方正黑体_GBK" w:cs="Times New Roman"/>
                  <w:b w:val="0"/>
                  <w:bCs w:val="0"/>
                  <w:sz w:val="24"/>
                  <w:szCs w:val="24"/>
                  <w:lang w:val="en-US" w:eastAsia="zh-CN"/>
                </w:rPr>
                <w:instrText xml:space="preserve"> HYPERLINK \l _Toc2014671869 </w:instrText>
              </w:r>
              <w:r>
                <w:rPr>
                  <w:rFonts w:hint="default" w:ascii="Times New Roman" w:hAnsi="Times New Roman" w:eastAsia="方正黑体_GBK" w:cs="Times New Roman"/>
                  <w:b w:val="0"/>
                  <w:bCs w:val="0"/>
                  <w:sz w:val="24"/>
                  <w:szCs w:val="24"/>
                  <w:lang w:val="en-US" w:eastAsia="zh-CN"/>
                </w:rPr>
                <w:fldChar w:fldCharType="separate"/>
              </w:r>
              <w:r>
                <w:rPr>
                  <w:rFonts w:hint="default" w:ascii="Times New Roman" w:hAnsi="Times New Roman" w:eastAsia="方正黑体_GBK" w:cs="Times New Roman"/>
                  <w:b w:val="0"/>
                  <w:bCs w:val="0"/>
                  <w:sz w:val="24"/>
                  <w:szCs w:val="24"/>
                </w:rPr>
                <w:t>五、有关人员和单位的责任认定和处理建议</w:t>
              </w:r>
              <w:r>
                <w:rPr>
                  <w:rFonts w:hint="default" w:ascii="Times New Roman" w:hAnsi="Times New Roman" w:eastAsia="方正黑体_GBK" w:cs="Times New Roman"/>
                  <w:b w:val="0"/>
                  <w:bCs w:val="0"/>
                  <w:sz w:val="24"/>
                  <w:szCs w:val="24"/>
                </w:rPr>
                <w:tab/>
              </w:r>
              <w:r>
                <w:rPr>
                  <w:rFonts w:hint="default" w:ascii="Times New Roman" w:hAnsi="Times New Roman" w:eastAsia="方正黑体_GBK" w:cs="Times New Roman"/>
                  <w:b w:val="0"/>
                  <w:bCs w:val="0"/>
                  <w:sz w:val="24"/>
                  <w:szCs w:val="24"/>
                </w:rPr>
                <w:fldChar w:fldCharType="begin"/>
              </w:r>
              <w:r>
                <w:rPr>
                  <w:rFonts w:hint="default" w:ascii="Times New Roman" w:hAnsi="Times New Roman" w:eastAsia="方正黑体_GBK" w:cs="Times New Roman"/>
                  <w:b w:val="0"/>
                  <w:bCs w:val="0"/>
                  <w:sz w:val="24"/>
                  <w:szCs w:val="24"/>
                </w:rPr>
                <w:instrText xml:space="preserve"> PAGEREF _Toc2014671869 \h </w:instrText>
              </w:r>
              <w:r>
                <w:rPr>
                  <w:rFonts w:hint="default" w:ascii="Times New Roman" w:hAnsi="Times New Roman" w:eastAsia="方正黑体_GBK" w:cs="Times New Roman"/>
                  <w:b w:val="0"/>
                  <w:bCs w:val="0"/>
                  <w:sz w:val="24"/>
                  <w:szCs w:val="24"/>
                </w:rPr>
                <w:fldChar w:fldCharType="separate"/>
              </w:r>
              <w:r>
                <w:rPr>
                  <w:rFonts w:hint="default" w:ascii="Times New Roman" w:hAnsi="Times New Roman" w:eastAsia="方正黑体_GBK" w:cs="Times New Roman"/>
                  <w:b w:val="0"/>
                  <w:bCs w:val="0"/>
                  <w:sz w:val="24"/>
                  <w:szCs w:val="24"/>
                </w:rPr>
                <w:t>11</w:t>
              </w:r>
              <w:r>
                <w:rPr>
                  <w:rFonts w:hint="default" w:ascii="Times New Roman" w:hAnsi="Times New Roman" w:eastAsia="方正黑体_GBK" w:cs="Times New Roman"/>
                  <w:b w:val="0"/>
                  <w:bCs w:val="0"/>
                  <w:sz w:val="24"/>
                  <w:szCs w:val="24"/>
                </w:rPr>
                <w:fldChar w:fldCharType="end"/>
              </w:r>
              <w:r>
                <w:rPr>
                  <w:rFonts w:hint="default" w:ascii="Times New Roman" w:hAnsi="Times New Roman" w:eastAsia="方正黑体_GBK" w:cs="Times New Roman"/>
                  <w:b w:val="0"/>
                  <w:bCs w:val="0"/>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_Toc1558400975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sz w:val="24"/>
                  <w:szCs w:val="24"/>
                </w:rPr>
                <w:t>（一）建议免于追究责任的人员</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_Toc1558400975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11</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_Toc189402199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sz w:val="24"/>
                  <w:szCs w:val="24"/>
                </w:rPr>
                <w:t>（二）建议给予行政处罚的单位</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_Toc189402199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11</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jc w:val="both"/>
                <w:textAlignment w:val="auto"/>
                <w:rPr>
                  <w:rFonts w:hint="default" w:ascii="Times New Roman" w:hAnsi="Times New Roman" w:eastAsia="方正楷体_GBK" w:cs="Times New Roman"/>
                  <w:sz w:val="24"/>
                  <w:szCs w:val="24"/>
                </w:rPr>
              </w:pPr>
              <w:r>
                <w:rPr>
                  <w:rFonts w:hint="default" w:ascii="Times New Roman" w:hAnsi="Times New Roman" w:eastAsia="方正楷体_GBK" w:cs="Times New Roman"/>
                  <w:sz w:val="24"/>
                  <w:szCs w:val="24"/>
                  <w:lang w:val="en-US" w:eastAsia="zh-CN"/>
                </w:rPr>
                <w:fldChar w:fldCharType="begin"/>
              </w:r>
              <w:r>
                <w:rPr>
                  <w:rFonts w:hint="default" w:ascii="Times New Roman" w:hAnsi="Times New Roman" w:eastAsia="方正楷体_GBK" w:cs="Times New Roman"/>
                  <w:sz w:val="24"/>
                  <w:szCs w:val="24"/>
                  <w:lang w:val="en-US" w:eastAsia="zh-CN"/>
                </w:rPr>
                <w:instrText xml:space="preserve"> HYPERLINK \l _Toc338377306 </w:instrText>
              </w:r>
              <w:r>
                <w:rPr>
                  <w:rFonts w:hint="default" w:ascii="Times New Roman" w:hAnsi="Times New Roman" w:eastAsia="方正楷体_GBK" w:cs="Times New Roman"/>
                  <w:sz w:val="24"/>
                  <w:szCs w:val="24"/>
                  <w:lang w:val="en-US" w:eastAsia="zh-CN"/>
                </w:rPr>
                <w:fldChar w:fldCharType="separate"/>
              </w:r>
              <w:r>
                <w:rPr>
                  <w:rFonts w:hint="default" w:ascii="Times New Roman" w:hAnsi="Times New Roman" w:eastAsia="方正楷体_GBK" w:cs="Times New Roman"/>
                  <w:sz w:val="24"/>
                  <w:szCs w:val="24"/>
                </w:rPr>
                <w:t>（</w:t>
              </w:r>
              <w:r>
                <w:rPr>
                  <w:rFonts w:hint="default" w:ascii="Times New Roman" w:hAnsi="Times New Roman" w:eastAsia="方正楷体_GBK" w:cs="Times New Roman"/>
                  <w:sz w:val="24"/>
                  <w:szCs w:val="24"/>
                  <w:lang w:eastAsia="zh-CN"/>
                </w:rPr>
                <w:t>三</w:t>
              </w:r>
              <w:r>
                <w:rPr>
                  <w:rFonts w:hint="default" w:ascii="Times New Roman" w:hAnsi="Times New Roman" w:eastAsia="方正楷体_GBK" w:cs="Times New Roman"/>
                  <w:sz w:val="24"/>
                  <w:szCs w:val="24"/>
                </w:rPr>
                <w:t>）建议给予行政处罚的人员</w:t>
              </w:r>
              <w:r>
                <w:rPr>
                  <w:rFonts w:hint="default" w:ascii="Times New Roman" w:hAnsi="Times New Roman" w:eastAsia="方正楷体_GBK" w:cs="Times New Roman"/>
                  <w:sz w:val="24"/>
                  <w:szCs w:val="24"/>
                </w:rPr>
                <w:tab/>
              </w:r>
              <w:r>
                <w:rPr>
                  <w:rFonts w:hint="default" w:ascii="Times New Roman" w:hAnsi="Times New Roman" w:eastAsia="方正楷体_GBK" w:cs="Times New Roman"/>
                  <w:sz w:val="24"/>
                  <w:szCs w:val="24"/>
                </w:rPr>
                <w:fldChar w:fldCharType="begin"/>
              </w:r>
              <w:r>
                <w:rPr>
                  <w:rFonts w:hint="default" w:ascii="Times New Roman" w:hAnsi="Times New Roman" w:eastAsia="方正楷体_GBK" w:cs="Times New Roman"/>
                  <w:sz w:val="24"/>
                  <w:szCs w:val="24"/>
                </w:rPr>
                <w:instrText xml:space="preserve"> PAGEREF _Toc338377306 \h </w:instrText>
              </w:r>
              <w:r>
                <w:rPr>
                  <w:rFonts w:hint="default" w:ascii="Times New Roman" w:hAnsi="Times New Roman" w:eastAsia="方正楷体_GBK" w:cs="Times New Roman"/>
                  <w:sz w:val="24"/>
                  <w:szCs w:val="24"/>
                </w:rPr>
                <w:fldChar w:fldCharType="separate"/>
              </w:r>
              <w:r>
                <w:rPr>
                  <w:rFonts w:hint="default" w:ascii="Times New Roman" w:hAnsi="Times New Roman" w:eastAsia="方正楷体_GBK" w:cs="Times New Roman"/>
                  <w:sz w:val="24"/>
                  <w:szCs w:val="24"/>
                </w:rPr>
                <w:t>12</w:t>
              </w:r>
              <w:r>
                <w:rPr>
                  <w:rFonts w:hint="default" w:ascii="Times New Roman" w:hAnsi="Times New Roman" w:eastAsia="方正楷体_GBK" w:cs="Times New Roman"/>
                  <w:sz w:val="24"/>
                  <w:szCs w:val="24"/>
                </w:rPr>
                <w:fldChar w:fldCharType="end"/>
              </w:r>
              <w:r>
                <w:rPr>
                  <w:rFonts w:hint="default" w:ascii="Times New Roman" w:hAnsi="Times New Roman" w:eastAsia="方正楷体_GBK" w:cs="Times New Roman"/>
                  <w:sz w:val="24"/>
                  <w:szCs w:val="24"/>
                  <w:lang w:val="en-US" w:eastAsia="zh-CN"/>
                </w:rPr>
                <w:fldChar w:fldCharType="end"/>
              </w:r>
            </w:p>
            <w:p>
              <w:pPr>
                <w:pStyle w:val="46"/>
                <w:keepNext w:val="0"/>
                <w:keepLines w:val="0"/>
                <w:pageBreakBefore w:val="0"/>
                <w:tabs>
                  <w:tab w:val="right" w:leader="dot" w:pos="8844"/>
                </w:tabs>
                <w:kinsoku/>
                <w:wordWrap/>
                <w:overflowPunct/>
                <w:topLinePunct w:val="0"/>
                <w:autoSpaceDE/>
                <w:autoSpaceDN/>
                <w:bidi w:val="0"/>
                <w:adjustRightInd/>
                <w:snapToGrid/>
                <w:spacing w:line="520" w:lineRule="exact"/>
                <w:ind w:left="0" w:leftChars="0" w:firstLine="0" w:firstLineChars="0"/>
                <w:jc w:val="both"/>
                <w:textAlignment w:val="auto"/>
                <w:rPr>
                  <w:rFonts w:hint="default" w:ascii="Times New Roman" w:hAnsi="Times New Roman" w:eastAsia="方正黑体_GBK" w:cs="Times New Roman"/>
                  <w:b w:val="0"/>
                  <w:bCs w:val="0"/>
                  <w:sz w:val="24"/>
                  <w:szCs w:val="24"/>
                </w:rPr>
              </w:pPr>
              <w:r>
                <w:rPr>
                  <w:rFonts w:hint="default" w:ascii="Times New Roman" w:hAnsi="Times New Roman" w:eastAsia="方正黑体_GBK" w:cs="Times New Roman"/>
                  <w:b w:val="0"/>
                  <w:bCs w:val="0"/>
                  <w:sz w:val="24"/>
                  <w:szCs w:val="24"/>
                  <w:lang w:val="en-US" w:eastAsia="zh-CN"/>
                </w:rPr>
                <w:fldChar w:fldCharType="begin"/>
              </w:r>
              <w:r>
                <w:rPr>
                  <w:rFonts w:hint="default" w:ascii="Times New Roman" w:hAnsi="Times New Roman" w:eastAsia="方正黑体_GBK" w:cs="Times New Roman"/>
                  <w:b w:val="0"/>
                  <w:bCs w:val="0"/>
                  <w:sz w:val="24"/>
                  <w:szCs w:val="24"/>
                  <w:lang w:val="en-US" w:eastAsia="zh-CN"/>
                </w:rPr>
                <w:instrText xml:space="preserve"> HYPERLINK \l _Toc1805098174 </w:instrText>
              </w:r>
              <w:r>
                <w:rPr>
                  <w:rFonts w:hint="default" w:ascii="Times New Roman" w:hAnsi="Times New Roman" w:eastAsia="方正黑体_GBK" w:cs="Times New Roman"/>
                  <w:b w:val="0"/>
                  <w:bCs w:val="0"/>
                  <w:sz w:val="24"/>
                  <w:szCs w:val="24"/>
                  <w:lang w:val="en-US" w:eastAsia="zh-CN"/>
                </w:rPr>
                <w:fldChar w:fldCharType="separate"/>
              </w:r>
              <w:r>
                <w:rPr>
                  <w:rFonts w:hint="default" w:ascii="Times New Roman" w:hAnsi="Times New Roman" w:eastAsia="方正黑体_GBK" w:cs="Times New Roman"/>
                  <w:b w:val="0"/>
                  <w:bCs w:val="0"/>
                  <w:sz w:val="24"/>
                  <w:szCs w:val="24"/>
                </w:rPr>
                <w:t>六、事故防范和整改措施建议</w:t>
              </w:r>
              <w:r>
                <w:rPr>
                  <w:rFonts w:hint="default" w:ascii="Times New Roman" w:hAnsi="Times New Roman" w:eastAsia="方正黑体_GBK" w:cs="Times New Roman"/>
                  <w:b w:val="0"/>
                  <w:bCs w:val="0"/>
                  <w:sz w:val="24"/>
                  <w:szCs w:val="24"/>
                </w:rPr>
                <w:tab/>
              </w:r>
              <w:r>
                <w:rPr>
                  <w:rFonts w:hint="default" w:ascii="Times New Roman" w:hAnsi="Times New Roman" w:eastAsia="方正黑体_GBK" w:cs="Times New Roman"/>
                  <w:b w:val="0"/>
                  <w:bCs w:val="0"/>
                  <w:sz w:val="24"/>
                  <w:szCs w:val="24"/>
                </w:rPr>
                <w:fldChar w:fldCharType="begin"/>
              </w:r>
              <w:r>
                <w:rPr>
                  <w:rFonts w:hint="default" w:ascii="Times New Roman" w:hAnsi="Times New Roman" w:eastAsia="方正黑体_GBK" w:cs="Times New Roman"/>
                  <w:b w:val="0"/>
                  <w:bCs w:val="0"/>
                  <w:sz w:val="24"/>
                  <w:szCs w:val="24"/>
                </w:rPr>
                <w:instrText xml:space="preserve"> PAGEREF _Toc1805098174 \h </w:instrText>
              </w:r>
              <w:r>
                <w:rPr>
                  <w:rFonts w:hint="default" w:ascii="Times New Roman" w:hAnsi="Times New Roman" w:eastAsia="方正黑体_GBK" w:cs="Times New Roman"/>
                  <w:b w:val="0"/>
                  <w:bCs w:val="0"/>
                  <w:sz w:val="24"/>
                  <w:szCs w:val="24"/>
                </w:rPr>
                <w:fldChar w:fldCharType="separate"/>
              </w:r>
              <w:r>
                <w:rPr>
                  <w:rFonts w:hint="default" w:ascii="Times New Roman" w:hAnsi="Times New Roman" w:eastAsia="方正黑体_GBK" w:cs="Times New Roman"/>
                  <w:b w:val="0"/>
                  <w:bCs w:val="0"/>
                  <w:sz w:val="24"/>
                  <w:szCs w:val="24"/>
                </w:rPr>
                <w:t>12</w:t>
              </w:r>
              <w:r>
                <w:rPr>
                  <w:rFonts w:hint="default" w:ascii="Times New Roman" w:hAnsi="Times New Roman" w:eastAsia="方正黑体_GBK" w:cs="Times New Roman"/>
                  <w:b w:val="0"/>
                  <w:bCs w:val="0"/>
                  <w:sz w:val="24"/>
                  <w:szCs w:val="24"/>
                </w:rPr>
                <w:fldChar w:fldCharType="end"/>
              </w:r>
              <w:r>
                <w:rPr>
                  <w:rFonts w:hint="default" w:ascii="Times New Roman" w:hAnsi="Times New Roman" w:eastAsia="方正黑体_GBK" w:cs="Times New Roman"/>
                  <w:b w:val="0"/>
                  <w:bCs w:val="0"/>
                  <w:sz w:val="24"/>
                  <w:szCs w:val="24"/>
                  <w:lang w:val="en-US" w:eastAsia="zh-CN"/>
                </w:rPr>
                <w:fldChar w:fldCharType="end"/>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方正小标宋_GBK" w:cs="Times New Roman"/>
                  <w:b/>
                  <w:kern w:val="2"/>
                  <w:sz w:val="32"/>
                  <w:szCs w:val="36"/>
                  <w:lang w:val="en-US" w:eastAsia="zh-CN" w:bidi="ar-SA"/>
                </w:rPr>
                <w:sectPr>
                  <w:pgSz w:w="11906" w:h="16838"/>
                  <w:pgMar w:top="2098" w:right="1531" w:bottom="1985" w:left="1531" w:header="851" w:footer="1247" w:gutter="0"/>
                  <w:pgNumType w:fmt="decimal"/>
                  <w:cols w:space="720" w:num="1"/>
                  <w:docGrid w:type="linesAndChars" w:linePitch="579" w:charSpace="-849"/>
                </w:sectPr>
              </w:pPr>
              <w:r>
                <w:rPr>
                  <w:rFonts w:hint="default" w:ascii="Times New Roman" w:hAnsi="Times New Roman" w:eastAsia="方正楷体_GBK" w:cs="Times New Roman"/>
                  <w:b/>
                  <w:sz w:val="24"/>
                  <w:szCs w:val="24"/>
                  <w:lang w:val="en-US" w:eastAsia="zh-CN"/>
                </w:rPr>
                <w:fldChar w:fldCharType="end"/>
              </w:r>
              <w:r>
                <w:rPr>
                  <w:rFonts w:hint="eastAsia" w:ascii="Times New Roman" w:hAnsi="Times New Roman" w:eastAsia="方正小标宋_GBK" w:cs="Times New Roman"/>
                  <w:b/>
                  <w:szCs w:val="36"/>
                  <w:lang w:val="en-US" w:eastAsia="zh-CN"/>
                </w:rPr>
                <w:t xml:space="preserve">                                                        </w:t>
              </w:r>
            </w:p>
          </w:sdtContent>
        </w:sdt>
        <w:p>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_GBK" w:cs="Times New Roman"/>
              <w:sz w:val="44"/>
              <w:szCs w:val="44"/>
              <w:lang w:eastAsia="zh-CN"/>
            </w:rPr>
          </w:pPr>
          <w:bookmarkStart w:id="0" w:name="_Toc654792515"/>
          <w:bookmarkStart w:id="1" w:name="_Toc921889419"/>
          <w:bookmarkStart w:id="2" w:name="OLE_LINK88"/>
          <w:r>
            <w:rPr>
              <w:rFonts w:hint="default" w:ascii="Times New Roman" w:hAnsi="Times New Roman" w:eastAsia="方正小标宋_GBK" w:cs="Times New Roman"/>
              <w:sz w:val="44"/>
              <w:szCs w:val="44"/>
            </w:rPr>
            <w:t>两江</w:t>
          </w:r>
          <w:r>
            <w:rPr>
              <w:rFonts w:hint="default" w:ascii="Times New Roman" w:hAnsi="Times New Roman" w:eastAsia="方正小标宋_GBK" w:cs="Times New Roman"/>
              <w:sz w:val="44"/>
              <w:szCs w:val="44"/>
              <w:lang w:eastAsia="zh-CN"/>
            </w:rPr>
            <w:t>华新街</w:t>
          </w:r>
          <w:r>
            <w:rPr>
              <w:rFonts w:hint="default" w:ascii="Times New Roman" w:hAnsi="Times New Roman" w:eastAsia="方正小标宋_GBK" w:cs="Times New Roman"/>
              <w:sz w:val="44"/>
              <w:szCs w:val="44"/>
            </w:rPr>
            <w:t>东方家园礼苑</w:t>
          </w:r>
          <w:bookmarkEnd w:id="0"/>
          <w:bookmarkEnd w:id="1"/>
          <w:bookmarkStart w:id="3" w:name="_Toc18375367"/>
          <w:bookmarkStart w:id="4" w:name="_Toc95559831"/>
          <w:r>
            <w:rPr>
              <w:rFonts w:hint="default" w:ascii="Times New Roman" w:hAnsi="Times New Roman" w:eastAsia="方正小标宋_GBK" w:cs="Times New Roman"/>
              <w:sz w:val="44"/>
              <w:szCs w:val="44"/>
              <w:lang w:eastAsia="zh-CN"/>
            </w:rPr>
            <w:t>“</w:t>
          </w:r>
          <w:r>
            <w:rPr>
              <w:rFonts w:hint="default" w:ascii="Times New Roman" w:hAnsi="Times New Roman" w:eastAsia="方正小标宋_GBK" w:cs="Times New Roman"/>
              <w:sz w:val="44"/>
              <w:szCs w:val="44"/>
            </w:rPr>
            <w:t>6·10</w:t>
          </w:r>
          <w:r>
            <w:rPr>
              <w:rFonts w:hint="default" w:ascii="Times New Roman" w:hAnsi="Times New Roman" w:eastAsia="方正小标宋_GBK" w:cs="Times New Roman"/>
              <w:sz w:val="44"/>
              <w:szCs w:val="44"/>
              <w:lang w:eastAsia="zh-CN"/>
            </w:rPr>
            <w:t>”</w:t>
          </w:r>
        </w:p>
        <w:p>
          <w:pPr>
            <w:keepNext w:val="0"/>
            <w:keepLines w:val="0"/>
            <w:pageBreakBefore w:val="0"/>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_GBK" w:cs="Times New Roman"/>
              <w:sz w:val="44"/>
              <w:szCs w:val="44"/>
            </w:rPr>
          </w:pPr>
          <w:r>
            <w:rPr>
              <w:rFonts w:hint="eastAsia" w:ascii="方正小标宋_GBK" w:hAnsi="方正小标宋_GBK" w:eastAsia="方正小标宋_GBK" w:cs="方正小标宋_GBK"/>
              <w:sz w:val="44"/>
              <w:szCs w:val="44"/>
            </w:rPr>
            <w:t>一</w:t>
          </w:r>
          <w:r>
            <w:rPr>
              <w:rFonts w:hint="default" w:ascii="Times New Roman" w:hAnsi="Times New Roman" w:eastAsia="方正小标宋_GBK" w:cs="Times New Roman"/>
              <w:sz w:val="44"/>
              <w:szCs w:val="44"/>
            </w:rPr>
            <w:t>般高处坠落事故调查报告</w:t>
          </w:r>
          <w:bookmarkEnd w:id="3"/>
          <w:bookmarkEnd w:id="4"/>
        </w:p>
        <w:p>
          <w:pPr>
            <w:keepNext w:val="0"/>
            <w:keepLines w:val="0"/>
            <w:pageBreakBefore w:val="0"/>
            <w:widowControl w:val="0"/>
            <w:kinsoku/>
            <w:overflowPunct/>
            <w:topLinePunct w:val="0"/>
            <w:autoSpaceDE/>
            <w:autoSpaceDN/>
            <w:bidi w:val="0"/>
            <w:adjustRightInd/>
            <w:snapToGrid/>
            <w:spacing w:line="560" w:lineRule="exact"/>
            <w:ind w:firstLine="644"/>
            <w:jc w:val="both"/>
            <w:textAlignment w:val="auto"/>
            <w:rPr>
              <w:rFonts w:hint="default" w:ascii="Times New Roman" w:hAnsi="Times New Roman" w:eastAsia="方正仿宋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2026年6月10日9时58分许，位于两江新区华新街街道东方家园礼苑</w:t>
          </w:r>
          <w:r>
            <w:rPr>
              <w:rFonts w:hint="eastAsia" w:cs="Times New Roman"/>
              <w:color w:val="000000" w:themeColor="text1"/>
              <w:sz w:val="32"/>
              <w:szCs w:val="32"/>
              <w:lang w:eastAsia="zh-CN"/>
              <w14:textFill>
                <w14:solidFill>
                  <w14:schemeClr w14:val="tx1"/>
                </w14:solidFill>
              </w14:textFill>
            </w:rPr>
            <w:t>某</w:t>
          </w:r>
          <w:r>
            <w:rPr>
              <w:rFonts w:hint="default" w:ascii="Times New Roman" w:hAnsi="Times New Roman" w:eastAsia="方正仿宋_GBK" w:cs="Times New Roman"/>
              <w:color w:val="000000" w:themeColor="text1"/>
              <w:sz w:val="32"/>
              <w:szCs w:val="32"/>
              <w14:textFill>
                <w14:solidFill>
                  <w14:schemeClr w14:val="tx1"/>
                </w14:solidFill>
              </w14:textFill>
            </w:rPr>
            <w:t>座</w:t>
          </w:r>
          <w:r>
            <w:rPr>
              <w:rFonts w:hint="eastAsia" w:cs="Times New Roman"/>
              <w:color w:val="000000" w:themeColor="text1"/>
              <w:sz w:val="32"/>
              <w:szCs w:val="32"/>
              <w:lang w:eastAsia="zh-CN"/>
              <w14:textFill>
                <w14:solidFill>
                  <w14:schemeClr w14:val="tx1"/>
                </w14:solidFill>
              </w14:textFill>
            </w:rPr>
            <w:t>某</w:t>
          </w:r>
          <w:r>
            <w:rPr>
              <w:rFonts w:hint="default" w:ascii="Times New Roman" w:hAnsi="Times New Roman" w:eastAsia="方正仿宋_GBK" w:cs="Times New Roman"/>
              <w:color w:val="000000" w:themeColor="text1"/>
              <w:sz w:val="32"/>
              <w:szCs w:val="32"/>
              <w14:textFill>
                <w14:solidFill>
                  <w14:schemeClr w14:val="tx1"/>
                </w14:solidFill>
              </w14:textFill>
            </w:rPr>
            <w:t>室</w:t>
          </w:r>
          <w:r>
            <w:rPr>
              <w:rFonts w:hint="eastAsia" w:cs="Times New Roman"/>
              <w:color w:val="000000" w:themeColor="text1"/>
              <w:sz w:val="32"/>
              <w:szCs w:val="32"/>
              <w:lang w:eastAsia="zh-CN"/>
              <w14:textFill>
                <w14:solidFill>
                  <w14:schemeClr w14:val="tx1"/>
                </w14:solidFill>
              </w14:textFill>
            </w:rPr>
            <w:t>，</w:t>
          </w:r>
          <w:r>
            <w:rPr>
              <w:rFonts w:hint="eastAsia" w:cs="Times New Roman"/>
              <w:color w:val="000000" w:themeColor="text1"/>
              <w:sz w:val="32"/>
              <w:szCs w:val="32"/>
              <w:highlight w:val="none"/>
              <w:lang w:eastAsia="zh-CN"/>
              <w14:textFill>
                <w14:solidFill>
                  <w14:schemeClr w14:val="tx1"/>
                </w14:solidFill>
              </w14:textFill>
            </w:rPr>
            <w:t>某某五星电器集团重庆星普有限公司五星到家分公司</w:t>
          </w:r>
          <w:r>
            <w:rPr>
              <w:rFonts w:hint="eastAsia" w:cs="Times New Roman"/>
              <w:color w:val="000000" w:themeColor="text1"/>
              <w:sz w:val="32"/>
              <w:szCs w:val="32"/>
              <w:lang w:eastAsia="zh-CN"/>
              <w14:textFill>
                <w14:solidFill>
                  <w14:schemeClr w14:val="tx1"/>
                </w14:solidFill>
              </w14:textFill>
            </w:rPr>
            <w:t>作业人员在安装空调外机时</w:t>
          </w:r>
          <w:r>
            <w:rPr>
              <w:rFonts w:hint="default" w:ascii="Times New Roman" w:hAnsi="Times New Roman" w:eastAsia="方正仿宋_GBK" w:cs="Times New Roman"/>
              <w:color w:val="000000" w:themeColor="text1"/>
              <w:sz w:val="32"/>
              <w:szCs w:val="32"/>
              <w14:textFill>
                <w14:solidFill>
                  <w14:schemeClr w14:val="tx1"/>
                </w14:solidFill>
              </w14:textFill>
            </w:rPr>
            <w:t>发生一起高处坠落事故，造成1人死亡。</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szCs w:val="32"/>
            </w:rPr>
            <w:t>根据《中华人民共和国安全生产法》《生产安全事故报告和调查处理条例》（国务院令第493号）和《重庆市安全生产条例》</w:t>
          </w:r>
          <w:r>
            <w:rPr>
              <w:rFonts w:hint="default" w:ascii="Times New Roman" w:hAnsi="Times New Roman" w:eastAsia="方正仿宋_GBK" w:cs="Times New Roman"/>
              <w:color w:val="000000" w:themeColor="text1"/>
              <w:szCs w:val="32"/>
              <w14:textFill>
                <w14:solidFill>
                  <w14:schemeClr w14:val="tx1"/>
                </w14:solidFill>
              </w14:textFill>
            </w:rPr>
            <w:t>的相关规定，经区政府授权，成立了由</w:t>
          </w:r>
          <w:r>
            <w:rPr>
              <w:rFonts w:hint="default" w:ascii="Times New Roman" w:hAnsi="Times New Roman" w:eastAsia="方正仿宋_GBK" w:cs="Times New Roman"/>
              <w:color w:val="000000" w:themeColor="text1"/>
              <w:szCs w:val="32"/>
              <w:lang w:eastAsia="zh-CN"/>
              <w14:textFill>
                <w14:solidFill>
                  <w14:schemeClr w14:val="tx1"/>
                </w14:solidFill>
              </w14:textFill>
            </w:rPr>
            <w:t>区应急管理局</w:t>
          </w:r>
          <w:r>
            <w:rPr>
              <w:rFonts w:hint="default" w:ascii="Times New Roman" w:hAnsi="Times New Roman" w:eastAsia="方正仿宋_GBK" w:cs="Times New Roman"/>
              <w:color w:val="000000" w:themeColor="text1"/>
              <w:szCs w:val="32"/>
              <w14:textFill>
                <w14:solidFill>
                  <w14:schemeClr w14:val="tx1"/>
                </w14:solidFill>
              </w14:textFill>
            </w:rPr>
            <w:t>牵头，</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区政府办公室</w:t>
          </w:r>
          <w:r>
            <w:rPr>
              <w:rFonts w:hint="default" w:ascii="Times New Roman" w:hAnsi="Times New Roman" w:eastAsia="方正仿宋_GBK" w:cs="Times New Roman"/>
              <w:color w:val="000000" w:themeColor="text1"/>
              <w:szCs w:val="32"/>
              <w:lang w:eastAsia="zh-CN"/>
              <w14:textFill>
                <w14:solidFill>
                  <w14:schemeClr w14:val="tx1"/>
                </w14:solidFill>
              </w14:textFill>
            </w:rPr>
            <w:t>、区公安分</w:t>
          </w:r>
          <w:r>
            <w:rPr>
              <w:rFonts w:hint="default" w:ascii="Times New Roman" w:hAnsi="Times New Roman" w:eastAsia="方正仿宋_GBK" w:cs="Times New Roman"/>
              <w:color w:val="000000" w:themeColor="text1"/>
              <w:szCs w:val="32"/>
              <w14:textFill>
                <w14:solidFill>
                  <w14:schemeClr w14:val="tx1"/>
                </w14:solidFill>
              </w14:textFill>
            </w:rPr>
            <w:t>局、</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区商务委、</w:t>
          </w:r>
          <w:r>
            <w:rPr>
              <w:rFonts w:hint="default" w:ascii="Times New Roman" w:hAnsi="Times New Roman" w:eastAsia="方正仿宋_GBK" w:cs="Times New Roman"/>
              <w:color w:val="000000" w:themeColor="text1"/>
              <w:szCs w:val="32"/>
              <w:lang w:eastAsia="zh-CN"/>
              <w14:textFill>
                <w14:solidFill>
                  <w14:schemeClr w14:val="tx1"/>
                </w14:solidFill>
              </w14:textFill>
            </w:rPr>
            <w:t>区</w:t>
          </w:r>
          <w:r>
            <w:rPr>
              <w:rFonts w:hint="default" w:ascii="Times New Roman" w:hAnsi="Times New Roman" w:eastAsia="方正仿宋_GBK" w:cs="Times New Roman"/>
              <w:color w:val="000000" w:themeColor="text1"/>
              <w:szCs w:val="32"/>
              <w14:textFill>
                <w14:solidFill>
                  <w14:schemeClr w14:val="tx1"/>
                </w14:solidFill>
              </w14:textFill>
            </w:rPr>
            <w:t>总工会、</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华新街街道</w:t>
          </w:r>
          <w:r>
            <w:rPr>
              <w:rFonts w:hint="default" w:ascii="Times New Roman" w:hAnsi="Times New Roman" w:eastAsia="方正仿宋_GBK" w:cs="Times New Roman"/>
              <w:szCs w:val="32"/>
            </w:rPr>
            <w:t>等单位派员参加</w:t>
          </w:r>
          <w:r>
            <w:rPr>
              <w:rFonts w:hint="default" w:ascii="Times New Roman" w:hAnsi="Times New Roman" w:eastAsia="方正仿宋_GBK" w:cs="Times New Roman"/>
              <w:szCs w:val="32"/>
              <w:lang w:eastAsia="zh-CN"/>
            </w:rPr>
            <w:t>的</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两江华新街东方家园礼苑</w:t>
          </w:r>
          <w:r>
            <w:rPr>
              <w:rFonts w:hint="default" w:ascii="Times New Roman" w:hAnsi="Times New Roman"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6·10</w:t>
          </w:r>
          <w:r>
            <w:rPr>
              <w:rFonts w:hint="default" w:ascii="Times New Roman" w:hAnsi="Times New Roman"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一般高处坠落事故调查组</w:t>
          </w:r>
          <w:r>
            <w:rPr>
              <w:rFonts w:hint="default" w:ascii="Times New Roman" w:hAnsi="Times New Roman" w:eastAsia="方正仿宋_GBK" w:cs="Times New Roman"/>
              <w:szCs w:val="32"/>
            </w:rPr>
            <w:t>（以下简称</w:t>
          </w:r>
          <w:r>
            <w:rPr>
              <w:rFonts w:hint="default" w:ascii="Times New Roman" w:hAnsi="Times New Roman" w:eastAsia="方正仿宋_GBK" w:cs="Times New Roman"/>
              <w:szCs w:val="32"/>
              <w:lang w:eastAsia="zh-CN"/>
            </w:rPr>
            <w:t>事故</w:t>
          </w:r>
          <w:r>
            <w:rPr>
              <w:rFonts w:hint="default" w:ascii="Times New Roman" w:hAnsi="Times New Roman" w:eastAsia="方正仿宋_GBK" w:cs="Times New Roman"/>
              <w:szCs w:val="32"/>
            </w:rPr>
            <w:t>调查组）</w:t>
          </w:r>
          <w:r>
            <w:rPr>
              <w:rFonts w:hint="default" w:ascii="Times New Roman" w:hAnsi="Times New Roman" w:eastAsia="方正仿宋_GBK" w:cs="Times New Roman"/>
              <w:color w:val="000000" w:themeColor="text1"/>
              <w:szCs w:val="32"/>
              <w:lang w:eastAsia="zh-CN"/>
              <w14:textFill>
                <w14:solidFill>
                  <w14:schemeClr w14:val="tx1"/>
                </w14:solidFill>
              </w14:textFill>
            </w:rPr>
            <w:t>，</w:t>
          </w:r>
          <w:r>
            <w:rPr>
              <w:rFonts w:hint="default" w:ascii="Times New Roman" w:hAnsi="Times New Roman" w:eastAsia="方正仿宋_GBK" w:cs="Times New Roman"/>
              <w:color w:val="000000" w:themeColor="text1"/>
              <w:szCs w:val="32"/>
              <w14:textFill>
                <w14:solidFill>
                  <w14:schemeClr w14:val="tx1"/>
                </w14:solidFill>
              </w14:textFill>
            </w:rPr>
            <w:t>同时</w:t>
          </w:r>
          <w:r>
            <w:rPr>
              <w:rFonts w:hint="default" w:ascii="Times New Roman" w:hAnsi="Times New Roman" w:eastAsia="方正仿宋_GBK" w:cs="Times New Roman"/>
              <w:color w:val="000000" w:themeColor="text1"/>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邀请区</w:t>
          </w:r>
          <w:r>
            <w:rPr>
              <w:rFonts w:hint="default" w:ascii="Times New Roman" w:hAnsi="Times New Roman" w:eastAsia="方正仿宋_GBK" w:cs="Times New Roman"/>
              <w:sz w:val="32"/>
              <w:szCs w:val="32"/>
              <w:lang w:eastAsia="zh-CN"/>
            </w:rPr>
            <w:t>纪委监委机关、区</w:t>
          </w:r>
          <w:r>
            <w:rPr>
              <w:rFonts w:hint="default" w:ascii="Times New Roman" w:hAnsi="Times New Roman" w:eastAsia="方正仿宋_GBK" w:cs="Times New Roman"/>
              <w:sz w:val="32"/>
              <w:szCs w:val="32"/>
            </w:rPr>
            <w:t>检察院</w:t>
          </w:r>
          <w:r>
            <w:rPr>
              <w:rFonts w:hint="default" w:ascii="Times New Roman" w:hAnsi="Times New Roman" w:eastAsia="方正仿宋_GBK" w:cs="Times New Roman"/>
            </w:rPr>
            <w:t>参加事故调查工作</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rPr>
            <w:t>事故调查组按照</w:t>
          </w:r>
          <w:r>
            <w:rPr>
              <w:rFonts w:hint="eastAsia" w:cs="Times New Roman"/>
              <w:lang w:eastAsia="zh-CN"/>
            </w:rPr>
            <w:t>“</w:t>
          </w:r>
          <w:r>
            <w:rPr>
              <w:rFonts w:hint="default" w:ascii="Times New Roman" w:hAnsi="Times New Roman" w:eastAsia="方正仿宋_GBK" w:cs="Times New Roman"/>
            </w:rPr>
            <w:t>科学严谨、依法依规、实事求是、注重实效</w:t>
          </w:r>
          <w:r>
            <w:rPr>
              <w:rFonts w:hint="eastAsia" w:cs="Times New Roman"/>
              <w:lang w:eastAsia="zh-CN"/>
            </w:rPr>
            <w:t>”</w:t>
          </w:r>
          <w:r>
            <w:rPr>
              <w:rFonts w:hint="default" w:ascii="Times New Roman" w:hAnsi="Times New Roman" w:eastAsia="方正仿宋_GBK" w:cs="Times New Roman"/>
            </w:rPr>
            <w:t>和</w:t>
          </w:r>
          <w:r>
            <w:rPr>
              <w:rFonts w:hint="eastAsia" w:cs="Times New Roman"/>
              <w:lang w:eastAsia="zh-CN"/>
            </w:rPr>
            <w:t>“</w:t>
          </w:r>
          <w:r>
            <w:rPr>
              <w:rFonts w:hint="default" w:ascii="Times New Roman" w:hAnsi="Times New Roman" w:eastAsia="方正仿宋_GBK" w:cs="Times New Roman"/>
            </w:rPr>
            <w:t>四不放过</w:t>
          </w:r>
          <w:r>
            <w:rPr>
              <w:rFonts w:hint="eastAsia" w:cs="Times New Roman"/>
              <w:lang w:eastAsia="zh-CN"/>
            </w:rPr>
            <w:t>”</w:t>
          </w:r>
          <w:r>
            <w:rPr>
              <w:rFonts w:hint="default" w:ascii="Times New Roman" w:hAnsi="Times New Roman" w:eastAsia="方正仿宋_GBK" w:cs="Times New Roman"/>
            </w:rPr>
            <w:t>的原则，经过现场勘查、调查取证</w:t>
          </w:r>
          <w:r>
            <w:rPr>
              <w:rFonts w:hint="default" w:ascii="Times New Roman" w:hAnsi="Times New Roman" w:cs="Times New Roman"/>
              <w:lang w:eastAsia="zh-CN"/>
            </w:rPr>
            <w:t>和综合分析</w:t>
          </w:r>
          <w:r>
            <w:rPr>
              <w:rFonts w:hint="default" w:ascii="Times New Roman" w:hAnsi="Times New Roman" w:eastAsia="方正仿宋_GBK" w:cs="Times New Roman"/>
            </w:rPr>
            <w:t>，查明了事故</w:t>
          </w:r>
          <w:r>
            <w:rPr>
              <w:rFonts w:hint="default" w:ascii="Times New Roman" w:hAnsi="Times New Roman" w:cs="Times New Roman"/>
              <w:lang w:eastAsia="zh-CN"/>
            </w:rPr>
            <w:t>发生</w:t>
          </w:r>
          <w:r>
            <w:rPr>
              <w:rFonts w:hint="default" w:ascii="Times New Roman" w:hAnsi="Times New Roman" w:eastAsia="方正仿宋_GBK" w:cs="Times New Roman"/>
            </w:rPr>
            <w:t>经过、原因、应急处置、人员伤亡和直接经济损失，</w:t>
          </w:r>
          <w:r>
            <w:rPr>
              <w:rFonts w:hint="default" w:ascii="Times New Roman" w:hAnsi="Times New Roman" w:eastAsia="方正仿宋_GBK" w:cs="Times New Roman"/>
              <w:lang w:eastAsia="zh-CN"/>
            </w:rPr>
            <w:t>认定了事故性质</w:t>
          </w:r>
          <w:r>
            <w:rPr>
              <w:rFonts w:hint="default" w:ascii="Times New Roman" w:hAnsi="Times New Roman" w:cs="Times New Roman"/>
              <w:lang w:eastAsia="zh-CN"/>
            </w:rPr>
            <w:t>和责任</w:t>
          </w:r>
          <w:r>
            <w:rPr>
              <w:rFonts w:hint="default" w:ascii="Times New Roman" w:hAnsi="Times New Roman" w:eastAsia="方正仿宋_GBK" w:cs="Times New Roman"/>
              <w:lang w:eastAsia="zh-CN"/>
            </w:rPr>
            <w:t>，</w:t>
          </w:r>
          <w:r>
            <w:rPr>
              <w:rFonts w:hint="default" w:ascii="Times New Roman" w:hAnsi="Times New Roman" w:eastAsia="方正仿宋_GBK" w:cs="Times New Roman"/>
            </w:rPr>
            <w:t>提出了对事故责任单位及责任人的处理意见和事故防范措施建议。</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u w:val="none"/>
              <w14:textFill>
                <w14:solidFill>
                  <w14:schemeClr w14:val="tx1"/>
                </w14:solidFill>
              </w14:textFill>
            </w:rPr>
          </w:pPr>
          <w:r>
            <w:rPr>
              <w:rFonts w:hint="default" w:ascii="Times New Roman" w:hAnsi="Times New Roman" w:eastAsia="方正仿宋_GBK" w:cs="Times New Roman"/>
              <w:lang w:eastAsia="zh-CN"/>
            </w:rPr>
            <w:t>事故调查组</w:t>
          </w:r>
          <w:r>
            <w:rPr>
              <w:rFonts w:hint="default" w:ascii="Times New Roman" w:hAnsi="Times New Roman" w:eastAsia="方正仿宋_GBK" w:cs="Times New Roman"/>
            </w:rPr>
            <w:t>认定，</w:t>
          </w:r>
          <w:r>
            <w:rPr>
              <w:rFonts w:hint="default" w:ascii="Times New Roman" w:hAnsi="Times New Roman" w:eastAsia="方正仿宋_GBK" w:cs="Times New Roman"/>
              <w:color w:val="auto"/>
              <w:sz w:val="32"/>
              <w:szCs w:val="32"/>
              <w:highlight w:val="none"/>
              <w:lang w:eastAsia="zh-CN"/>
            </w:rPr>
            <w:t>两江华新街东方家园礼苑</w:t>
          </w:r>
          <w:r>
            <w:rPr>
              <w:rFonts w:hint="default" w:ascii="Times New Roman" w:hAnsi="Times New Roman"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rPr>
            <w:t>6·10</w:t>
          </w:r>
          <w:r>
            <w:rPr>
              <w:rFonts w:hint="default" w:ascii="Times New Roman" w:hAnsi="Times New Roman" w:cs="Times New Roman"/>
              <w:color w:val="auto"/>
              <w:sz w:val="32"/>
              <w:szCs w:val="32"/>
              <w:highlight w:val="none"/>
              <w:u w:val="none"/>
              <w:lang w:eastAsia="zh-CN"/>
            </w:rPr>
            <w:t>”</w:t>
          </w:r>
          <w:r>
            <w:rPr>
              <w:rFonts w:hint="default" w:ascii="Times New Roman" w:hAnsi="Times New Roman" w:eastAsia="方正仿宋_GBK" w:cs="Times New Roman"/>
              <w:color w:val="auto"/>
              <w:sz w:val="32"/>
              <w:szCs w:val="32"/>
              <w:highlight w:val="none"/>
              <w:u w:val="none"/>
              <w:lang w:val="en-US" w:eastAsia="zh-CN"/>
            </w:rPr>
            <w:t>一般</w:t>
          </w:r>
          <w:r>
            <w:rPr>
              <w:rFonts w:hint="default" w:ascii="Times New Roman" w:hAnsi="Times New Roman" w:eastAsia="方正仿宋_GBK" w:cs="Times New Roman"/>
              <w:color w:val="auto"/>
              <w:sz w:val="32"/>
              <w:szCs w:val="32"/>
              <w:highlight w:val="none"/>
              <w:u w:val="none"/>
            </w:rPr>
            <w:t>高处坠落事故</w:t>
          </w:r>
          <w:r>
            <w:rPr>
              <w:rFonts w:hint="default" w:ascii="Times New Roman" w:hAnsi="Times New Roman" w:eastAsia="方正仿宋_GBK" w:cs="Times New Roman"/>
              <w:sz w:val="32"/>
              <w:szCs w:val="32"/>
              <w:u w:val="none"/>
            </w:rPr>
            <w:t>是一起</w:t>
          </w:r>
          <w:r>
            <w:rPr>
              <w:rFonts w:hint="default" w:ascii="Times New Roman" w:hAnsi="Times New Roman" w:eastAsia="方正仿宋_GBK" w:cs="Times New Roman"/>
              <w:color w:val="000000" w:themeColor="text1"/>
              <w:sz w:val="32"/>
              <w:szCs w:val="32"/>
              <w:u w:val="none"/>
              <w14:textFill>
                <w14:solidFill>
                  <w14:schemeClr w14:val="tx1"/>
                </w14:solidFill>
              </w14:textFill>
            </w:rPr>
            <w:t>因</w:t>
          </w:r>
          <w:r>
            <w:rPr>
              <w:rFonts w:hint="default" w:ascii="Times New Roman" w:hAnsi="Times New Roman" w:eastAsia="方正仿宋_GBK" w:cs="Times New Roman"/>
              <w:color w:val="000000" w:themeColor="text1"/>
              <w:sz w:val="32"/>
              <w:szCs w:val="32"/>
              <w:u w:val="none"/>
              <w:lang w:val="en-US" w:eastAsia="zh-CN"/>
              <w14:textFill>
                <w14:solidFill>
                  <w14:schemeClr w14:val="tx1"/>
                </w14:solidFill>
              </w14:textFill>
            </w:rPr>
            <w:t>作业工人违章作业，生产经营单位</w:t>
          </w:r>
          <w:r>
            <w:rPr>
              <w:rFonts w:hint="default" w:ascii="Times New Roman" w:hAnsi="Times New Roman" w:eastAsia="方正仿宋_GBK" w:cs="Times New Roman"/>
              <w:color w:val="000000" w:themeColor="text1"/>
              <w:kern w:val="2"/>
              <w:sz w:val="32"/>
              <w:szCs w:val="32"/>
              <w:u w:val="none"/>
              <w:lang w:val="en-US" w:eastAsia="zh-CN" w:bidi="ar-SA"/>
              <w14:textFill>
                <w14:solidFill>
                  <w14:schemeClr w14:val="tx1"/>
                </w14:solidFill>
              </w14:textFill>
            </w:rPr>
            <w:t>现场安全管理缺失</w:t>
          </w:r>
          <w:r>
            <w:rPr>
              <w:rFonts w:hint="default" w:ascii="Times New Roman" w:hAnsi="Times New Roman" w:eastAsia="方正仿宋_GBK" w:cs="Times New Roman"/>
              <w:color w:val="000000" w:themeColor="text1"/>
              <w:sz w:val="32"/>
              <w:szCs w:val="32"/>
              <w:u w:val="none"/>
              <w:lang w:eastAsia="zh-CN"/>
              <w14:textFill>
                <w14:solidFill>
                  <w14:schemeClr w14:val="tx1"/>
                </w14:solidFill>
              </w14:textFill>
            </w:rPr>
            <w:t>造成的一般生产安全责任事</w:t>
          </w:r>
          <w:r>
            <w:rPr>
              <w:rFonts w:hint="default" w:ascii="Times New Roman" w:hAnsi="Times New Roman" w:eastAsia="方正仿宋_GBK" w:cs="Times New Roman"/>
              <w:color w:val="000000" w:themeColor="text1"/>
              <w:u w:val="none"/>
              <w14:textFill>
                <w14:solidFill>
                  <w14:schemeClr w14:val="tx1"/>
                </w14:solidFill>
              </w14:textFill>
            </w:rPr>
            <w:t>故。</w:t>
          </w:r>
          <w:bookmarkStart w:id="5" w:name="_Toc132193280"/>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outlineLvl w:val="0"/>
            <w:rPr>
              <w:rFonts w:hint="default" w:ascii="Times New Roman" w:hAnsi="Times New Roman" w:eastAsia="方正黑体_GBK" w:cs="Times New Roman"/>
              <w:b w:val="0"/>
              <w:bCs w:val="0"/>
              <w:kern w:val="2"/>
              <w:sz w:val="32"/>
              <w:szCs w:val="32"/>
              <w:lang w:val="en-US" w:eastAsia="zh-CN" w:bidi="ar-SA"/>
            </w:rPr>
          </w:pPr>
          <w:bookmarkStart w:id="6" w:name="_Toc1033606625"/>
          <w:bookmarkStart w:id="7" w:name="_Toc1404917806"/>
          <w:r>
            <w:rPr>
              <w:rFonts w:hint="default" w:ascii="Times New Roman" w:hAnsi="Times New Roman" w:eastAsia="方正黑体_GBK" w:cs="Times New Roman"/>
              <w:b w:val="0"/>
              <w:bCs w:val="0"/>
              <w:kern w:val="2"/>
              <w:sz w:val="32"/>
              <w:szCs w:val="32"/>
              <w:lang w:val="en-US" w:eastAsia="zh-CN" w:bidi="ar-SA"/>
            </w:rPr>
            <w:t>一、事故基本情况</w:t>
          </w:r>
          <w:bookmarkEnd w:id="5"/>
          <w:bookmarkEnd w:id="6"/>
          <w:bookmarkEnd w:id="7"/>
          <w:bookmarkStart w:id="8" w:name="_Toc132193281"/>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outlineLvl w:val="1"/>
            <w:rPr>
              <w:rFonts w:hint="default" w:ascii="Times New Roman" w:hAnsi="Times New Roman" w:eastAsia="方正楷体_GBK" w:cs="Times New Roman"/>
              <w:color w:val="auto"/>
              <w:sz w:val="32"/>
              <w:szCs w:val="32"/>
              <w:highlight w:val="none"/>
              <w:lang w:eastAsia="zh-CN"/>
            </w:rPr>
          </w:pPr>
          <w:bookmarkStart w:id="9" w:name="_Toc396140775"/>
          <w:r>
            <w:rPr>
              <w:rFonts w:hint="default" w:ascii="Times New Roman" w:hAnsi="Times New Roman" w:eastAsia="方正楷体_GBK" w:cs="Times New Roman"/>
              <w:color w:val="auto"/>
              <w:sz w:val="32"/>
              <w:szCs w:val="32"/>
              <w:highlight w:val="none"/>
              <w:lang w:eastAsia="zh-CN"/>
            </w:rPr>
            <w:t>（</w:t>
          </w:r>
          <w:r>
            <w:rPr>
              <w:rFonts w:hint="default" w:ascii="Times New Roman" w:hAnsi="Times New Roman" w:eastAsia="方正楷体_GBK" w:cs="Times New Roman"/>
              <w:color w:val="auto"/>
              <w:sz w:val="32"/>
              <w:szCs w:val="32"/>
              <w:highlight w:val="none"/>
              <w:lang w:val="en-US" w:eastAsia="zh-CN"/>
            </w:rPr>
            <w:t>一</w:t>
          </w:r>
          <w:r>
            <w:rPr>
              <w:rFonts w:hint="default" w:ascii="Times New Roman" w:hAnsi="Times New Roman" w:eastAsia="方正楷体_GBK" w:cs="Times New Roman"/>
              <w:color w:val="auto"/>
              <w:sz w:val="32"/>
              <w:szCs w:val="32"/>
              <w:highlight w:val="none"/>
              <w:lang w:eastAsia="zh-CN"/>
            </w:rPr>
            <w:t>）空调</w:t>
          </w:r>
          <w:r>
            <w:rPr>
              <w:rFonts w:hint="default" w:ascii="Times New Roman" w:hAnsi="Times New Roman" w:eastAsia="方正楷体_GBK" w:cs="Times New Roman"/>
              <w:color w:val="auto"/>
              <w:sz w:val="32"/>
              <w:szCs w:val="32"/>
              <w:highlight w:val="none"/>
              <w:lang w:val="en-US" w:eastAsia="zh-CN"/>
            </w:rPr>
            <w:t>购买</w:t>
          </w:r>
          <w:r>
            <w:rPr>
              <w:rFonts w:hint="default" w:ascii="Times New Roman" w:hAnsi="Times New Roman" w:eastAsia="方正楷体_GBK" w:cs="Times New Roman"/>
              <w:color w:val="auto"/>
              <w:sz w:val="32"/>
              <w:szCs w:val="32"/>
              <w:highlight w:val="none"/>
              <w:lang w:eastAsia="zh-CN"/>
            </w:rPr>
            <w:t>情况</w:t>
          </w:r>
          <w:bookmarkEnd w:id="9"/>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sz w:val="32"/>
              <w:szCs w:val="32"/>
              <w:highlight w:val="none"/>
              <w:lang w:val="en-US" w:eastAsia="zh-CN"/>
            </w:rPr>
            <w:t>2026年5月6日，</w:t>
          </w:r>
          <w:r>
            <w:rPr>
              <w:rFonts w:hint="eastAsia" w:cs="Times New Roman"/>
              <w:color w:val="auto"/>
              <w:sz w:val="32"/>
              <w:szCs w:val="32"/>
              <w:highlight w:val="none"/>
              <w:lang w:eastAsia="zh-CN"/>
            </w:rPr>
            <w:t>两江华新街东方家园礼苑某座某室</w:t>
          </w:r>
          <w:r>
            <w:rPr>
              <w:rFonts w:hint="default" w:ascii="Times New Roman" w:hAnsi="Times New Roman" w:eastAsia="方正仿宋_GBK" w:cs="Times New Roman"/>
              <w:sz w:val="32"/>
              <w:szCs w:val="32"/>
              <w:lang w:val="en-US" w:eastAsia="zh-CN"/>
            </w:rPr>
            <w:t>业主</w:t>
          </w:r>
          <w:r>
            <w:rPr>
              <w:rFonts w:hint="eastAsia" w:cs="Times New Roman"/>
              <w:sz w:val="32"/>
              <w:szCs w:val="32"/>
              <w:lang w:val="en-US" w:eastAsia="zh-CN"/>
            </w:rPr>
            <w:t>李某某</w:t>
          </w:r>
          <w:r>
            <w:rPr>
              <w:rFonts w:hint="default" w:ascii="Times New Roman" w:hAnsi="Times New Roman" w:eastAsia="方正仿宋_GBK" w:cs="Times New Roman"/>
              <w:sz w:val="32"/>
              <w:szCs w:val="32"/>
              <w:lang w:val="en-US" w:eastAsia="zh-CN"/>
            </w:rPr>
            <w:t>在两江新区金渝大道149号京东MALL（重庆两江店），以59</w:t>
          </w:r>
          <w:r>
            <w:rPr>
              <w:rFonts w:hint="default" w:ascii="Times New Roman" w:hAnsi="Times New Roman" w:cs="Times New Roman"/>
              <w:sz w:val="32"/>
              <w:szCs w:val="32"/>
              <w:lang w:val="en-US" w:eastAsia="zh-CN"/>
            </w:rPr>
            <w:t>92.5</w:t>
          </w:r>
          <w:r>
            <w:rPr>
              <w:rFonts w:hint="default" w:ascii="Times New Roman" w:hAnsi="Times New Roman" w:eastAsia="方正仿宋_GBK" w:cs="Times New Roman"/>
              <w:sz w:val="32"/>
              <w:szCs w:val="32"/>
              <w:lang w:val="en-US" w:eastAsia="zh-CN"/>
            </w:rPr>
            <w:t>元购得美的（Midea）3匹柜机KFR-72LW/FA1-1（W）空调1台，按购买约定，</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由京东MALL（重庆两江店）负责送货上门</w:t>
          </w:r>
          <w:r>
            <w:rPr>
              <w:rFonts w:hint="default" w:ascii="Times New Roman" w:hAnsi="Times New Roman" w:eastAsia="方正仿宋_GBK" w:cs="Times New Roman"/>
              <w:sz w:val="32"/>
              <w:szCs w:val="32"/>
              <w:lang w:val="en-US" w:eastAsia="zh-CN"/>
            </w:rPr>
            <w:t>及安装调试。2026年6月6日，</w:t>
          </w:r>
          <w:r>
            <w:rPr>
              <w:rFonts w:hint="eastAsia" w:cs="Times New Roman"/>
              <w:sz w:val="32"/>
              <w:szCs w:val="32"/>
              <w:lang w:eastAsia="zh-CN"/>
            </w:rPr>
            <w:t>某某五星电器集团重庆星普有限公司五星到家分公司</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售后工单系统</w:t>
          </w:r>
          <w:r>
            <w:rPr>
              <w:rFonts w:hint="eastAsia" w:cs="Times New Roman"/>
              <w:sz w:val="32"/>
              <w:szCs w:val="32"/>
              <w:lang w:val="en-US" w:eastAsia="zh-CN"/>
            </w:rPr>
            <w:t>”</w:t>
          </w:r>
          <w:r>
            <w:rPr>
              <w:rFonts w:hint="default" w:ascii="Times New Roman" w:hAnsi="Times New Roman" w:eastAsia="方正仿宋_GBK" w:cs="Times New Roman"/>
              <w:sz w:val="32"/>
              <w:szCs w:val="32"/>
              <w:lang w:val="en-US" w:eastAsia="zh-CN"/>
            </w:rPr>
            <w:t>接到</w:t>
          </w:r>
          <w:r>
            <w:rPr>
              <w:rFonts w:hint="default" w:ascii="Times New Roman" w:hAnsi="Times New Roman" w:eastAsia="方正仿宋_GBK" w:cs="Times New Roman"/>
              <w:sz w:val="32"/>
              <w:szCs w:val="32"/>
              <w:u w:val="none"/>
              <w:lang w:val="en-US" w:eastAsia="zh-CN"/>
            </w:rPr>
            <w:t>空调安装</w:t>
          </w:r>
          <w:r>
            <w:rPr>
              <w:rFonts w:hint="default" w:ascii="Times New Roman" w:hAnsi="Times New Roman" w:eastAsia="方正仿宋_GBK" w:cs="Times New Roman"/>
              <w:sz w:val="32"/>
              <w:szCs w:val="32"/>
              <w:lang w:val="en-US" w:eastAsia="zh-CN"/>
            </w:rPr>
            <w:t>派遣单。</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2026年6月9日，</w:t>
          </w:r>
          <w:r>
            <w:rPr>
              <w:rFonts w:hint="eastAsia" w:cs="Times New Roman"/>
              <w:color w:val="000000" w:themeColor="text1"/>
              <w:sz w:val="32"/>
              <w:szCs w:val="32"/>
              <w:lang w:eastAsia="zh-CN"/>
              <w14:textFill>
                <w14:solidFill>
                  <w14:schemeClr w14:val="tx1"/>
                </w14:solidFill>
              </w14:textFill>
            </w:rPr>
            <w:t>某某五星电器集团重庆星普有限公司五星到家分公司</w:t>
          </w:r>
          <w:r>
            <w:rPr>
              <w:rFonts w:hint="eastAsia" w:cs="Times New Roman"/>
              <w:color w:val="000000" w:themeColor="text1"/>
              <w:sz w:val="32"/>
              <w:szCs w:val="32"/>
              <w:lang w:val="en-US" w:eastAsia="zh-CN"/>
              <w14:textFill>
                <w14:solidFill>
                  <w14:schemeClr w14:val="tx1"/>
                </w14:solidFill>
              </w14:textFill>
            </w:rPr>
            <w:t>两江新区</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网点</w:t>
          </w:r>
          <w:r>
            <w:rPr>
              <w:rFonts w:hint="default" w:ascii="Times New Roman" w:hAnsi="Times New Roman" w:eastAsia="方正仿宋_GBK" w:cs="Times New Roman"/>
              <w:sz w:val="32"/>
              <w:szCs w:val="32"/>
              <w:lang w:val="en-US" w:eastAsia="zh-CN"/>
            </w:rPr>
            <w:t>调度组长</w:t>
          </w:r>
          <w:r>
            <w:rPr>
              <w:rFonts w:hint="eastAsia" w:cs="Times New Roman"/>
              <w:sz w:val="32"/>
              <w:szCs w:val="32"/>
              <w:lang w:val="en-US" w:eastAsia="zh-CN"/>
            </w:rPr>
            <w:t>陆某某</w:t>
          </w:r>
          <w:r>
            <w:rPr>
              <w:rFonts w:hint="default" w:ascii="Times New Roman" w:hAnsi="Times New Roman" w:eastAsia="方正仿宋_GBK" w:cs="Times New Roman"/>
              <w:sz w:val="32"/>
              <w:szCs w:val="32"/>
              <w:lang w:val="en-US" w:eastAsia="zh-CN"/>
            </w:rPr>
            <w:t>安排</w:t>
          </w:r>
          <w:r>
            <w:rPr>
              <w:rFonts w:hint="eastAsia" w:cs="Times New Roman"/>
              <w:sz w:val="32"/>
              <w:szCs w:val="32"/>
              <w:lang w:val="en-US" w:eastAsia="zh-CN"/>
            </w:rPr>
            <w:t>王某某</w:t>
          </w:r>
          <w:r>
            <w:rPr>
              <w:rFonts w:hint="default" w:ascii="Times New Roman" w:hAnsi="Times New Roman" w:eastAsia="方正仿宋_GBK" w:cs="Times New Roman"/>
              <w:sz w:val="32"/>
              <w:szCs w:val="32"/>
              <w:lang w:val="en-US" w:eastAsia="zh-CN"/>
            </w:rPr>
            <w:t>、</w:t>
          </w:r>
          <w:r>
            <w:rPr>
              <w:rFonts w:hint="eastAsia" w:cs="Times New Roman"/>
              <w:sz w:val="32"/>
              <w:szCs w:val="32"/>
              <w:lang w:val="en-US" w:eastAsia="zh-CN"/>
            </w:rPr>
            <w:t>郑某某</w:t>
          </w:r>
          <w:r>
            <w:rPr>
              <w:rFonts w:hint="default" w:ascii="Times New Roman" w:hAnsi="Times New Roman" w:eastAsia="方正仿宋_GBK" w:cs="Times New Roman"/>
              <w:sz w:val="32"/>
              <w:szCs w:val="32"/>
              <w:lang w:val="en-US" w:eastAsia="zh-CN"/>
            </w:rPr>
            <w:t>与业主沟通安装事宜及售后调试维护。</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outlineLvl w:val="1"/>
            <w:rPr>
              <w:rFonts w:hint="default" w:ascii="Times New Roman" w:hAnsi="Times New Roman" w:eastAsia="方正楷体_GBK" w:cs="Times New Roman"/>
              <w:snapToGrid/>
              <w:color w:val="000000" w:themeColor="text1"/>
              <w:kern w:val="2"/>
              <w:sz w:val="32"/>
              <w:szCs w:val="32"/>
              <w:highlight w:val="none"/>
              <w:lang w:val="en-US" w:eastAsia="zh-CN" w:bidi="ar-SA"/>
              <w14:textFill>
                <w14:solidFill>
                  <w14:schemeClr w14:val="tx1"/>
                </w14:solidFill>
              </w14:textFill>
            </w:rPr>
          </w:pPr>
          <w:bookmarkStart w:id="10" w:name="_Toc2038168278"/>
          <w:r>
            <w:rPr>
              <w:rFonts w:hint="default" w:ascii="Times New Roman" w:hAnsi="Times New Roman" w:eastAsia="方正楷体_GBK" w:cs="Times New Roman"/>
              <w:color w:val="000000" w:themeColor="text1"/>
              <w:highlight w:val="none"/>
              <w14:textFill>
                <w14:solidFill>
                  <w14:schemeClr w14:val="tx1"/>
                </w14:solidFill>
              </w14:textFill>
            </w:rPr>
            <w:t>（</w:t>
          </w:r>
          <w:r>
            <w:rPr>
              <w:rFonts w:hint="default" w:ascii="Times New Roman" w:hAnsi="Times New Roman" w:eastAsia="方正楷体_GBK" w:cs="Times New Roman"/>
              <w:color w:val="000000" w:themeColor="text1"/>
              <w:highlight w:val="none"/>
              <w:lang w:val="en-US" w:eastAsia="zh-CN"/>
              <w14:textFill>
                <w14:solidFill>
                  <w14:schemeClr w14:val="tx1"/>
                </w14:solidFill>
              </w14:textFill>
            </w:rPr>
            <w:t>二</w:t>
          </w:r>
          <w:r>
            <w:rPr>
              <w:rFonts w:hint="default" w:ascii="Times New Roman" w:hAnsi="Times New Roman" w:eastAsia="方正楷体_GBK" w:cs="Times New Roman"/>
              <w:color w:val="000000" w:themeColor="text1"/>
              <w:highlight w:val="none"/>
              <w14:textFill>
                <w14:solidFill>
                  <w14:schemeClr w14:val="tx1"/>
                </w14:solidFill>
              </w14:textFill>
            </w:rPr>
            <w:t>）</w:t>
          </w:r>
          <w:bookmarkStart w:id="11" w:name="_Toc887814858"/>
          <w:bookmarkStart w:id="12" w:name="_Toc1654370678"/>
          <w:r>
            <w:rPr>
              <w:rFonts w:hint="default" w:ascii="Times New Roman" w:hAnsi="Times New Roman" w:eastAsia="方正楷体_GBK" w:cs="Times New Roman"/>
              <w:snapToGrid/>
              <w:color w:val="000000" w:themeColor="text1"/>
              <w:kern w:val="2"/>
              <w:sz w:val="32"/>
              <w:szCs w:val="32"/>
              <w:highlight w:val="none"/>
              <w:lang w:val="en-US" w:eastAsia="zh-CN" w:bidi="ar-SA"/>
              <w14:textFill>
                <w14:solidFill>
                  <w14:schemeClr w14:val="tx1"/>
                </w14:solidFill>
              </w14:textFill>
            </w:rPr>
            <w:t>涉事单位概况</w:t>
          </w:r>
          <w:bookmarkEnd w:id="10"/>
          <w:bookmarkEnd w:id="11"/>
          <w:bookmarkEnd w:id="12"/>
          <w:bookmarkStart w:id="13" w:name="_Toc125008298"/>
        </w:p>
        <w:p>
          <w:pPr>
            <w:keepNext w:val="0"/>
            <w:keepLines w:val="0"/>
            <w:pageBreakBefore w:val="0"/>
            <w:widowControl w:val="0"/>
            <w:kinsoku/>
            <w:wordWrap w:val="0"/>
            <w:overflowPunct/>
            <w:topLinePunct/>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pPr>
          <w:r>
            <w:rPr>
              <w:rFonts w:hint="eastAsia" w:cs="Times New Roman"/>
              <w:color w:val="000000" w:themeColor="text1"/>
              <w:sz w:val="32"/>
              <w:szCs w:val="32"/>
              <w:highlight w:val="none"/>
              <w:lang w:eastAsia="zh-CN"/>
              <w14:textFill>
                <w14:solidFill>
                  <w14:schemeClr w14:val="tx1"/>
                </w14:solidFill>
              </w14:textFill>
            </w:rPr>
            <w:t>某某五星电器集团重庆星普有限公司五星到家分公司</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（以下简称</w:t>
          </w:r>
          <w:r>
            <w:rPr>
              <w:rFonts w:hint="eastAsia"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五星到家分公司</w:t>
          </w:r>
          <w:r>
            <w:rPr>
              <w:rFonts w:hint="eastAsia"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，统一社会信用代码：</w:t>
          </w:r>
          <w:r>
            <w:rPr>
              <w:rFonts w:hint="eastAsia" w:cs="Times New Roman"/>
              <w:color w:val="000000" w:themeColor="text1"/>
              <w:sz w:val="32"/>
              <w:szCs w:val="32"/>
              <w:highlight w:val="none"/>
              <w:lang w:eastAsia="zh-CN"/>
              <w14:textFill>
                <w14:solidFill>
                  <w14:schemeClr w14:val="tx1"/>
                </w14:solidFill>
              </w14:textFill>
            </w:rPr>
            <w:t>915000********AC8E</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；负责人：</w:t>
          </w:r>
          <w:r>
            <w:rPr>
              <w:rFonts w:hint="eastAsia" w:cs="Times New Roman"/>
              <w:color w:val="000000" w:themeColor="text1"/>
              <w:sz w:val="32"/>
              <w:szCs w:val="32"/>
              <w:highlight w:val="none"/>
              <w:lang w:eastAsia="zh-CN"/>
              <w14:textFill>
                <w14:solidFill>
                  <w14:schemeClr w14:val="tx1"/>
                </w14:solidFill>
              </w14:textFill>
            </w:rPr>
            <w:t>周某某</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；成立日期：2021年</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8</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月20日；</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经营场所</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：重庆市江北区金渝大道149号4号2-11至2-15（自主承诺）；类型：有限责任公司分公司（自然人投资或控股的法人独资）；经营范围：一般项目：家用电器销售、</w:t>
          </w:r>
          <w:r>
            <w:rPr>
              <w:rFonts w:hint="default" w:ascii="Times New Roman" w:hAnsi="Times New Roman" w:eastAsia="方正仿宋_GBK" w:cs="Times New Roman"/>
              <w:color w:val="000000" w:themeColor="text1"/>
              <w:sz w:val="32"/>
              <w:szCs w:val="32"/>
              <w:highlight w:val="none"/>
              <w:lang w:eastAsia="zh-CN"/>
              <w14:textFill>
                <w14:solidFill>
                  <w14:schemeClr w14:val="tx1"/>
                </w14:solidFill>
              </w14:textFill>
            </w:rPr>
            <w:t>家用电器安装服务，日用电器，电子产品销售，技术服务、技术开发、技术咨询、技术交流、技术转让、技术推广，信息咨询服务（不含许可类信息咨询服务），家用电器零配件销售，计算机软硬件及辅助设备零售，办公用品销售，制冷，空调设备销售，网络技术服务，信息技术咨询服务，通讯设备销售，专业保洁、清洗、消毒服务（除依法须经批准的项目外，凭营业执照依法自主开展经营活动）。</w:t>
          </w:r>
        </w:p>
        <w:p>
          <w:pPr>
            <w:keepNext w:val="0"/>
            <w:keepLines w:val="0"/>
            <w:pageBreakBefore w:val="0"/>
            <w:widowControl w:val="0"/>
            <w:kinsoku/>
            <w:wordWrap w:val="0"/>
            <w:overflowPunct/>
            <w:topLinePunct/>
            <w:autoSpaceDE/>
            <w:autoSpaceDN/>
            <w:bidi w:val="0"/>
            <w:adjustRightInd/>
            <w:snapToGrid/>
            <w:spacing w:line="560" w:lineRule="exact"/>
            <w:ind w:left="316" w:leftChars="100" w:firstLine="316" w:firstLineChars="100"/>
            <w:jc w:val="both"/>
            <w:textAlignment w:val="auto"/>
            <w:rPr>
              <w:rFonts w:hint="default" w:ascii="Times New Roman" w:hAnsi="Times New Roman" w:eastAsia="方正仿宋_GBK" w:cs="Times New Roman"/>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方正仿宋_GBK" w:cs="Times New Roman"/>
              <w:color w:val="000000" w:themeColor="text1"/>
              <w:sz w:val="32"/>
              <w:szCs w:val="32"/>
              <w:highlight w:val="none"/>
              <w14:textFill>
                <w14:solidFill>
                  <w14:schemeClr w14:val="tx1"/>
                </w14:solidFill>
              </w14:textFill>
            </w:rPr>
            <w:t>五星到家分公司</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在重庆下设有4个</w:t>
          </w:r>
          <w:r>
            <w:rPr>
              <w:rFonts w:hint="default" w:ascii="Times New Roman" w:hAnsi="Times New Roman" w:eastAsia="方正仿宋_GBK" w:cs="Times New Roman"/>
              <w:color w:val="000000" w:themeColor="text1"/>
              <w:kern w:val="2"/>
              <w:sz w:val="32"/>
              <w:szCs w:val="32"/>
              <w:highlight w:val="none"/>
              <w:lang w:val="en-US" w:eastAsia="zh-CN" w:bidi="ar"/>
              <w14:textFill>
                <w14:solidFill>
                  <w14:schemeClr w14:val="tx1"/>
                </w14:solidFill>
              </w14:textFill>
            </w:rPr>
            <w:t>网点，分别位于</w:t>
          </w:r>
          <w:r>
            <w:rPr>
              <w:rFonts w:hint="eastAsia" w:cs="Times New Roman"/>
              <w:color w:val="000000" w:themeColor="text1"/>
              <w:kern w:val="2"/>
              <w:sz w:val="32"/>
              <w:szCs w:val="32"/>
              <w:highlight w:val="none"/>
              <w:lang w:val="en-US" w:eastAsia="zh-CN" w:bidi="ar"/>
              <w14:textFill>
                <w14:solidFill>
                  <w14:schemeClr w14:val="tx1"/>
                </w14:solidFill>
              </w14:textFill>
            </w:rPr>
            <w:t>两江新</w:t>
          </w:r>
          <w:r>
            <w:rPr>
              <w:rFonts w:hint="default" w:ascii="Times New Roman" w:hAnsi="Times New Roman" w:eastAsia="方正仿宋_GBK" w:cs="Times New Roman"/>
              <w:color w:val="000000" w:themeColor="text1"/>
              <w:kern w:val="2"/>
              <w:sz w:val="32"/>
              <w:szCs w:val="32"/>
              <w:highlight w:val="none"/>
              <w:lang w:val="en-US" w:eastAsia="zh-CN" w:bidi="ar"/>
              <w14:textFill>
                <w14:solidFill>
                  <w14:schemeClr w14:val="tx1"/>
                </w14:solidFill>
              </w14:textFill>
            </w:rPr>
            <w:t>区、</w:t>
          </w:r>
        </w:p>
        <w:p>
          <w:pPr>
            <w:keepNext w:val="0"/>
            <w:keepLines w:val="0"/>
            <w:pageBreakBefore w:val="0"/>
            <w:widowControl w:val="0"/>
            <w:kinsoku/>
            <w:wordWrap w:val="0"/>
            <w:overflowPunct/>
            <w:topLinePunct/>
            <w:autoSpaceDE/>
            <w:autoSpaceDN/>
            <w:bidi w:val="0"/>
            <w:adjustRightInd/>
            <w:snapToGrid/>
            <w:spacing w:line="560" w:lineRule="exact"/>
            <w:jc w:val="both"/>
            <w:textAlignment w:val="auto"/>
            <w:rPr>
              <w:rFonts w:hint="default" w:ascii="Times New Roman" w:hAnsi="Times New Roman" w:eastAsia="方正仿宋_GBK" w:cs="Times New Roman"/>
              <w:color w:val="000000" w:themeColor="text1"/>
              <w:sz w:val="32"/>
              <w:szCs w:val="32"/>
              <w:highlight w:val="none"/>
              <w:lang w:val="en-US"/>
              <w14:textFill>
                <w14:solidFill>
                  <w14:schemeClr w14:val="tx1"/>
                </w14:solidFill>
              </w14:textFill>
            </w:rPr>
          </w:pPr>
          <w:r>
            <w:rPr>
              <w:rFonts w:hint="default" w:ascii="Times New Roman" w:hAnsi="Times New Roman" w:eastAsia="方正仿宋_GBK" w:cs="Times New Roman"/>
              <w:color w:val="000000" w:themeColor="text1"/>
              <w:kern w:val="2"/>
              <w:sz w:val="32"/>
              <w:szCs w:val="32"/>
              <w:highlight w:val="none"/>
              <w:lang w:val="en-US" w:eastAsia="zh-CN" w:bidi="ar"/>
              <w14:textFill>
                <w14:solidFill>
                  <w14:schemeClr w14:val="tx1"/>
                </w14:solidFill>
              </w14:textFill>
            </w:rPr>
            <w:t>沙坪坝区、北碚区、巴南区，每个网点独立运行，</w:t>
          </w:r>
          <w:r>
            <w:rPr>
              <w:rFonts w:hint="eastAsia" w:cs="Times New Roman"/>
              <w:color w:val="000000" w:themeColor="text1"/>
              <w:kern w:val="2"/>
              <w:sz w:val="32"/>
              <w:szCs w:val="32"/>
              <w:highlight w:val="none"/>
              <w:lang w:val="en-US" w:eastAsia="zh-CN" w:bidi="ar"/>
              <w14:textFill>
                <w14:solidFill>
                  <w14:schemeClr w14:val="tx1"/>
                </w14:solidFill>
              </w14:textFill>
            </w:rPr>
            <w:t>均</w:t>
          </w:r>
          <w:r>
            <w:rPr>
              <w:rFonts w:hint="default" w:ascii="Times New Roman" w:hAnsi="Times New Roman" w:eastAsia="方正仿宋_GBK" w:cs="Times New Roman"/>
              <w:color w:val="000000" w:themeColor="text1"/>
              <w:kern w:val="2"/>
              <w:sz w:val="32"/>
              <w:szCs w:val="32"/>
              <w:highlight w:val="none"/>
              <w:lang w:val="en-US" w:eastAsia="zh-CN" w:bidi="ar"/>
              <w14:textFill>
                <w14:solidFill>
                  <w14:schemeClr w14:val="tx1"/>
                </w14:solidFill>
              </w14:textFill>
            </w:rPr>
            <w:t>配备有调度组长、信息员、行政兼财务、安全培训员、仓库管理员及空调安装作业人员，本次事故作业人员隶属于</w:t>
          </w:r>
          <w:r>
            <w:rPr>
              <w:rFonts w:hint="eastAsia" w:cs="Times New Roman"/>
              <w:color w:val="000000" w:themeColor="text1"/>
              <w:kern w:val="2"/>
              <w:sz w:val="32"/>
              <w:szCs w:val="32"/>
              <w:highlight w:val="none"/>
              <w:lang w:val="en-US" w:eastAsia="zh-CN" w:bidi="ar"/>
              <w14:textFill>
                <w14:solidFill>
                  <w14:schemeClr w14:val="tx1"/>
                </w14:solidFill>
              </w14:textFill>
            </w:rPr>
            <w:t>两江新区</w:t>
          </w:r>
          <w:r>
            <w:rPr>
              <w:rFonts w:hint="default" w:ascii="Times New Roman" w:hAnsi="Times New Roman" w:eastAsia="方正仿宋_GBK" w:cs="Times New Roman"/>
              <w:color w:val="000000" w:themeColor="text1"/>
              <w:kern w:val="2"/>
              <w:sz w:val="32"/>
              <w:szCs w:val="32"/>
              <w:highlight w:val="none"/>
              <w:lang w:val="en-US" w:eastAsia="zh-CN" w:bidi="ar"/>
              <w14:textFill>
                <w14:solidFill>
                  <w14:schemeClr w14:val="tx1"/>
                </w14:solidFill>
              </w14:textFill>
            </w:rPr>
            <w:t>网点。</w:t>
          </w:r>
        </w:p>
        <w:bookmarkEnd w:id="8"/>
        <w:bookmarkEnd w:id="13"/>
        <w:p>
          <w:pPr>
            <w:pStyle w:val="4"/>
            <w:pageBreakBefore w:val="0"/>
            <w:widowControl w:val="0"/>
            <w:kinsoku/>
            <w:wordWrap/>
            <w:overflowPunct/>
            <w:topLinePunct w:val="0"/>
            <w:autoSpaceDE/>
            <w:autoSpaceDN/>
            <w:bidi w:val="0"/>
            <w:adjustRightInd/>
            <w:snapToGrid/>
            <w:spacing w:before="0" w:after="0" w:line="560" w:lineRule="exact"/>
            <w:ind w:firstLine="632" w:firstLineChars="200"/>
            <w:jc w:val="both"/>
            <w:textAlignment w:val="auto"/>
            <w:outlineLvl w:val="1"/>
            <w:rPr>
              <w:rFonts w:hint="default" w:ascii="Times New Roman" w:hAnsi="Times New Roman" w:eastAsia="方正楷体_GBK" w:cs="Times New Roman"/>
              <w:b w:val="0"/>
              <w:bCs/>
            </w:rPr>
          </w:pPr>
          <w:bookmarkStart w:id="14" w:name="_Toc1447039717"/>
          <w:bookmarkStart w:id="15" w:name="_Toc132193282"/>
          <w:r>
            <w:rPr>
              <w:rFonts w:hint="default" w:ascii="Times New Roman" w:hAnsi="Times New Roman" w:eastAsia="方正楷体_GBK" w:cs="Times New Roman"/>
              <w:b w:val="0"/>
              <w:bCs/>
            </w:rPr>
            <w:t>（</w:t>
          </w:r>
          <w:r>
            <w:rPr>
              <w:rFonts w:hint="default" w:ascii="Times New Roman" w:hAnsi="Times New Roman" w:eastAsia="方正楷体_GBK" w:cs="Times New Roman"/>
              <w:b w:val="0"/>
              <w:bCs/>
              <w:lang w:eastAsia="zh-CN"/>
            </w:rPr>
            <w:t>三</w:t>
          </w:r>
          <w:r>
            <w:rPr>
              <w:rFonts w:hint="default" w:ascii="Times New Roman" w:hAnsi="Times New Roman" w:eastAsia="方正楷体_GBK" w:cs="Times New Roman"/>
              <w:b w:val="0"/>
              <w:bCs/>
            </w:rPr>
            <w:t>）相关人员情况</w:t>
          </w:r>
          <w:bookmarkEnd w:id="14"/>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highlight w:val="none"/>
              <w:lang w:eastAsia="zh-CN"/>
              <w14:textFill>
                <w14:solidFill>
                  <w14:schemeClr w14:val="tx1"/>
                </w14:solidFill>
              </w14:textFill>
            </w:rPr>
          </w:pPr>
          <w:bookmarkStart w:id="16" w:name="OLE_LINK61"/>
          <w:r>
            <w:rPr>
              <w:rFonts w:hint="eastAsia" w:cs="Times New Roman"/>
              <w:sz w:val="32"/>
              <w:szCs w:val="32"/>
              <w:lang w:val="en-US" w:eastAsia="zh-CN"/>
            </w:rPr>
            <w:t>1.</w:t>
          </w:r>
          <w:r>
            <w:rPr>
              <w:rFonts w:hint="eastAsia" w:cs="Times New Roman"/>
              <w:sz w:val="32"/>
              <w:szCs w:val="32"/>
              <w:lang w:eastAsia="zh-CN"/>
            </w:rPr>
            <w:t>王某某</w:t>
          </w:r>
          <w:r>
            <w:rPr>
              <w:rFonts w:hint="default" w:ascii="Times New Roman" w:hAnsi="Times New Roman" w:eastAsia="方正仿宋_GBK" w:cs="Times New Roman"/>
              <w:sz w:val="32"/>
              <w:szCs w:val="32"/>
            </w:rPr>
            <w:t>，男，44岁，身份证号：513437</w:t>
          </w:r>
          <w:r>
            <w:rPr>
              <w:rFonts w:hint="eastAsia" w:cs="Times New Roman"/>
              <w:sz w:val="32"/>
              <w:szCs w:val="32"/>
              <w:lang w:val="en-US" w:eastAsia="zh-CN"/>
            </w:rPr>
            <w:t>********</w:t>
          </w:r>
          <w:r>
            <w:rPr>
              <w:rFonts w:hint="default" w:ascii="Times New Roman" w:hAnsi="Times New Roman" w:eastAsia="方正仿宋_GBK" w:cs="Times New Roman"/>
              <w:sz w:val="32"/>
              <w:szCs w:val="32"/>
            </w:rPr>
            <w:t>3019，</w:t>
          </w:r>
          <w:r>
            <w:rPr>
              <w:rFonts w:hint="default" w:ascii="Times New Roman" w:hAnsi="Times New Roman" w:eastAsia="方正仿宋_GBK" w:cs="Times New Roman"/>
              <w:lang w:eastAsia="zh-CN"/>
            </w:rPr>
            <w:t>住址</w:t>
          </w:r>
          <w:r>
            <w:rPr>
              <w:rFonts w:hint="default" w:ascii="Times New Roman" w:hAnsi="Times New Roman" w:eastAsia="方正仿宋_GBK" w:cs="Times New Roman"/>
              <w:sz w:val="32"/>
              <w:szCs w:val="32"/>
            </w:rPr>
            <w:t>：四川省凉山彝族自治州雷波县黄琅镇后海村筐海组</w:t>
          </w:r>
          <w:r>
            <w:rPr>
              <w:rFonts w:hint="eastAsia" w:cs="Times New Roman"/>
              <w:sz w:val="32"/>
              <w:szCs w:val="32"/>
              <w:lang w:eastAsia="zh-CN"/>
            </w:rPr>
            <w:t>某</w:t>
          </w:r>
          <w:r>
            <w:rPr>
              <w:rFonts w:hint="default" w:ascii="Times New Roman" w:hAnsi="Times New Roman" w:eastAsia="方正仿宋_GBK" w:cs="Times New Roman"/>
              <w:sz w:val="32"/>
              <w:szCs w:val="32"/>
            </w:rPr>
            <w:t>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highlight w:val="none"/>
            </w:rPr>
            <w:t>五星到家分公司</w:t>
          </w:r>
          <w:r>
            <w:rPr>
              <w:rFonts w:hint="default" w:ascii="Times New Roman" w:hAnsi="Times New Roman" w:eastAsia="方正仿宋_GBK" w:cs="Times New Roman"/>
              <w:sz w:val="32"/>
              <w:szCs w:val="32"/>
              <w:lang w:val="en-US" w:eastAsia="zh-CN"/>
            </w:rPr>
            <w:t>空调安装人员</w:t>
          </w:r>
          <w:r>
            <w:rPr>
              <w:rFonts w:hint="eastAsia" w:cs="Times New Roman"/>
              <w:sz w:val="32"/>
              <w:szCs w:val="32"/>
              <w:lang w:val="en-US" w:eastAsia="zh-CN"/>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本次</w:t>
          </w:r>
          <w:r>
            <w:rPr>
              <w:rFonts w:hint="default" w:ascii="Times New Roman" w:hAnsi="Times New Roman" w:eastAsia="方正仿宋_GBK" w:cs="Times New Roman"/>
              <w:color w:val="000000" w:themeColor="text1"/>
              <w:sz w:val="32"/>
              <w:szCs w:val="32"/>
              <w14:textFill>
                <w14:solidFill>
                  <w14:schemeClr w14:val="tx1"/>
                </w14:solidFill>
              </w14:textFill>
            </w:rPr>
            <w:t>事故</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现场</w:t>
          </w:r>
          <w:r>
            <w:rPr>
              <w:rFonts w:hint="default" w:ascii="Times New Roman" w:hAnsi="Times New Roman" w:eastAsia="方正仿宋_GBK" w:cs="Times New Roman"/>
              <w:color w:val="000000" w:themeColor="text1"/>
              <w:sz w:val="32"/>
              <w:szCs w:val="32"/>
              <w14:textFill>
                <w14:solidFill>
                  <w14:schemeClr w14:val="tx1"/>
                </w14:solidFill>
              </w14:textFill>
            </w:rPr>
            <w:t>作业人员</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r>
            <w:rPr>
              <w:rFonts w:hint="default" w:ascii="Times New Roman" w:hAnsi="Times New Roman" w:eastAsia="方正仿宋_GBK" w:cs="Times New Roman"/>
              <w:color w:val="000000" w:themeColor="text1"/>
              <w:highlight w:val="none"/>
              <w14:textFill>
                <w14:solidFill>
                  <w14:schemeClr w14:val="tx1"/>
                </w14:solidFill>
              </w14:textFill>
            </w:rPr>
            <w:t>在事故中死亡</w:t>
          </w:r>
          <w:r>
            <w:rPr>
              <w:rFonts w:hint="default" w:ascii="Times New Roman" w:hAnsi="Times New Roman" w:eastAsia="方正仿宋_GBK" w:cs="Times New Roman"/>
              <w:color w:val="000000" w:themeColor="text1"/>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lang w:val="en-US" w:eastAsia="zh-CN"/>
            </w:rPr>
          </w:pPr>
          <w:r>
            <w:rPr>
              <w:rFonts w:hint="eastAsia" w:cs="Times New Roman"/>
              <w:sz w:val="32"/>
              <w:szCs w:val="32"/>
              <w:lang w:val="en-US" w:eastAsia="zh-CN"/>
            </w:rPr>
            <w:t>2.</w:t>
          </w:r>
          <w:r>
            <w:rPr>
              <w:rFonts w:hint="eastAsia" w:cs="Times New Roman"/>
              <w:color w:val="000000" w:themeColor="text1"/>
              <w:sz w:val="32"/>
              <w:szCs w:val="32"/>
              <w:lang w:eastAsia="zh-CN"/>
              <w14:textFill>
                <w14:solidFill>
                  <w14:schemeClr w14:val="tx1"/>
                </w14:solidFill>
              </w14:textFill>
            </w:rPr>
            <w:t>郑某某</w:t>
          </w:r>
          <w:r>
            <w:rPr>
              <w:rFonts w:hint="default" w:ascii="Times New Roman" w:hAnsi="Times New Roman" w:eastAsia="方正仿宋_GBK" w:cs="Times New Roman"/>
              <w:color w:val="000000" w:themeColor="text1"/>
              <w:sz w:val="32"/>
              <w:szCs w:val="32"/>
              <w14:textFill>
                <w14:solidFill>
                  <w14:schemeClr w14:val="tx1"/>
                </w14:solidFill>
              </w14:textFill>
            </w:rPr>
            <w:t>，女，身份证号：</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512527********8541</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住址</w:t>
          </w:r>
          <w:r>
            <w:rPr>
              <w:rFonts w:hint="default" w:ascii="Times New Roman" w:hAnsi="Times New Roman" w:eastAsia="方正仿宋_GBK" w:cs="Times New Roman"/>
              <w:color w:val="000000" w:themeColor="text1"/>
              <w:sz w:val="32"/>
              <w:szCs w:val="32"/>
              <w14:textFill>
                <w14:solidFill>
                  <w14:schemeClr w14:val="tx1"/>
                </w14:solidFill>
              </w14:textFill>
            </w:rPr>
            <w:t>：四川</w:t>
          </w:r>
          <w:r>
            <w:rPr>
              <w:rFonts w:hint="default" w:ascii="Times New Roman" w:hAnsi="Times New Roman" w:eastAsia="方正仿宋_GBK" w:cs="Times New Roman"/>
              <w:sz w:val="32"/>
              <w:szCs w:val="32"/>
              <w:lang w:val="en-US" w:eastAsia="zh-CN"/>
            </w:rPr>
            <w:t>省宜宾县复龙镇松峰村花地组，五星到家分公司空调安装人员</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eastAsia="zh-CN"/>
            </w:rPr>
            <w:t>系本次事故现场作业人员，</w:t>
          </w:r>
          <w:r>
            <w:rPr>
              <w:rFonts w:hint="eastAsia" w:cs="Times New Roman"/>
              <w:sz w:val="32"/>
              <w:szCs w:val="32"/>
              <w:lang w:eastAsia="zh-CN"/>
            </w:rPr>
            <w:t>王某某</w:t>
          </w:r>
          <w:r>
            <w:rPr>
              <w:rFonts w:hint="eastAsia" w:cs="Times New Roman"/>
              <w:sz w:val="32"/>
              <w:szCs w:val="32"/>
              <w:lang w:val="en-US" w:eastAsia="zh-CN"/>
            </w:rPr>
            <w:t>的</w:t>
          </w:r>
          <w:r>
            <w:rPr>
              <w:rFonts w:hint="default" w:ascii="Times New Roman" w:hAnsi="Times New Roman" w:eastAsia="方正仿宋_GBK" w:cs="Times New Roman"/>
              <w:sz w:val="32"/>
              <w:szCs w:val="32"/>
              <w:lang w:val="en-US" w:eastAsia="zh-CN"/>
            </w:rPr>
            <w:t>妻子。</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rPr>
          </w:pPr>
          <w:r>
            <w:rPr>
              <w:rFonts w:hint="eastAsia" w:cs="Times New Roman"/>
              <w:sz w:val="32"/>
              <w:szCs w:val="32"/>
              <w:lang w:val="en-US" w:eastAsia="zh-CN"/>
            </w:rPr>
            <w:t>3.</w:t>
          </w:r>
          <w:r>
            <w:rPr>
              <w:rFonts w:hint="eastAsia" w:cs="Times New Roman"/>
              <w:sz w:val="32"/>
              <w:szCs w:val="32"/>
              <w:lang w:eastAsia="zh-CN"/>
            </w:rPr>
            <w:t>陆某某</w:t>
          </w:r>
          <w:r>
            <w:rPr>
              <w:rFonts w:hint="default" w:ascii="Times New Roman" w:hAnsi="Times New Roman" w:eastAsia="方正仿宋_GBK" w:cs="Times New Roman"/>
              <w:sz w:val="32"/>
              <w:szCs w:val="32"/>
            </w:rPr>
            <w:t>，女，39岁，身份证号：500240</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4100，</w:t>
          </w:r>
          <w:r>
            <w:rPr>
              <w:rFonts w:hint="default" w:ascii="Times New Roman" w:hAnsi="Times New Roman" w:eastAsia="方正仿宋_GBK" w:cs="Times New Roman"/>
              <w:lang w:eastAsia="zh-CN"/>
            </w:rPr>
            <w:t>住址</w:t>
          </w:r>
          <w:r>
            <w:rPr>
              <w:rFonts w:hint="default" w:ascii="Times New Roman" w:hAnsi="Times New Roman" w:eastAsia="方正仿宋_GBK" w:cs="Times New Roman"/>
              <w:sz w:val="32"/>
              <w:szCs w:val="32"/>
            </w:rPr>
            <w:t>：重庆市石柱县万朝镇万兴村明兴组</w:t>
          </w:r>
          <w:r>
            <w:rPr>
              <w:rFonts w:hint="eastAsia" w:cs="Times New Roman"/>
              <w:sz w:val="32"/>
              <w:szCs w:val="32"/>
              <w:lang w:eastAsia="zh-CN"/>
            </w:rPr>
            <w:t>某</w:t>
          </w:r>
          <w:r>
            <w:rPr>
              <w:rFonts w:hint="default" w:ascii="Times New Roman" w:hAnsi="Times New Roman" w:eastAsia="方正仿宋_GBK" w:cs="Times New Roman"/>
              <w:sz w:val="32"/>
              <w:szCs w:val="32"/>
            </w:rPr>
            <w:t>号</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系五星到家分公司</w:t>
          </w:r>
          <w:r>
            <w:rPr>
              <w:rFonts w:hint="eastAsia" w:cs="Times New Roman"/>
              <w:sz w:val="32"/>
              <w:szCs w:val="32"/>
              <w:lang w:val="en-US" w:eastAsia="zh-CN"/>
            </w:rPr>
            <w:t>两江新区</w:t>
          </w:r>
          <w:r>
            <w:rPr>
              <w:rFonts w:hint="default" w:ascii="Times New Roman" w:hAnsi="Times New Roman" w:eastAsia="方正仿宋_GBK" w:cs="Times New Roman"/>
              <w:sz w:val="32"/>
              <w:szCs w:val="32"/>
            </w:rPr>
            <w:t>网</w:t>
          </w:r>
          <w:r>
            <w:rPr>
              <w:rFonts w:hint="default" w:ascii="Times New Roman" w:hAnsi="Times New Roman" w:eastAsia="方正仿宋_GBK" w:cs="Times New Roman"/>
              <w:color w:val="000000" w:themeColor="text1"/>
              <w:sz w:val="32"/>
              <w:szCs w:val="32"/>
              <w14:textFill>
                <w14:solidFill>
                  <w14:schemeClr w14:val="tx1"/>
                </w14:solidFill>
              </w14:textFill>
            </w:rPr>
            <w:t>点调度组长，</w:t>
          </w:r>
          <w:r>
            <w:rPr>
              <w:rFonts w:hint="default" w:ascii="Times New Roman" w:hAnsi="Times New Roman" w:eastAsia="方正仿宋_GBK" w:cs="Times New Roman"/>
              <w:sz w:val="32"/>
              <w:szCs w:val="32"/>
            </w:rPr>
            <w:t>负责空调安装预约、派单，对作业工人安全培训、安全巡查等工作。</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rPr>
          </w:pPr>
          <w:r>
            <w:rPr>
              <w:rFonts w:hint="eastAsia" w:cs="Times New Roman"/>
              <w:sz w:val="32"/>
              <w:szCs w:val="32"/>
              <w:lang w:val="en-US" w:eastAsia="zh-CN"/>
            </w:rPr>
            <w:t>4.</w:t>
          </w:r>
          <w:r>
            <w:rPr>
              <w:rFonts w:hint="eastAsia" w:cs="Times New Roman"/>
              <w:sz w:val="32"/>
              <w:szCs w:val="32"/>
              <w:lang w:eastAsia="zh-CN"/>
            </w:rPr>
            <w:t>杨某</w:t>
          </w:r>
          <w:r>
            <w:rPr>
              <w:rFonts w:hint="default" w:ascii="Times New Roman" w:hAnsi="Times New Roman" w:eastAsia="方正仿宋_GBK" w:cs="Times New Roman"/>
              <w:sz w:val="32"/>
              <w:szCs w:val="32"/>
            </w:rPr>
            <w:t>，男，37岁，身份证号：500382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5872，</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住</w:t>
          </w:r>
          <w:r>
            <w:rPr>
              <w:rFonts w:hint="default" w:ascii="Times New Roman" w:hAnsi="Times New Roman" w:eastAsia="方正仿宋_GBK" w:cs="Times New Roman"/>
              <w:color w:val="000000" w:themeColor="text1"/>
              <w:sz w:val="32"/>
              <w:szCs w:val="32"/>
              <w14:textFill>
                <w14:solidFill>
                  <w14:schemeClr w14:val="tx1"/>
                </w14:solidFill>
              </w14:textFill>
            </w:rPr>
            <w:t>址：</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重庆市渝北区星融路</w:t>
          </w:r>
          <w:r>
            <w:rPr>
              <w:rFonts w:hint="eastAsia" w:cs="Times New Roman"/>
              <w:color w:val="000000" w:themeColor="text1"/>
              <w:sz w:val="32"/>
              <w:szCs w:val="32"/>
              <w:lang w:val="en-US" w:eastAsia="zh-CN"/>
              <w14:textFill>
                <w14:solidFill>
                  <w14:schemeClr w14:val="tx1"/>
                </w14:solidFill>
              </w14:textFill>
            </w:rPr>
            <w:t>某</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号某幢某单元，</w:t>
          </w:r>
          <w:r>
            <w:rPr>
              <w:rFonts w:hint="default" w:ascii="Times New Roman" w:hAnsi="Times New Roman" w:eastAsia="方正仿宋_GBK" w:cs="Times New Roman"/>
              <w:color w:val="000000" w:themeColor="text1"/>
              <w:sz w:val="32"/>
              <w:szCs w:val="32"/>
              <w14:textFill>
                <w14:solidFill>
                  <w14:schemeClr w14:val="tx1"/>
                </w14:solidFill>
              </w14:textFill>
            </w:rPr>
            <w:t>系五星到家分公司调度组长，</w:t>
          </w:r>
          <w:r>
            <w:rPr>
              <w:rFonts w:hint="default" w:ascii="Times New Roman" w:hAnsi="Times New Roman" w:eastAsia="方正仿宋_GBK" w:cs="Times New Roman"/>
              <w:sz w:val="32"/>
              <w:szCs w:val="32"/>
            </w:rPr>
            <w:t>负责协助</w:t>
          </w:r>
          <w:r>
            <w:rPr>
              <w:rFonts w:hint="default" w:ascii="Times New Roman" w:hAnsi="Times New Roman" w:eastAsia="方正仿宋_GBK" w:cs="Times New Roman"/>
              <w:sz w:val="32"/>
              <w:szCs w:val="32"/>
              <w:lang w:val="en-US" w:eastAsia="zh-CN"/>
            </w:rPr>
            <w:t>运营管理人</w:t>
          </w:r>
          <w:r>
            <w:rPr>
              <w:rFonts w:hint="default" w:ascii="Times New Roman" w:hAnsi="Times New Roman" w:eastAsia="方正仿宋_GBK" w:cs="Times New Roman"/>
              <w:sz w:val="32"/>
              <w:szCs w:val="32"/>
            </w:rPr>
            <w:t>开展</w:t>
          </w:r>
          <w:r>
            <w:rPr>
              <w:rFonts w:hint="default" w:ascii="Times New Roman" w:hAnsi="Times New Roman" w:eastAsia="方正仿宋_GBK" w:cs="Times New Roman"/>
              <w:sz w:val="32"/>
              <w:szCs w:val="32"/>
              <w:lang w:val="en-US" w:eastAsia="zh-CN"/>
            </w:rPr>
            <w:t>岗位</w:t>
          </w:r>
          <w:r>
            <w:rPr>
              <w:rFonts w:hint="default" w:ascii="Times New Roman" w:hAnsi="Times New Roman" w:eastAsia="方正仿宋_GBK" w:cs="Times New Roman"/>
              <w:sz w:val="32"/>
              <w:szCs w:val="32"/>
            </w:rPr>
            <w:t>招聘及岗前培训，派遣</w:t>
          </w:r>
          <w:r>
            <w:rPr>
              <w:rFonts w:hint="default" w:ascii="Times New Roman" w:hAnsi="Times New Roman" w:eastAsia="方正仿宋_GBK" w:cs="Times New Roman"/>
              <w:sz w:val="32"/>
              <w:szCs w:val="32"/>
              <w:lang w:val="en-US" w:eastAsia="zh-CN"/>
            </w:rPr>
            <w:t>空调</w:t>
          </w:r>
          <w:r>
            <w:rPr>
              <w:rFonts w:hint="default" w:ascii="Times New Roman" w:hAnsi="Times New Roman" w:eastAsia="方正仿宋_GBK" w:cs="Times New Roman"/>
              <w:sz w:val="32"/>
              <w:szCs w:val="32"/>
            </w:rPr>
            <w:t>安装</w:t>
          </w:r>
          <w:r>
            <w:rPr>
              <w:rFonts w:hint="default" w:ascii="Times New Roman" w:hAnsi="Times New Roman" w:eastAsia="方正仿宋_GBK" w:cs="Times New Roman"/>
              <w:sz w:val="32"/>
              <w:szCs w:val="32"/>
              <w:lang w:val="en-US" w:eastAsia="zh-CN"/>
            </w:rPr>
            <w:t>人员及回复</w:t>
          </w:r>
          <w:r>
            <w:rPr>
              <w:rFonts w:hint="default" w:ascii="Times New Roman" w:hAnsi="Times New Roman" w:eastAsia="方正仿宋_GBK" w:cs="Times New Roman"/>
              <w:sz w:val="32"/>
              <w:szCs w:val="32"/>
            </w:rPr>
            <w:t>投诉意见。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highlight w:val="none"/>
              <w14:textFill>
                <w14:solidFill>
                  <w14:schemeClr w14:val="tx1"/>
                </w14:solidFill>
              </w14:textFill>
            </w:rPr>
          </w:pPr>
          <w:r>
            <w:rPr>
              <w:rFonts w:hint="eastAsia" w:cs="Times New Roman"/>
              <w:sz w:val="32"/>
              <w:szCs w:val="32"/>
              <w:lang w:val="en-US" w:eastAsia="zh-CN"/>
            </w:rPr>
            <w:t>5.</w:t>
          </w:r>
          <w:r>
            <w:rPr>
              <w:rFonts w:hint="eastAsia" w:cs="Times New Roman"/>
              <w:sz w:val="32"/>
              <w:szCs w:val="32"/>
              <w:lang w:eastAsia="zh-CN"/>
            </w:rPr>
            <w:t>杨某某</w:t>
          </w:r>
          <w:r>
            <w:rPr>
              <w:rFonts w:hint="default" w:ascii="Times New Roman" w:hAnsi="Times New Roman" w:eastAsia="方正仿宋_GBK" w:cs="Times New Roman"/>
              <w:sz w:val="32"/>
              <w:szCs w:val="32"/>
            </w:rPr>
            <w:t>，男，50岁，身份证号：320911</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2210，</w:t>
          </w:r>
          <w:r>
            <w:rPr>
              <w:rFonts w:hint="default" w:ascii="Times New Roman" w:hAnsi="Times New Roman" w:eastAsia="方正仿宋_GBK" w:cs="Times New Roman"/>
              <w:sz w:val="32"/>
              <w:szCs w:val="32"/>
              <w:lang w:val="en-US" w:eastAsia="zh-CN"/>
            </w:rPr>
            <w:t>住</w:t>
          </w:r>
          <w:r>
            <w:rPr>
              <w:rFonts w:hint="default" w:ascii="Times New Roman" w:hAnsi="Times New Roman" w:eastAsia="方正仿宋_GBK" w:cs="Times New Roman"/>
              <w:sz w:val="32"/>
              <w:szCs w:val="32"/>
            </w:rPr>
            <w:t>址：江苏省盐城市亭湖区新富路</w:t>
          </w:r>
          <w:r>
            <w:rPr>
              <w:rFonts w:hint="default"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rPr>
            <w:t>号苏东翡翠园</w:t>
          </w:r>
          <w:r>
            <w:rPr>
              <w:rFonts w:hint="default"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rPr>
            <w:t>幢</w:t>
          </w:r>
          <w:r>
            <w:rPr>
              <w:rFonts w:hint="default" w:ascii="Times New Roman" w:hAnsi="Times New Roman" w:eastAsia="方正仿宋_GBK" w:cs="Times New Roman"/>
              <w:sz w:val="32"/>
              <w:szCs w:val="32"/>
              <w:lang w:val="en-US" w:eastAsia="zh-CN"/>
            </w:rPr>
            <w:t>某</w:t>
          </w:r>
          <w:r>
            <w:rPr>
              <w:rFonts w:hint="default" w:ascii="Times New Roman" w:hAnsi="Times New Roman" w:eastAsia="方正仿宋_GBK" w:cs="Times New Roman"/>
              <w:sz w:val="32"/>
              <w:szCs w:val="32"/>
            </w:rPr>
            <w:t>室</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系五星到家分公司运营管理人（实际负责人</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highlight w:val="none"/>
              <w14:textFill>
                <w14:solidFill>
                  <w14:schemeClr w14:val="tx1"/>
                </w14:solidFill>
              </w14:textFill>
            </w:rPr>
            <w:t>。</w:t>
          </w:r>
        </w:p>
        <w:bookmarkEnd w:id="16"/>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outlineLvl w:val="1"/>
            <w:rPr>
              <w:rFonts w:hint="default" w:ascii="Times New Roman" w:hAnsi="Times New Roman" w:eastAsia="方正楷体_GBK" w:cs="Times New Roman"/>
              <w:b w:val="0"/>
              <w:bCs/>
              <w:kern w:val="2"/>
              <w:sz w:val="32"/>
              <w:szCs w:val="32"/>
              <w:lang w:val="en-US" w:eastAsia="zh-CN" w:bidi="ar-SA"/>
            </w:rPr>
          </w:pPr>
          <w:bookmarkStart w:id="17" w:name="_Toc1293362628"/>
          <w:r>
            <w:rPr>
              <w:rFonts w:hint="default" w:ascii="Times New Roman" w:hAnsi="Times New Roman" w:eastAsia="方正楷体_GBK" w:cs="Times New Roman"/>
              <w:b w:val="0"/>
              <w:bCs/>
              <w:kern w:val="2"/>
              <w:sz w:val="32"/>
              <w:szCs w:val="32"/>
              <w:lang w:val="en-US" w:eastAsia="zh-CN" w:bidi="ar-SA"/>
            </w:rPr>
            <w:t>（四）事故单位安全管理情况</w:t>
          </w:r>
          <w:bookmarkEnd w:id="17"/>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五星到家分公司</w:t>
          </w:r>
          <w:r>
            <w:rPr>
              <w:rFonts w:hint="eastAsia" w:cs="Times New Roman"/>
              <w:color w:val="auto"/>
              <w:sz w:val="32"/>
              <w:szCs w:val="32"/>
              <w:lang w:val="en-US" w:eastAsia="zh-CN"/>
            </w:rPr>
            <w:t>对</w:t>
          </w:r>
          <w:r>
            <w:rPr>
              <w:rFonts w:hint="default" w:ascii="Times New Roman" w:hAnsi="Times New Roman" w:eastAsia="方正仿宋_GBK" w:cs="Times New Roman"/>
              <w:color w:val="auto"/>
              <w:sz w:val="32"/>
              <w:szCs w:val="32"/>
              <w:highlight w:val="none"/>
              <w:lang w:val="en-US" w:eastAsia="zh-CN"/>
            </w:rPr>
            <w:t>4个</w:t>
          </w:r>
          <w:r>
            <w:rPr>
              <w:rFonts w:hint="default" w:ascii="Times New Roman" w:hAnsi="Times New Roman" w:eastAsia="方正仿宋_GBK" w:cs="Times New Roman"/>
              <w:color w:val="auto"/>
              <w:kern w:val="2"/>
              <w:sz w:val="32"/>
              <w:szCs w:val="32"/>
              <w:highlight w:val="none"/>
              <w:lang w:val="en-US" w:eastAsia="zh-CN" w:bidi="ar"/>
            </w:rPr>
            <w:t>网点</w:t>
          </w:r>
          <w:r>
            <w:rPr>
              <w:rFonts w:hint="eastAsia" w:cs="Times New Roman"/>
              <w:color w:val="auto"/>
              <w:kern w:val="2"/>
              <w:sz w:val="32"/>
              <w:szCs w:val="32"/>
              <w:highlight w:val="none"/>
              <w:lang w:val="en-US" w:eastAsia="zh-CN" w:bidi="ar"/>
            </w:rPr>
            <w:t>实行统一安全管理，网点</w:t>
          </w:r>
          <w:r>
            <w:rPr>
              <w:rFonts w:hint="eastAsia" w:cs="Times New Roman"/>
              <w:strike w:val="0"/>
              <w:dstrike w:val="0"/>
              <w:color w:val="auto"/>
              <w:sz w:val="32"/>
              <w:szCs w:val="32"/>
              <w:highlight w:val="none"/>
              <w:lang w:val="en-US" w:eastAsia="zh-CN"/>
            </w:rPr>
            <w:t>工作安排和</w:t>
          </w:r>
          <w:r>
            <w:rPr>
              <w:rFonts w:hint="default" w:ascii="Times New Roman" w:hAnsi="Times New Roman" w:eastAsia="方正仿宋_GBK" w:cs="Times New Roman"/>
              <w:color w:val="auto"/>
              <w:sz w:val="32"/>
              <w:szCs w:val="32"/>
              <w:highlight w:val="none"/>
              <w:lang w:val="en-US" w:eastAsia="zh-CN"/>
            </w:rPr>
            <w:t>安全管理</w:t>
          </w:r>
          <w:r>
            <w:rPr>
              <w:rFonts w:hint="eastAsia" w:cs="Times New Roman"/>
              <w:color w:val="auto"/>
              <w:sz w:val="32"/>
              <w:szCs w:val="32"/>
              <w:highlight w:val="none"/>
              <w:lang w:val="en-US" w:eastAsia="zh-CN"/>
            </w:rPr>
            <w:t>工作</w:t>
          </w:r>
          <w:r>
            <w:rPr>
              <w:rFonts w:hint="default" w:ascii="Times New Roman" w:hAnsi="Times New Roman" w:eastAsia="方正仿宋_GBK" w:cs="Times New Roman"/>
              <w:color w:val="auto"/>
              <w:sz w:val="32"/>
              <w:szCs w:val="32"/>
              <w:highlight w:val="none"/>
              <w:lang w:val="en-US" w:eastAsia="zh-CN"/>
            </w:rPr>
            <w:t>由</w:t>
          </w:r>
          <w:r>
            <w:rPr>
              <w:rFonts w:hint="eastAsia" w:cs="Times New Roman"/>
              <w:color w:val="auto"/>
              <w:sz w:val="32"/>
              <w:szCs w:val="32"/>
              <w:highlight w:val="none"/>
              <w:lang w:val="en-US" w:eastAsia="zh-CN"/>
            </w:rPr>
            <w:t>网点</w:t>
          </w:r>
          <w:r>
            <w:rPr>
              <w:rFonts w:hint="default" w:ascii="Times New Roman" w:hAnsi="Times New Roman" w:eastAsia="方正仿宋_GBK" w:cs="Times New Roman"/>
              <w:color w:val="auto"/>
              <w:sz w:val="32"/>
              <w:szCs w:val="32"/>
              <w:highlight w:val="none"/>
            </w:rPr>
            <w:t>调度组长兼</w:t>
          </w:r>
          <w:r>
            <w:rPr>
              <w:rFonts w:hint="default" w:ascii="Times New Roman" w:hAnsi="Times New Roman" w:eastAsia="方正仿宋_GBK" w:cs="Times New Roman"/>
              <w:color w:val="auto"/>
              <w:sz w:val="32"/>
              <w:szCs w:val="32"/>
              <w:highlight w:val="none"/>
              <w:lang w:val="en-US" w:eastAsia="zh-CN"/>
            </w:rPr>
            <w:t>任</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lang w:val="en-US" w:eastAsia="zh-CN"/>
            </w:rPr>
            <w:t>制定有《空调安装维修安全操作规程》《安全装备管理制度》《隐患排查治理制度》《安全周会管理制度》</w:t>
          </w:r>
          <w:r>
            <w:rPr>
              <w:rFonts w:hint="eastAsia" w:cs="Times New Roman"/>
              <w:color w:val="auto"/>
              <w:sz w:val="32"/>
              <w:szCs w:val="32"/>
              <w:lang w:val="en-US" w:eastAsia="zh-CN"/>
            </w:rPr>
            <w:t>等</w:t>
          </w:r>
          <w:r>
            <w:rPr>
              <w:rFonts w:hint="default" w:ascii="Times New Roman" w:hAnsi="Times New Roman" w:eastAsia="方正仿宋_GBK" w:cs="Times New Roman"/>
              <w:color w:val="auto"/>
              <w:sz w:val="32"/>
              <w:szCs w:val="32"/>
              <w:lang w:val="en-US" w:eastAsia="zh-CN"/>
            </w:rPr>
            <w:t>，按公司规定</w:t>
          </w:r>
          <w:r>
            <w:rPr>
              <w:rFonts w:hint="eastAsia" w:cs="Times New Roman"/>
              <w:color w:val="auto"/>
              <w:sz w:val="32"/>
              <w:szCs w:val="32"/>
              <w:lang w:val="en-US" w:eastAsia="zh-CN"/>
            </w:rPr>
            <w:t>为</w:t>
          </w:r>
          <w:r>
            <w:rPr>
              <w:rFonts w:hint="default" w:ascii="Times New Roman" w:hAnsi="Times New Roman" w:eastAsia="方正仿宋_GBK" w:cs="Times New Roman"/>
              <w:color w:val="auto"/>
              <w:sz w:val="32"/>
              <w:szCs w:val="32"/>
              <w:lang w:val="en-US" w:eastAsia="zh-CN"/>
            </w:rPr>
            <w:t>空调安装人员配备有五点式安全带（国标GB6095-2021）、安全绳（国标GB24543-2009）等</w:t>
          </w:r>
          <w:r>
            <w:rPr>
              <w:rFonts w:hint="eastAsia" w:cs="Times New Roman"/>
              <w:color w:val="auto"/>
              <w:sz w:val="32"/>
              <w:szCs w:val="32"/>
              <w:lang w:val="en-US" w:eastAsia="zh-CN"/>
            </w:rPr>
            <w:t>劳动防护</w:t>
          </w:r>
          <w:r>
            <w:rPr>
              <w:rFonts w:hint="default" w:ascii="Times New Roman" w:hAnsi="Times New Roman" w:eastAsia="方正仿宋_GBK" w:cs="Times New Roman"/>
              <w:color w:val="auto"/>
              <w:sz w:val="32"/>
              <w:szCs w:val="32"/>
              <w:lang w:val="en-US" w:eastAsia="zh-CN"/>
            </w:rPr>
            <w:t>用品。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auto"/>
              <w:sz w:val="32"/>
              <w:szCs w:val="32"/>
              <w:lang w:val="en-US" w:eastAsia="zh-CN"/>
            </w:rPr>
          </w:pPr>
          <w:r>
            <w:rPr>
              <w:rFonts w:hint="eastAsia" w:cs="Times New Roman"/>
              <w:color w:val="auto"/>
              <w:sz w:val="32"/>
              <w:szCs w:val="32"/>
              <w:lang w:val="en-US" w:eastAsia="zh-CN"/>
            </w:rPr>
            <w:t>与空调安装作业人员签订有《安全承诺书》《十大保命条款》，要求作业人员落实“双锚点双挂钩”要求。</w:t>
          </w:r>
        </w:p>
        <w:p>
          <w:pPr>
            <w:pStyle w:val="4"/>
            <w:pageBreakBefore w:val="0"/>
            <w:widowControl w:val="0"/>
            <w:kinsoku/>
            <w:wordWrap/>
            <w:overflowPunct/>
            <w:topLinePunct w:val="0"/>
            <w:autoSpaceDE/>
            <w:autoSpaceDN/>
            <w:bidi w:val="0"/>
            <w:adjustRightInd/>
            <w:snapToGrid/>
            <w:spacing w:before="0" w:after="0" w:line="560" w:lineRule="exact"/>
            <w:ind w:firstLine="632" w:firstLineChars="200"/>
            <w:jc w:val="both"/>
            <w:textAlignment w:val="auto"/>
            <w:outlineLvl w:val="1"/>
            <w:rPr>
              <w:rFonts w:hint="default" w:ascii="Times New Roman" w:hAnsi="Times New Roman" w:eastAsia="方正楷体_GBK" w:cs="Times New Roman"/>
              <w:b w:val="0"/>
              <w:bCs/>
            </w:rPr>
          </w:pPr>
          <w:bookmarkStart w:id="18" w:name="_Toc1529808853"/>
          <w:r>
            <w:rPr>
              <w:rFonts w:hint="default" w:ascii="Times New Roman" w:hAnsi="Times New Roman" w:eastAsia="方正楷体_GBK" w:cs="Times New Roman"/>
              <w:b w:val="0"/>
              <w:bCs/>
            </w:rPr>
            <w:t>（</w:t>
          </w:r>
          <w:r>
            <w:rPr>
              <w:rFonts w:hint="default" w:ascii="Times New Roman" w:hAnsi="Times New Roman" w:eastAsia="方正楷体_GBK" w:cs="Times New Roman"/>
              <w:b w:val="0"/>
              <w:bCs/>
              <w:lang w:eastAsia="zh-CN"/>
            </w:rPr>
            <w:t>五</w:t>
          </w:r>
          <w:r>
            <w:rPr>
              <w:rFonts w:hint="default" w:ascii="Times New Roman" w:hAnsi="Times New Roman" w:eastAsia="方正楷体_GBK" w:cs="Times New Roman"/>
              <w:b w:val="0"/>
              <w:bCs/>
            </w:rPr>
            <w:t>）事故发生经过</w:t>
          </w:r>
          <w:bookmarkEnd w:id="18"/>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lang w:val="en-US"/>
            </w:rPr>
          </w:pPr>
          <w:bookmarkStart w:id="19" w:name="OLE_LINK79"/>
          <w:r>
            <w:rPr>
              <w:rFonts w:hint="default" w:ascii="Times New Roman" w:hAnsi="Times New Roman" w:eastAsia="方正仿宋_GBK" w:cs="Times New Roman"/>
              <w:sz w:val="32"/>
              <w:szCs w:val="32"/>
              <w:lang w:val="en-US" w:eastAsia="zh-CN"/>
            </w:rPr>
            <w:t>2026年6月10日8时许，按照工作安排，</w:t>
          </w:r>
          <w:r>
            <w:rPr>
              <w:rFonts w:hint="eastAsia" w:cs="Times New Roman"/>
              <w:sz w:val="32"/>
              <w:szCs w:val="32"/>
              <w:lang w:val="en-US" w:eastAsia="zh-CN"/>
            </w:rPr>
            <w:t>王某某</w:t>
          </w:r>
          <w:r>
            <w:rPr>
              <w:rFonts w:hint="default" w:ascii="Times New Roman" w:hAnsi="Times New Roman" w:eastAsia="方正仿宋_GBK" w:cs="Times New Roman"/>
              <w:sz w:val="32"/>
              <w:szCs w:val="32"/>
              <w:lang w:val="en-US" w:eastAsia="zh-CN"/>
            </w:rPr>
            <w:t>、</w:t>
          </w:r>
          <w:r>
            <w:rPr>
              <w:rFonts w:hint="eastAsia" w:cs="Times New Roman"/>
              <w:sz w:val="32"/>
              <w:szCs w:val="32"/>
              <w:lang w:val="en-US" w:eastAsia="zh-CN"/>
            </w:rPr>
            <w:t>郑某某</w:t>
          </w:r>
          <w:r>
            <w:rPr>
              <w:rFonts w:hint="default" w:ascii="Times New Roman" w:hAnsi="Times New Roman" w:eastAsia="方正仿宋_GBK" w:cs="Times New Roman"/>
              <w:sz w:val="32"/>
              <w:szCs w:val="32"/>
              <w:lang w:val="en-US" w:eastAsia="zh-CN"/>
            </w:rPr>
            <w:t>在东方家园礼苑C座11-5室开展空调安装作业。9时许，</w:t>
          </w:r>
          <w:r>
            <w:rPr>
              <w:rFonts w:hint="eastAsia" w:cs="Times New Roman"/>
              <w:sz w:val="32"/>
              <w:szCs w:val="32"/>
              <w:lang w:val="en-US" w:eastAsia="zh-CN"/>
            </w:rPr>
            <w:t>王某某</w:t>
          </w:r>
          <w:r>
            <w:rPr>
              <w:rFonts w:hint="default" w:ascii="Times New Roman" w:hAnsi="Times New Roman" w:eastAsia="方正仿宋_GBK" w:cs="Times New Roman"/>
              <w:sz w:val="32"/>
              <w:szCs w:val="32"/>
              <w:lang w:val="en-US" w:eastAsia="zh-CN"/>
            </w:rPr>
            <w:t>和</w:t>
          </w:r>
          <w:r>
            <w:rPr>
              <w:rFonts w:hint="eastAsia" w:cs="Times New Roman"/>
              <w:sz w:val="32"/>
              <w:szCs w:val="32"/>
              <w:lang w:val="en-US" w:eastAsia="zh-CN"/>
            </w:rPr>
            <w:t>郑某某</w:t>
          </w:r>
          <w:r>
            <w:rPr>
              <w:rFonts w:hint="default" w:ascii="Times New Roman" w:hAnsi="Times New Roman" w:eastAsia="方正仿宋_GBK" w:cs="Times New Roman"/>
              <w:sz w:val="32"/>
              <w:szCs w:val="32"/>
              <w:lang w:val="en-US" w:eastAsia="zh-CN"/>
            </w:rPr>
            <w:t>在客厅</w:t>
          </w:r>
          <w:r>
            <w:rPr>
              <w:rFonts w:hint="eastAsia" w:cs="Times New Roman"/>
              <w:sz w:val="32"/>
              <w:szCs w:val="32"/>
              <w:lang w:val="en-US" w:eastAsia="zh-CN"/>
            </w:rPr>
            <w:t>完成</w:t>
          </w:r>
          <w:r>
            <w:rPr>
              <w:rFonts w:hint="default" w:ascii="Times New Roman" w:hAnsi="Times New Roman" w:eastAsia="方正仿宋_GBK" w:cs="Times New Roman"/>
              <w:sz w:val="32"/>
              <w:szCs w:val="32"/>
              <w:lang w:val="en-US" w:eastAsia="zh-CN"/>
            </w:rPr>
            <w:t>内机安装后，</w:t>
          </w:r>
          <w:r>
            <w:rPr>
              <w:rFonts w:hint="default" w:ascii="Times New Roman" w:hAnsi="Times New Roman" w:eastAsia="方正仿宋_GBK" w:cs="Times New Roman"/>
              <w:color w:val="auto"/>
              <w:sz w:val="32"/>
              <w:szCs w:val="32"/>
              <w:lang w:val="en-US" w:eastAsia="zh-CN"/>
            </w:rPr>
            <w:t>将外机抬至次卧飘窗台面上</w:t>
          </w:r>
          <w:r>
            <w:rPr>
              <w:rFonts w:hint="eastAsia" w:cs="Times New Roman"/>
              <w:color w:val="auto"/>
              <w:sz w:val="32"/>
              <w:szCs w:val="32"/>
              <w:lang w:val="en-US" w:eastAsia="zh-CN"/>
            </w:rPr>
            <w:t>方</w:t>
          </w:r>
          <w:r>
            <w:rPr>
              <w:rFonts w:hint="default" w:ascii="Times New Roman" w:hAnsi="Times New Roman" w:eastAsia="方正仿宋_GBK" w:cs="Times New Roman"/>
              <w:color w:val="auto"/>
              <w:sz w:val="32"/>
              <w:szCs w:val="32"/>
              <w:lang w:val="en-US" w:eastAsia="zh-CN"/>
            </w:rPr>
            <w:t>，</w:t>
          </w:r>
          <w:r>
            <w:rPr>
              <w:rFonts w:hint="eastAsia" w:cs="Times New Roman"/>
              <w:color w:val="auto"/>
              <w:sz w:val="32"/>
              <w:szCs w:val="32"/>
              <w:lang w:val="en-US" w:eastAsia="zh-CN"/>
            </w:rPr>
            <w:t>随后王某某</w:t>
          </w:r>
          <w:r>
            <w:rPr>
              <w:rFonts w:hint="default" w:ascii="Times New Roman" w:hAnsi="Times New Roman" w:eastAsia="方正仿宋_GBK" w:cs="Times New Roman"/>
              <w:color w:val="auto"/>
              <w:sz w:val="32"/>
              <w:szCs w:val="32"/>
              <w:lang w:val="en-US" w:eastAsia="zh-CN"/>
            </w:rPr>
            <w:t>穿戴</w:t>
          </w:r>
          <w:r>
            <w:rPr>
              <w:rFonts w:hint="eastAsia" w:cs="Times New Roman"/>
              <w:color w:val="auto"/>
              <w:sz w:val="32"/>
              <w:szCs w:val="32"/>
              <w:lang w:val="en-US" w:eastAsia="zh-CN"/>
            </w:rPr>
            <w:t>自购的</w:t>
          </w:r>
          <w:r>
            <w:rPr>
              <w:rFonts w:hint="default" w:ascii="Times New Roman" w:hAnsi="Times New Roman" w:eastAsia="方正仿宋_GBK" w:cs="Times New Roman"/>
              <w:color w:val="auto"/>
              <w:sz w:val="32"/>
              <w:szCs w:val="32"/>
              <w:lang w:val="en-US" w:eastAsia="zh-CN"/>
            </w:rPr>
            <w:t>五点式安全带</w:t>
          </w:r>
          <w:r>
            <w:rPr>
              <w:rFonts w:hint="eastAsia" w:cs="Times New Roman"/>
              <w:color w:val="auto"/>
              <w:sz w:val="32"/>
              <w:szCs w:val="32"/>
              <w:lang w:val="en-US" w:eastAsia="zh-CN"/>
            </w:rPr>
            <w:t>和安全绳</w:t>
          </w:r>
          <w:r>
            <w:rPr>
              <w:rFonts w:hint="default" w:ascii="Times New Roman" w:hAnsi="Times New Roman" w:eastAsia="方正仿宋_GBK" w:cs="Times New Roman"/>
              <w:color w:val="auto"/>
              <w:sz w:val="32"/>
              <w:szCs w:val="32"/>
              <w:lang w:val="en-US" w:eastAsia="zh-CN"/>
            </w:rPr>
            <w:t>，</w:t>
          </w:r>
          <w:r>
            <w:rPr>
              <w:rFonts w:hint="eastAsia" w:cs="Times New Roman"/>
              <w:color w:val="auto"/>
              <w:sz w:val="32"/>
              <w:szCs w:val="32"/>
              <w:lang w:val="en-US" w:eastAsia="zh-CN"/>
            </w:rPr>
            <w:t>此时，郑某某前往客厅阳台，</w:t>
          </w:r>
          <w:r>
            <w:rPr>
              <w:rFonts w:hint="default" w:ascii="Times New Roman" w:hAnsi="Times New Roman" w:eastAsia="方正仿宋_GBK" w:cs="Times New Roman"/>
              <w:color w:val="auto"/>
              <w:sz w:val="32"/>
              <w:szCs w:val="32"/>
              <w:lang w:val="en-US" w:eastAsia="zh-CN"/>
            </w:rPr>
            <w:t>将安全绳一端缠绕于阳台栏杆处用卡扣锁住，通过阳台将安全绳另一端递给</w:t>
          </w:r>
          <w:r>
            <w:rPr>
              <w:rFonts w:hint="eastAsia" w:cs="Times New Roman"/>
              <w:color w:val="auto"/>
              <w:sz w:val="32"/>
              <w:szCs w:val="32"/>
              <w:lang w:val="en-US" w:eastAsia="zh-CN"/>
            </w:rPr>
            <w:t>王某某</w:t>
          </w:r>
          <w:r>
            <w:rPr>
              <w:rFonts w:hint="default" w:ascii="Times New Roman" w:hAnsi="Times New Roman" w:eastAsia="方正仿宋_GBK" w:cs="Times New Roman"/>
              <w:color w:val="auto"/>
              <w:sz w:val="32"/>
              <w:szCs w:val="32"/>
              <w:lang w:val="en-US" w:eastAsia="zh-CN"/>
            </w:rPr>
            <w:t>，并辅助</w:t>
          </w:r>
          <w:r>
            <w:rPr>
              <w:rFonts w:hint="eastAsia" w:cs="Times New Roman"/>
              <w:color w:val="auto"/>
              <w:sz w:val="32"/>
              <w:szCs w:val="32"/>
              <w:lang w:val="en-US" w:eastAsia="zh-CN"/>
            </w:rPr>
            <w:t>王某某</w:t>
          </w:r>
          <w:r>
            <w:rPr>
              <w:rFonts w:hint="default" w:ascii="Times New Roman" w:hAnsi="Times New Roman" w:eastAsia="方正仿宋_GBK" w:cs="Times New Roman"/>
              <w:color w:val="auto"/>
              <w:sz w:val="32"/>
              <w:szCs w:val="32"/>
              <w:lang w:val="en-US" w:eastAsia="zh-CN"/>
            </w:rPr>
            <w:t>将锁扣</w:t>
          </w:r>
          <w:r>
            <w:rPr>
              <w:rFonts w:hint="eastAsia" w:cs="Times New Roman"/>
              <w:color w:val="auto"/>
              <w:sz w:val="32"/>
              <w:szCs w:val="32"/>
              <w:lang w:val="en-US" w:eastAsia="zh-CN"/>
            </w:rPr>
            <w:t>系</w:t>
          </w:r>
          <w:r>
            <w:rPr>
              <w:rFonts w:hint="default" w:ascii="Times New Roman" w:hAnsi="Times New Roman" w:eastAsia="方正仿宋_GBK" w:cs="Times New Roman"/>
              <w:color w:val="auto"/>
              <w:sz w:val="32"/>
              <w:szCs w:val="32"/>
              <w:lang w:val="en-US" w:eastAsia="zh-CN"/>
            </w:rPr>
            <w:t>于五点式安全带的挂环</w:t>
          </w:r>
          <w:r>
            <w:rPr>
              <w:rFonts w:hint="default" w:ascii="Times New Roman" w:hAnsi="Times New Roman" w:eastAsia="方正仿宋_GBK" w:cs="Times New Roman"/>
              <w:sz w:val="32"/>
              <w:szCs w:val="32"/>
              <w:lang w:val="en-US" w:eastAsia="zh-CN"/>
            </w:rPr>
            <w:t>上。</w:t>
          </w:r>
          <w:r>
            <w:rPr>
              <w:rFonts w:hint="eastAsia" w:cs="Times New Roman"/>
              <w:sz w:val="32"/>
              <w:szCs w:val="32"/>
              <w:lang w:val="en-US" w:eastAsia="zh-CN"/>
            </w:rPr>
            <w:t>王某某</w:t>
          </w:r>
          <w:r>
            <w:rPr>
              <w:rFonts w:hint="default" w:ascii="Times New Roman" w:hAnsi="Times New Roman" w:eastAsia="方正仿宋_GBK" w:cs="Times New Roman"/>
              <w:sz w:val="32"/>
              <w:szCs w:val="32"/>
              <w:lang w:val="en-US" w:eastAsia="zh-CN"/>
            </w:rPr>
            <w:t>以次卧飘窗台面为支撑，翻至飘窗外下方</w:t>
          </w:r>
          <w:r>
            <w:rPr>
              <w:rFonts w:hint="eastAsia" w:cs="Times New Roman"/>
              <w:sz w:val="32"/>
              <w:szCs w:val="32"/>
              <w:lang w:val="en-US" w:eastAsia="zh-CN"/>
            </w:rPr>
            <w:t>空调</w:t>
          </w:r>
          <w:r>
            <w:rPr>
              <w:rFonts w:hint="default" w:ascii="Times New Roman" w:hAnsi="Times New Roman" w:eastAsia="方正仿宋_GBK" w:cs="Times New Roman"/>
              <w:sz w:val="32"/>
              <w:szCs w:val="32"/>
              <w:lang w:val="en-US" w:eastAsia="zh-CN"/>
            </w:rPr>
            <w:t>台板，因窗外</w:t>
          </w:r>
          <w:r>
            <w:rPr>
              <w:rFonts w:hint="eastAsia" w:cs="Times New Roman"/>
              <w:sz w:val="32"/>
              <w:szCs w:val="32"/>
              <w:lang w:val="en-US" w:eastAsia="zh-CN"/>
            </w:rPr>
            <w:t>空调</w:t>
          </w:r>
          <w:r>
            <w:rPr>
              <w:rFonts w:hint="default" w:ascii="Times New Roman" w:hAnsi="Times New Roman" w:eastAsia="方正仿宋_GBK" w:cs="Times New Roman"/>
              <w:sz w:val="32"/>
              <w:szCs w:val="32"/>
              <w:lang w:val="en-US" w:eastAsia="zh-CN"/>
            </w:rPr>
            <w:t>台板位置过低，</w:t>
          </w:r>
          <w:r>
            <w:rPr>
              <w:rFonts w:hint="eastAsia" w:cs="Times New Roman"/>
              <w:sz w:val="32"/>
              <w:szCs w:val="32"/>
              <w:lang w:val="en-US" w:eastAsia="zh-CN"/>
            </w:rPr>
            <w:t>在</w:t>
          </w:r>
          <w:r>
            <w:rPr>
              <w:rFonts w:hint="default" w:ascii="Times New Roman" w:hAnsi="Times New Roman" w:eastAsia="方正仿宋_GBK" w:cs="Times New Roman"/>
              <w:sz w:val="32"/>
              <w:szCs w:val="32"/>
              <w:lang w:val="en-US" w:eastAsia="zh-CN"/>
            </w:rPr>
            <w:t>翻爬过程中踏空，身体失稳下坠，阳台栏杆处安</w:t>
          </w:r>
          <w:r>
            <w:rPr>
              <w:rFonts w:hint="default" w:ascii="Times New Roman" w:hAnsi="Times New Roman" w:eastAsia="方正仿宋_GBK" w:cs="Times New Roman"/>
              <w:sz w:val="32"/>
              <w:szCs w:val="32"/>
              <w:highlight w:val="none"/>
              <w:lang w:val="en-US" w:eastAsia="zh-CN"/>
            </w:rPr>
            <w:t>全绳锁扣崩裂</w:t>
          </w:r>
          <w:r>
            <w:rPr>
              <w:rFonts w:hint="default" w:ascii="Times New Roman" w:hAnsi="Times New Roman" w:eastAsia="方正仿宋_GBK" w:cs="Times New Roman"/>
              <w:sz w:val="32"/>
              <w:szCs w:val="32"/>
              <w:lang w:val="en-US" w:eastAsia="zh-CN"/>
            </w:rPr>
            <w:t>，</w:t>
          </w:r>
          <w:r>
            <w:rPr>
              <w:rFonts w:hint="eastAsia" w:cs="Times New Roman"/>
              <w:sz w:val="32"/>
              <w:szCs w:val="32"/>
              <w:lang w:val="en-US" w:eastAsia="zh-CN"/>
            </w:rPr>
            <w:t>王某某</w:t>
          </w:r>
          <w:r>
            <w:rPr>
              <w:rFonts w:hint="default" w:ascii="Times New Roman" w:hAnsi="Times New Roman" w:eastAsia="方正仿宋_GBK" w:cs="Times New Roman"/>
              <w:sz w:val="32"/>
              <w:szCs w:val="32"/>
              <w:lang w:val="en-US" w:eastAsia="zh-CN"/>
            </w:rPr>
            <w:t>从11楼坠落至1楼绿化带当场死亡。</w:t>
          </w:r>
        </w:p>
        <w:bookmarkEnd w:id="19"/>
        <w:p>
          <w:pPr>
            <w:pStyle w:val="4"/>
            <w:pageBreakBefore w:val="0"/>
            <w:widowControl w:val="0"/>
            <w:kinsoku/>
            <w:wordWrap/>
            <w:overflowPunct/>
            <w:topLinePunct w:val="0"/>
            <w:autoSpaceDE/>
            <w:autoSpaceDN/>
            <w:bidi w:val="0"/>
            <w:adjustRightInd/>
            <w:snapToGrid/>
            <w:spacing w:before="0" w:after="0" w:line="560" w:lineRule="exact"/>
            <w:ind w:firstLine="632" w:firstLineChars="200"/>
            <w:jc w:val="both"/>
            <w:textAlignment w:val="auto"/>
            <w:outlineLvl w:val="1"/>
            <w:rPr>
              <w:rFonts w:hint="default" w:ascii="Times New Roman" w:hAnsi="Times New Roman" w:eastAsia="方正楷体_GBK" w:cs="Times New Roman"/>
              <w:b w:val="0"/>
              <w:bCs/>
            </w:rPr>
          </w:pPr>
          <w:bookmarkStart w:id="20" w:name="_Toc132193284"/>
          <w:bookmarkStart w:id="21" w:name="_Toc205446778"/>
          <w:r>
            <w:rPr>
              <w:rFonts w:hint="default" w:ascii="Times New Roman" w:hAnsi="Times New Roman" w:eastAsia="方正楷体_GBK" w:cs="Times New Roman"/>
              <w:b w:val="0"/>
              <w:bCs/>
            </w:rPr>
            <w:t>（</w:t>
          </w:r>
          <w:r>
            <w:rPr>
              <w:rFonts w:hint="default" w:ascii="Times New Roman" w:hAnsi="Times New Roman" w:eastAsia="方正楷体_GBK" w:cs="Times New Roman"/>
              <w:b w:val="0"/>
              <w:bCs/>
              <w:lang w:eastAsia="zh-CN"/>
            </w:rPr>
            <w:t>六</w:t>
          </w:r>
          <w:r>
            <w:rPr>
              <w:rFonts w:hint="default" w:ascii="Times New Roman" w:hAnsi="Times New Roman" w:eastAsia="方正楷体_GBK" w:cs="Times New Roman"/>
              <w:b w:val="0"/>
              <w:bCs/>
            </w:rPr>
            <w:t>）事故现场情况</w:t>
          </w:r>
          <w:bookmarkEnd w:id="20"/>
          <w:bookmarkEnd w:id="21"/>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事故现场位于两江新区华新街街道东方家园礼苑某座。经现场勘验，外机</w:t>
          </w:r>
          <w:r>
            <w:rPr>
              <w:rFonts w:hint="eastAsia" w:cs="Times New Roman"/>
              <w:color w:val="000000" w:themeColor="text1"/>
              <w:sz w:val="32"/>
              <w:szCs w:val="32"/>
              <w:lang w:val="en-US" w:eastAsia="zh-CN"/>
              <w14:textFill>
                <w14:solidFill>
                  <w14:schemeClr w14:val="tx1"/>
                </w14:solidFill>
              </w14:textFill>
            </w:rPr>
            <w:t>需要</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安装在某室次卧飘窗外空调台板上（图1），客厅放置</w:t>
          </w:r>
          <w:r>
            <w:rPr>
              <w:rFonts w:hint="eastAsia" w:cs="Times New Roman"/>
              <w:color w:val="000000" w:themeColor="text1"/>
              <w:sz w:val="32"/>
              <w:szCs w:val="32"/>
              <w:lang w:val="en-US" w:eastAsia="zh-CN"/>
              <w14:textFill>
                <w14:solidFill>
                  <w14:schemeClr w14:val="tx1"/>
                </w14:solidFill>
              </w14:textFill>
            </w:rPr>
            <w:t>有已安装的</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空调内机（图2）。</w:t>
          </w:r>
          <w:r>
            <w:rPr>
              <w:rFonts w:hint="default" w:ascii="Times New Roman" w:hAnsi="Times New Roman" w:eastAsia="方正仿宋_GBK" w:cs="Times New Roman"/>
              <w:color w:val="000000" w:themeColor="text1"/>
              <w:sz w:val="32"/>
              <w:szCs w:val="32"/>
              <w:highlight w:val="none"/>
              <w:u w:val="none"/>
              <w:lang w:val="en-US" w:eastAsia="zh-CN"/>
              <w14:textFill>
                <w14:solidFill>
                  <w14:schemeClr w14:val="tx1"/>
                </w14:solidFill>
              </w14:textFill>
            </w:rPr>
            <w:t>安全绳</w:t>
          </w:r>
          <w:r>
            <w:rPr>
              <w:rFonts w:hint="default" w:ascii="Times New Roman" w:hAnsi="Times New Roman" w:eastAsia="方正仿宋_GBK" w:cs="Times New Roman"/>
              <w:color w:val="000000" w:themeColor="text1"/>
              <w:sz w:val="32"/>
              <w:szCs w:val="32"/>
              <w:u w:val="none"/>
              <w:lang w:val="en-US" w:eastAsia="zh-CN"/>
              <w14:textFill>
                <w14:solidFill>
                  <w14:schemeClr w14:val="tx1"/>
                </w14:solidFill>
              </w14:textFill>
            </w:rPr>
            <w:t>锁扣</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系挂阳台</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铁质栏杆</w:t>
          </w:r>
          <w:r>
            <w:rPr>
              <w:rFonts w:hint="eastAsia" w:cs="Times New Roman"/>
              <w:color w:val="000000" w:themeColor="text1"/>
              <w:sz w:val="32"/>
              <w:szCs w:val="32"/>
              <w:lang w:val="en-US" w:eastAsia="zh-CN"/>
              <w14:textFill>
                <w14:solidFill>
                  <w14:schemeClr w14:val="tx1"/>
                </w14:solidFill>
              </w14:textFill>
            </w:rPr>
            <w:t>位置</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（图3），断裂</w:t>
          </w:r>
          <w:r>
            <w:rPr>
              <w:rFonts w:hint="eastAsia" w:cs="Times New Roman"/>
              <w:color w:val="000000" w:themeColor="text1"/>
              <w:sz w:val="32"/>
              <w:szCs w:val="32"/>
              <w:lang w:val="en-US" w:eastAsia="zh-CN"/>
              <w14:textFill>
                <w14:solidFill>
                  <w14:schemeClr w14:val="tx1"/>
                </w14:solidFill>
              </w14:textFill>
            </w:rPr>
            <w:t>的</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安全绳锁扣（图4），</w:t>
          </w:r>
          <w:r>
            <w:rPr>
              <w:rFonts w:hint="eastAsia" w:cs="Times New Roman"/>
              <w:color w:val="000000" w:themeColor="text1"/>
              <w:sz w:val="32"/>
              <w:szCs w:val="32"/>
              <w:lang w:val="en-US" w:eastAsia="zh-CN"/>
              <w14:textFill>
                <w14:solidFill>
                  <w14:schemeClr w14:val="tx1"/>
                </w14:solidFill>
              </w14:textFill>
            </w:rPr>
            <w:t>作业期间的</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五点式安全带（自行</w:t>
          </w:r>
          <w:r>
            <w:rPr>
              <w:rFonts w:hint="eastAsia" w:cs="Times New Roman"/>
              <w:color w:val="000000" w:themeColor="text1"/>
              <w:sz w:val="32"/>
              <w:szCs w:val="32"/>
              <w:lang w:val="en-US" w:eastAsia="zh-CN"/>
              <w14:textFill>
                <w14:solidFill>
                  <w14:schemeClr w14:val="tx1"/>
                </w14:solidFill>
              </w14:textFill>
            </w:rPr>
            <w:t>购买</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，图5）及工具箱。</w:t>
          </w:r>
          <w:r>
            <w:rPr>
              <w:rFonts w:hint="eastAsia" w:cs="Times New Roman"/>
              <w:color w:val="000000" w:themeColor="text1"/>
              <w:sz w:val="32"/>
              <w:szCs w:val="32"/>
              <w:lang w:val="en-US" w:eastAsia="zh-CN"/>
              <w14:textFill>
                <w14:solidFill>
                  <w14:schemeClr w14:val="tx1"/>
                </w14:solidFill>
              </w14:textFill>
            </w:rPr>
            <w:t>飘窗外空调安装台板</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距1楼地面高度约30米（图6）。</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eastAsia" w:cs="Times New Roman"/>
              <w:color w:val="000000" w:themeColor="text1"/>
              <w:sz w:val="32"/>
              <w:szCs w:val="32"/>
              <w:lang w:val="en-US" w:eastAsia="zh-CN"/>
              <w14:textFill>
                <w14:solidFill>
                  <w14:schemeClr w14:val="tx1"/>
                </w14:solidFill>
              </w14:textFill>
            </w:rPr>
            <w:t>据</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目击者介绍，现场</w:t>
          </w:r>
          <w:r>
            <w:rPr>
              <w:rFonts w:hint="eastAsia" w:cs="Times New Roman"/>
              <w:color w:val="000000" w:themeColor="text1"/>
              <w:sz w:val="32"/>
              <w:szCs w:val="32"/>
              <w:lang w:val="en-US" w:eastAsia="zh-CN"/>
              <w14:textFill>
                <w14:solidFill>
                  <w14:schemeClr w14:val="tx1"/>
                </w14:solidFill>
              </w14:textFill>
            </w:rPr>
            <w:t>2名空调安装人员均是</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京东MALL</w:t>
          </w:r>
          <w:r>
            <w:rPr>
              <w:rFonts w:hint="eastAsia" w:cs="Times New Roman"/>
              <w:color w:val="000000" w:themeColor="text1"/>
              <w:sz w:val="32"/>
              <w:szCs w:val="32"/>
              <w:lang w:val="en-US" w:eastAsia="zh-CN"/>
              <w14:textFill>
                <w14:solidFill>
                  <w14:schemeClr w14:val="tx1"/>
                </w14:solidFill>
              </w14:textFill>
            </w:rPr>
            <w:t>售后服务</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人员，</w:t>
          </w:r>
          <w:r>
            <w:rPr>
              <w:rFonts w:hint="eastAsia" w:cs="Times New Roman"/>
              <w:color w:val="000000" w:themeColor="text1"/>
              <w:sz w:val="32"/>
              <w:szCs w:val="32"/>
              <w:lang w:val="en-US" w:eastAsia="zh-CN"/>
              <w14:textFill>
                <w14:solidFill>
                  <w14:schemeClr w14:val="tx1"/>
                </w14:solidFill>
              </w14:textFill>
            </w:rPr>
            <w:t>负责安装空调及调试运行。安装工具由作业人员自行携带，他们对空调安装程序清楚，先安装的客厅内机，然后再安装外机，安装外机的时候，</w:t>
          </w:r>
          <w:r>
            <w:rPr>
              <w:rFonts w:hint="eastAsia" w:cs="Times New Roman"/>
              <w:sz w:val="32"/>
              <w:szCs w:val="32"/>
              <w:lang w:val="en-US" w:eastAsia="zh-CN"/>
            </w:rPr>
            <w:t>王某某</w:t>
          </w:r>
          <w:r>
            <w:rPr>
              <w:rFonts w:hint="eastAsia" w:cs="Times New Roman"/>
              <w:color w:val="000000" w:themeColor="text1"/>
              <w:sz w:val="32"/>
              <w:szCs w:val="32"/>
              <w:lang w:val="en-US" w:eastAsia="zh-CN"/>
              <w14:textFill>
                <w14:solidFill>
                  <w14:schemeClr w14:val="tx1"/>
                </w14:solidFill>
              </w14:textFill>
            </w:rPr>
            <w:t>穿戴有五点式安全带，</w:t>
          </w:r>
          <w:r>
            <w:rPr>
              <w:rFonts w:hint="eastAsia" w:cs="Times New Roman"/>
              <w:sz w:val="32"/>
              <w:szCs w:val="32"/>
              <w:lang w:val="en-US" w:eastAsia="zh-CN"/>
            </w:rPr>
            <w:t>郑某某</w:t>
          </w:r>
          <w:r>
            <w:rPr>
              <w:rFonts w:hint="eastAsia" w:cs="Times New Roman"/>
              <w:color w:val="000000" w:themeColor="text1"/>
              <w:sz w:val="32"/>
              <w:szCs w:val="32"/>
              <w:lang w:val="en-US" w:eastAsia="zh-CN"/>
              <w14:textFill>
                <w14:solidFill>
                  <w14:schemeClr w14:val="tx1"/>
                </w14:solidFill>
              </w14:textFill>
            </w:rPr>
            <w:t>将安全绳锁扣在阳台栏杆上，并将另一端锁扣系在</w:t>
          </w:r>
          <w:r>
            <w:rPr>
              <w:rFonts w:hint="eastAsia" w:cs="Times New Roman"/>
              <w:sz w:val="32"/>
              <w:szCs w:val="32"/>
              <w:lang w:val="en-US" w:eastAsia="zh-CN"/>
            </w:rPr>
            <w:t>王某某</w:t>
          </w:r>
          <w:r>
            <w:rPr>
              <w:rFonts w:hint="eastAsia" w:cs="Times New Roman"/>
              <w:color w:val="000000" w:themeColor="text1"/>
              <w:sz w:val="32"/>
              <w:szCs w:val="32"/>
              <w:lang w:val="en-US" w:eastAsia="zh-CN"/>
              <w14:textFill>
                <w14:solidFill>
                  <w14:schemeClr w14:val="tx1"/>
                </w14:solidFill>
              </w14:textFill>
            </w:rPr>
            <w:t>穿戴的五点式安全带上，期间有检查安全带穿戴动作。作业人员发生高处坠落的时候，阳台上的锁扣也</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断裂</w:t>
          </w:r>
          <w:r>
            <w:rPr>
              <w:rFonts w:hint="eastAsia" w:cs="Times New Roman"/>
              <w:color w:val="000000" w:themeColor="text1"/>
              <w:sz w:val="32"/>
              <w:szCs w:val="32"/>
              <w:lang w:val="en-US" w:eastAsia="zh-CN"/>
              <w14:textFill>
                <w14:solidFill>
                  <w14:schemeClr w14:val="tx1"/>
                </w14:solidFill>
              </w14:textFill>
            </w:rPr>
            <w:t>了，当时只系了1根安全绳，没有其他安全措施。</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FF0000"/>
              <w:sz w:val="32"/>
              <w:szCs w:val="32"/>
              <w:lang w:val="en-US" w:eastAsia="zh-CN"/>
            </w:rPr>
          </w:pPr>
          <w:r>
            <w:rPr>
              <w:rFonts w:hint="default" w:ascii="Times New Roman" w:hAnsi="Times New Roman" w:eastAsia="方正仿宋_GBK" w:cs="Times New Roman"/>
              <w:color w:val="FF0000"/>
              <w:sz w:val="32"/>
              <w:szCs w:val="32"/>
              <w:lang w:val="en-US" w:eastAsia="zh-CN"/>
            </w:rPr>
            <w:drawing>
              <wp:anchor distT="0" distB="0" distL="114300" distR="114300" simplePos="0" relativeHeight="251662336" behindDoc="0" locked="0" layoutInCell="1" allowOverlap="1">
                <wp:simplePos x="0" y="0"/>
                <wp:positionH relativeFrom="column">
                  <wp:posOffset>1527810</wp:posOffset>
                </wp:positionH>
                <wp:positionV relativeFrom="paragraph">
                  <wp:posOffset>19685</wp:posOffset>
                </wp:positionV>
                <wp:extent cx="1619250" cy="2160270"/>
                <wp:effectExtent l="0" t="0" r="0" b="11430"/>
                <wp:wrapNone/>
                <wp:docPr id="5" name="图片 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2"/>
                        <pic:cNvPicPr>
                          <a:picLocks noChangeAspect="1"/>
                        </pic:cNvPicPr>
                      </pic:nvPicPr>
                      <pic:blipFill>
                        <a:blip r:embed="rId9"/>
                        <a:stretch>
                          <a:fillRect/>
                        </a:stretch>
                      </pic:blipFill>
                      <pic:spPr>
                        <a:xfrm>
                          <a:off x="0" y="0"/>
                          <a:ext cx="1619250" cy="2160270"/>
                        </a:xfrm>
                        <a:prstGeom prst="rect">
                          <a:avLst/>
                        </a:prstGeom>
                      </pic:spPr>
                    </pic:pic>
                  </a:graphicData>
                </a:graphic>
              </wp:anchor>
            </w:drawing>
          </w:r>
          <w:r>
            <w:rPr>
              <w:rFonts w:hint="default" w:ascii="Times New Roman" w:hAnsi="Times New Roman" w:eastAsia="方正仿宋_GBK" w:cs="Times New Roman"/>
              <w:color w:val="FF0000"/>
              <w:sz w:val="32"/>
              <w:szCs w:val="32"/>
              <w:lang w:val="en-US" w:eastAsia="zh-CN"/>
            </w:rPr>
            <w:drawing>
              <wp:anchor distT="0" distB="0" distL="114300" distR="114300" simplePos="0" relativeHeight="251663360" behindDoc="0" locked="0" layoutInCell="1" allowOverlap="1">
                <wp:simplePos x="0" y="0"/>
                <wp:positionH relativeFrom="column">
                  <wp:posOffset>3338830</wp:posOffset>
                </wp:positionH>
                <wp:positionV relativeFrom="paragraph">
                  <wp:posOffset>15875</wp:posOffset>
                </wp:positionV>
                <wp:extent cx="2341880" cy="2152650"/>
                <wp:effectExtent l="0" t="0" r="1270" b="0"/>
                <wp:wrapNone/>
                <wp:docPr id="6" name="图片 6"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3"/>
                        <pic:cNvPicPr>
                          <a:picLocks noChangeAspect="1"/>
                        </pic:cNvPicPr>
                      </pic:nvPicPr>
                      <pic:blipFill>
                        <a:blip r:embed="rId10"/>
                        <a:stretch>
                          <a:fillRect/>
                        </a:stretch>
                      </pic:blipFill>
                      <pic:spPr>
                        <a:xfrm>
                          <a:off x="0" y="0"/>
                          <a:ext cx="2341880" cy="2152650"/>
                        </a:xfrm>
                        <a:prstGeom prst="rect">
                          <a:avLst/>
                        </a:prstGeom>
                      </pic:spPr>
                    </pic:pic>
                  </a:graphicData>
                </a:graphic>
              </wp:anchor>
            </w:drawing>
          </w:r>
          <w:r>
            <w:rPr>
              <w:rFonts w:hint="default" w:ascii="Times New Roman" w:hAnsi="Times New Roman" w:eastAsia="方正仿宋_GBK" w:cs="Times New Roman"/>
              <w:color w:val="FF0000"/>
              <w:sz w:val="32"/>
              <w:szCs w:val="32"/>
              <w:lang w:val="en-US" w:eastAsia="zh-CN"/>
            </w:rPr>
            <w:drawing>
              <wp:anchor distT="0" distB="0" distL="114300" distR="114300" simplePos="0" relativeHeight="251661312" behindDoc="0" locked="0" layoutInCell="1" allowOverlap="1">
                <wp:simplePos x="0" y="0"/>
                <wp:positionH relativeFrom="column">
                  <wp:posOffset>-89535</wp:posOffset>
                </wp:positionH>
                <wp:positionV relativeFrom="paragraph">
                  <wp:posOffset>18415</wp:posOffset>
                </wp:positionV>
                <wp:extent cx="1438275" cy="2160270"/>
                <wp:effectExtent l="0" t="0" r="9525" b="11430"/>
                <wp:wrapNone/>
                <wp:docPr id="7" name="图片 7" descr="/home/huawei/Desktop/事故及文书/事故调查资料/2026年事故资料/6.10东方家园（高坠事故）/编辑照片/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home/huawei/Desktop/事故及文书/事故调查资料/2026年事故资料/6.10东方家园（高坠事故）/编辑照片/图片1.png图片1"/>
                        <pic:cNvPicPr>
                          <a:picLocks noChangeAspect="1"/>
                        </pic:cNvPicPr>
                      </pic:nvPicPr>
                      <pic:blipFill>
                        <a:blip r:embed="rId11"/>
                        <a:srcRect/>
                        <a:stretch>
                          <a:fillRect/>
                        </a:stretch>
                      </pic:blipFill>
                      <pic:spPr>
                        <a:xfrm>
                          <a:off x="0" y="0"/>
                          <a:ext cx="1438275" cy="216027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 xml:space="preserve">图1 空调台板     图2 空调内机       图3 安全绳系挂处    </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drawing>
              <wp:anchor distT="0" distB="0" distL="114300" distR="114300" simplePos="0" relativeHeight="251665408" behindDoc="0" locked="0" layoutInCell="1" allowOverlap="1">
                <wp:simplePos x="0" y="0"/>
                <wp:positionH relativeFrom="column">
                  <wp:posOffset>1967230</wp:posOffset>
                </wp:positionH>
                <wp:positionV relativeFrom="paragraph">
                  <wp:posOffset>98425</wp:posOffset>
                </wp:positionV>
                <wp:extent cx="1428750" cy="2043430"/>
                <wp:effectExtent l="0" t="0" r="0" b="13970"/>
                <wp:wrapNone/>
                <wp:docPr id="8" name="图片 8"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5"/>
                        <pic:cNvPicPr>
                          <a:picLocks noChangeAspect="1"/>
                        </pic:cNvPicPr>
                      </pic:nvPicPr>
                      <pic:blipFill>
                        <a:blip r:embed="rId12"/>
                        <a:stretch>
                          <a:fillRect/>
                        </a:stretch>
                      </pic:blipFill>
                      <pic:spPr>
                        <a:xfrm>
                          <a:off x="0" y="0"/>
                          <a:ext cx="1428750" cy="2043430"/>
                        </a:xfrm>
                        <a:prstGeom prst="rect">
                          <a:avLst/>
                        </a:prstGeom>
                      </pic:spPr>
                    </pic:pic>
                  </a:graphicData>
                </a:graphic>
              </wp:anchor>
            </w:drawing>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drawing>
              <wp:anchor distT="0" distB="0" distL="114300" distR="114300" simplePos="0" relativeHeight="251666432" behindDoc="0" locked="0" layoutInCell="1" allowOverlap="1">
                <wp:simplePos x="0" y="0"/>
                <wp:positionH relativeFrom="column">
                  <wp:posOffset>3940810</wp:posOffset>
                </wp:positionH>
                <wp:positionV relativeFrom="paragraph">
                  <wp:posOffset>107950</wp:posOffset>
                </wp:positionV>
                <wp:extent cx="1535430" cy="2047240"/>
                <wp:effectExtent l="0" t="0" r="7620" b="10160"/>
                <wp:wrapNone/>
                <wp:docPr id="9" name="图片 9"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6"/>
                        <pic:cNvPicPr>
                          <a:picLocks noChangeAspect="1"/>
                        </pic:cNvPicPr>
                      </pic:nvPicPr>
                      <pic:blipFill>
                        <a:blip r:embed="rId13"/>
                        <a:stretch>
                          <a:fillRect/>
                        </a:stretch>
                      </pic:blipFill>
                      <pic:spPr>
                        <a:xfrm>
                          <a:off x="0" y="0"/>
                          <a:ext cx="1535430" cy="2047240"/>
                        </a:xfrm>
                        <a:prstGeom prst="rect">
                          <a:avLst/>
                        </a:prstGeom>
                      </pic:spPr>
                    </pic:pic>
                  </a:graphicData>
                </a:graphic>
              </wp:anchor>
            </w:drawing>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drawing>
              <wp:anchor distT="0" distB="0" distL="114300" distR="114300" simplePos="0" relativeHeight="251664384" behindDoc="0" locked="0" layoutInCell="1" allowOverlap="1">
                <wp:simplePos x="0" y="0"/>
                <wp:positionH relativeFrom="column">
                  <wp:posOffset>-92710</wp:posOffset>
                </wp:positionH>
                <wp:positionV relativeFrom="paragraph">
                  <wp:posOffset>92075</wp:posOffset>
                </wp:positionV>
                <wp:extent cx="1517015" cy="2023745"/>
                <wp:effectExtent l="0" t="0" r="6985" b="14605"/>
                <wp:wrapNone/>
                <wp:docPr id="10" name="图片 10" descr="微信图片_20260612142902_208_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60612142902_208_14"/>
                        <pic:cNvPicPr>
                          <a:picLocks noChangeAspect="1"/>
                        </pic:cNvPicPr>
                      </pic:nvPicPr>
                      <pic:blipFill>
                        <a:blip r:embed="rId14"/>
                        <a:stretch>
                          <a:fillRect/>
                        </a:stretch>
                      </pic:blipFill>
                      <pic:spPr>
                        <a:xfrm>
                          <a:off x="0" y="0"/>
                          <a:ext cx="1517015" cy="202374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 xml:space="preserve">图4 断裂锁扣     图5 安全带及工具箱  图6 事故位置全景图  </w:t>
          </w:r>
        </w:p>
        <w:p>
          <w:pPr>
            <w:pStyle w:val="4"/>
            <w:pageBreakBefore w:val="0"/>
            <w:widowControl w:val="0"/>
            <w:kinsoku/>
            <w:wordWrap/>
            <w:overflowPunct/>
            <w:topLinePunct w:val="0"/>
            <w:autoSpaceDE/>
            <w:autoSpaceDN/>
            <w:bidi w:val="0"/>
            <w:adjustRightInd/>
            <w:snapToGrid/>
            <w:spacing w:before="0" w:after="0" w:line="560" w:lineRule="exact"/>
            <w:ind w:firstLine="632" w:firstLineChars="200"/>
            <w:jc w:val="both"/>
            <w:textAlignment w:val="auto"/>
            <w:outlineLvl w:val="1"/>
            <w:rPr>
              <w:rFonts w:hint="default" w:ascii="Times New Roman" w:hAnsi="Times New Roman" w:eastAsia="方正楷体_GBK" w:cs="Times New Roman"/>
              <w:b w:val="0"/>
              <w:bCs/>
            </w:rPr>
          </w:pPr>
          <w:bookmarkStart w:id="22" w:name="_Toc132193285"/>
          <w:bookmarkStart w:id="23" w:name="_Toc1613347187"/>
          <w:bookmarkStart w:id="24" w:name="_Toc132193286"/>
          <w:r>
            <w:rPr>
              <w:rFonts w:hint="default" w:ascii="Times New Roman" w:hAnsi="Times New Roman" w:eastAsia="方正楷体_GBK" w:cs="Times New Roman"/>
              <w:b w:val="0"/>
              <w:bCs/>
            </w:rPr>
            <w:t>（</w:t>
          </w:r>
          <w:r>
            <w:rPr>
              <w:rFonts w:hint="default" w:ascii="Times New Roman" w:hAnsi="Times New Roman" w:eastAsia="方正楷体_GBK" w:cs="Times New Roman"/>
              <w:b w:val="0"/>
              <w:bCs/>
              <w:lang w:eastAsia="zh-CN"/>
            </w:rPr>
            <w:t>七</w:t>
          </w:r>
          <w:r>
            <w:rPr>
              <w:rFonts w:hint="default" w:ascii="Times New Roman" w:hAnsi="Times New Roman" w:eastAsia="方正楷体_GBK" w:cs="Times New Roman"/>
              <w:b w:val="0"/>
              <w:bCs/>
            </w:rPr>
            <w:t>）人员伤亡及损失情况</w:t>
          </w:r>
          <w:bookmarkEnd w:id="22"/>
          <w:bookmarkEnd w:id="23"/>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该事故造成</w:t>
          </w:r>
          <w:r>
            <w:rPr>
              <w:rFonts w:hint="eastAsia" w:cs="Times New Roman"/>
              <w:sz w:val="32"/>
              <w:szCs w:val="32"/>
              <w:lang w:eastAsia="zh-CN"/>
            </w:rPr>
            <w:t>王某某</w:t>
          </w:r>
          <w:r>
            <w:rPr>
              <w:rFonts w:hint="default" w:ascii="Times New Roman" w:hAnsi="Times New Roman" w:eastAsia="方正仿宋_GBK" w:cs="Times New Roman"/>
              <w:sz w:val="32"/>
              <w:szCs w:val="32"/>
            </w:rPr>
            <w:t>1人死亡，</w:t>
          </w:r>
          <w:bookmarkStart w:id="25" w:name="_Toc1823066042"/>
          <w:bookmarkStart w:id="26" w:name="_Toc2024785283"/>
          <w:r>
            <w:rPr>
              <w:rFonts w:hint="default" w:ascii="Times New Roman" w:hAnsi="Times New Roman" w:eastAsia="方正仿宋_GBK" w:cs="Times New Roman"/>
              <w:sz w:val="32"/>
              <w:szCs w:val="32"/>
            </w:rPr>
            <w:t>五星到家分公司与死者家属</w:t>
          </w:r>
          <w:r>
            <w:rPr>
              <w:rFonts w:hint="eastAsia" w:cs="Times New Roman"/>
              <w:sz w:val="32"/>
              <w:szCs w:val="32"/>
              <w:lang w:val="en-US" w:eastAsia="zh-CN"/>
            </w:rPr>
            <w:t>签订有</w:t>
          </w:r>
          <w:r>
            <w:rPr>
              <w:rFonts w:hint="eastAsia" w:cs="Times New Roman"/>
              <w:sz w:val="32"/>
              <w:szCs w:val="32"/>
              <w:lang w:eastAsia="zh-CN"/>
            </w:rPr>
            <w:t>《</w:t>
          </w:r>
          <w:r>
            <w:rPr>
              <w:rFonts w:hint="eastAsia" w:cs="Times New Roman"/>
              <w:sz w:val="32"/>
              <w:szCs w:val="32"/>
              <w:lang w:val="en-US" w:eastAsia="zh-CN"/>
            </w:rPr>
            <w:t>调解</w:t>
          </w:r>
          <w:r>
            <w:rPr>
              <w:rFonts w:hint="default" w:ascii="Times New Roman" w:hAnsi="Times New Roman" w:eastAsia="方正仿宋_GBK" w:cs="Times New Roman"/>
              <w:sz w:val="32"/>
              <w:szCs w:val="32"/>
            </w:rPr>
            <w:t>协议</w:t>
          </w:r>
          <w:r>
            <w:rPr>
              <w:rFonts w:hint="eastAsia" w:cs="Times New Roman"/>
              <w:sz w:val="32"/>
              <w:szCs w:val="32"/>
              <w:lang w:val="en-US" w:eastAsia="zh-CN"/>
            </w:rPr>
            <w:t>书》</w:t>
          </w:r>
          <w:r>
            <w:rPr>
              <w:rFonts w:hint="default" w:ascii="Times New Roman" w:hAnsi="Times New Roman" w:eastAsia="方正仿宋_GBK" w:cs="Times New Roman"/>
              <w:sz w:val="32"/>
              <w:szCs w:val="32"/>
            </w:rPr>
            <w:t>，</w:t>
          </w:r>
          <w:r>
            <w:rPr>
              <w:rFonts w:hint="eastAsia" w:cs="Times New Roman"/>
              <w:sz w:val="32"/>
              <w:szCs w:val="32"/>
              <w:lang w:val="en-US" w:eastAsia="zh-CN"/>
            </w:rPr>
            <w:t>额外</w:t>
          </w:r>
          <w:r>
            <w:rPr>
              <w:rFonts w:hint="default" w:ascii="Times New Roman" w:hAnsi="Times New Roman" w:eastAsia="方正仿宋_GBK" w:cs="Times New Roman"/>
              <w:sz w:val="32"/>
              <w:szCs w:val="32"/>
            </w:rPr>
            <w:t>补偿经济损失384367.2元</w:t>
          </w:r>
          <w:r>
            <w:rPr>
              <w:rFonts w:hint="eastAsia" w:cs="Times New Roman"/>
              <w:sz w:val="32"/>
              <w:szCs w:val="32"/>
              <w:lang w:eastAsia="zh-CN"/>
            </w:rPr>
            <w:t>，</w:t>
          </w:r>
          <w:r>
            <w:rPr>
              <w:rFonts w:hint="eastAsia" w:cs="Times New Roman"/>
              <w:sz w:val="32"/>
              <w:szCs w:val="32"/>
              <w:lang w:val="en-US" w:eastAsia="zh-CN"/>
            </w:rPr>
            <w:t>工伤保险理赔在办理中。</w:t>
          </w:r>
        </w:p>
        <w:p>
          <w:pPr>
            <w:pStyle w:val="3"/>
            <w:pageBreakBefore w:val="0"/>
            <w:widowControl w:val="0"/>
            <w:kinsoku/>
            <w:wordWrap/>
            <w:overflowPunct/>
            <w:topLinePunct w:val="0"/>
            <w:autoSpaceDE/>
            <w:autoSpaceDN/>
            <w:bidi w:val="0"/>
            <w:adjustRightInd/>
            <w:snapToGrid/>
            <w:spacing w:before="0" w:after="0" w:line="560" w:lineRule="exact"/>
            <w:ind w:firstLine="632" w:firstLineChars="200"/>
            <w:jc w:val="both"/>
            <w:textAlignment w:val="auto"/>
            <w:outlineLvl w:val="0"/>
            <w:rPr>
              <w:rFonts w:hint="default" w:ascii="Times New Roman" w:hAnsi="Times New Roman" w:eastAsia="方正黑体_GBK" w:cs="Times New Roman"/>
              <w:b w:val="0"/>
              <w:bCs/>
            </w:rPr>
          </w:pPr>
          <w:r>
            <w:rPr>
              <w:rFonts w:hint="default" w:ascii="Times New Roman" w:hAnsi="Times New Roman" w:eastAsia="方正黑体_GBK" w:cs="Times New Roman"/>
              <w:b w:val="0"/>
              <w:bCs/>
            </w:rPr>
            <w:t>二、事故应急处置及评估情况</w:t>
          </w:r>
          <w:bookmarkEnd w:id="24"/>
          <w:bookmarkEnd w:id="25"/>
          <w:bookmarkEnd w:id="26"/>
        </w:p>
        <w:p>
          <w:pPr>
            <w:pStyle w:val="4"/>
            <w:pageBreakBefore w:val="0"/>
            <w:widowControl w:val="0"/>
            <w:kinsoku/>
            <w:wordWrap/>
            <w:overflowPunct/>
            <w:topLinePunct w:val="0"/>
            <w:autoSpaceDE/>
            <w:autoSpaceDN/>
            <w:bidi w:val="0"/>
            <w:adjustRightInd/>
            <w:snapToGrid/>
            <w:spacing w:before="0" w:after="0" w:line="560" w:lineRule="exact"/>
            <w:ind w:firstLine="632" w:firstLineChars="200"/>
            <w:jc w:val="both"/>
            <w:textAlignment w:val="auto"/>
            <w:outlineLvl w:val="1"/>
            <w:rPr>
              <w:rFonts w:hint="default" w:ascii="Times New Roman" w:hAnsi="Times New Roman" w:eastAsia="方正楷体_GBK" w:cs="Times New Roman"/>
              <w:b w:val="0"/>
              <w:bCs/>
            </w:rPr>
          </w:pPr>
          <w:bookmarkStart w:id="27" w:name="_Toc53260566"/>
          <w:bookmarkStart w:id="28" w:name="_Toc1519840264"/>
          <w:r>
            <w:rPr>
              <w:rFonts w:hint="default" w:ascii="Times New Roman" w:hAnsi="Times New Roman" w:eastAsia="方正楷体_GBK" w:cs="Times New Roman"/>
              <w:b w:val="0"/>
              <w:bCs/>
            </w:rPr>
            <w:t>（一）事故信息接报及响应情况</w:t>
          </w:r>
          <w:bookmarkEnd w:id="27"/>
          <w:bookmarkEnd w:id="28"/>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事故发生后，</w:t>
          </w:r>
          <w:r>
            <w:rPr>
              <w:rFonts w:hint="eastAsia" w:cs="Times New Roman"/>
              <w:sz w:val="32"/>
              <w:szCs w:val="32"/>
              <w:lang w:val="en-US" w:eastAsia="zh-CN"/>
            </w:rPr>
            <w:t>现场作业人员</w:t>
          </w:r>
          <w:r>
            <w:rPr>
              <w:rFonts w:hint="eastAsia" w:cs="Times New Roman"/>
              <w:sz w:val="32"/>
              <w:szCs w:val="32"/>
              <w:lang w:eastAsia="zh-CN"/>
            </w:rPr>
            <w:t>郑某某</w:t>
          </w:r>
          <w:r>
            <w:rPr>
              <w:rFonts w:hint="default" w:ascii="Times New Roman" w:hAnsi="Times New Roman" w:eastAsia="方正仿宋_GBK" w:cs="Times New Roman"/>
              <w:sz w:val="32"/>
              <w:szCs w:val="32"/>
            </w:rPr>
            <w:t>拨打</w:t>
          </w:r>
          <w:r>
            <w:rPr>
              <w:rFonts w:hint="eastAsia" w:cs="Times New Roman"/>
              <w:sz w:val="32"/>
              <w:szCs w:val="32"/>
              <w:lang w:val="en-US" w:eastAsia="zh-CN"/>
            </w:rPr>
            <w:t>了</w:t>
          </w:r>
          <w:r>
            <w:rPr>
              <w:rFonts w:hint="default" w:ascii="Times New Roman" w:hAnsi="Times New Roman" w:eastAsia="方正仿宋_GBK" w:cs="Times New Roman"/>
              <w:sz w:val="32"/>
              <w:szCs w:val="32"/>
            </w:rPr>
            <w:t>120</w:t>
          </w:r>
          <w:r>
            <w:rPr>
              <w:rFonts w:hint="default" w:ascii="Times New Roman" w:hAnsi="Times New Roman" w:eastAsia="方正仿宋_GBK" w:cs="Times New Roman"/>
              <w:sz w:val="32"/>
              <w:szCs w:val="32"/>
              <w:lang w:val="en-US" w:eastAsia="zh-CN"/>
            </w:rPr>
            <w:t>急救电话</w:t>
          </w:r>
          <w:r>
            <w:rPr>
              <w:rFonts w:hint="default" w:ascii="Times New Roman" w:hAnsi="Times New Roman" w:eastAsia="方正仿宋_GBK" w:cs="Times New Roman"/>
              <w:sz w:val="32"/>
              <w:szCs w:val="32"/>
            </w:rPr>
            <w:t>和110</w:t>
          </w:r>
          <w:r>
            <w:rPr>
              <w:rFonts w:hint="default" w:ascii="Times New Roman" w:hAnsi="Times New Roman" w:eastAsia="方正仿宋_GBK" w:cs="Times New Roman"/>
              <w:sz w:val="32"/>
              <w:szCs w:val="32"/>
              <w:lang w:val="en-US" w:eastAsia="zh-CN"/>
            </w:rPr>
            <w:t>报警电话</w:t>
          </w:r>
          <w:r>
            <w:rPr>
              <w:rFonts w:hint="default" w:ascii="Times New Roman" w:hAnsi="Times New Roman" w:eastAsia="方正仿宋_GBK" w:cs="Times New Roman"/>
              <w:sz w:val="32"/>
              <w:szCs w:val="32"/>
            </w:rPr>
            <w:t>。区应急管理局、区公安分局、华新街街道等部门接到事故报告后，立即启动应急响应，赶到事故现场进行处置。</w:t>
          </w:r>
        </w:p>
        <w:p>
          <w:pPr>
            <w:pStyle w:val="4"/>
            <w:pageBreakBefore w:val="0"/>
            <w:widowControl w:val="0"/>
            <w:kinsoku/>
            <w:wordWrap/>
            <w:overflowPunct/>
            <w:topLinePunct w:val="0"/>
            <w:autoSpaceDE/>
            <w:autoSpaceDN/>
            <w:bidi w:val="0"/>
            <w:adjustRightInd/>
            <w:snapToGrid/>
            <w:spacing w:before="0" w:after="0" w:line="560" w:lineRule="exact"/>
            <w:ind w:firstLine="632" w:firstLineChars="200"/>
            <w:jc w:val="both"/>
            <w:textAlignment w:val="auto"/>
            <w:outlineLvl w:val="1"/>
            <w:rPr>
              <w:rFonts w:hint="default" w:ascii="Times New Roman" w:hAnsi="Times New Roman" w:eastAsia="方正楷体_GBK" w:cs="Times New Roman"/>
              <w:b w:val="0"/>
              <w:bCs/>
            </w:rPr>
          </w:pPr>
          <w:bookmarkStart w:id="29" w:name="_Toc830625516"/>
          <w:bookmarkStart w:id="30" w:name="_Toc854842201"/>
          <w:r>
            <w:rPr>
              <w:rFonts w:hint="default" w:ascii="Times New Roman" w:hAnsi="Times New Roman" w:eastAsia="方正楷体_GBK" w:cs="Times New Roman"/>
              <w:b w:val="0"/>
              <w:bCs/>
            </w:rPr>
            <w:t>（二）事故现场应急处置情况</w:t>
          </w:r>
          <w:bookmarkEnd w:id="29"/>
          <w:bookmarkEnd w:id="30"/>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rPr>
          </w:pPr>
          <w:r>
            <w:rPr>
              <w:rFonts w:hint="eastAsia" w:cs="Times New Roman"/>
              <w:sz w:val="32"/>
              <w:szCs w:val="32"/>
              <w:lang w:eastAsia="zh-CN"/>
            </w:rPr>
            <w:t>郑某某</w:t>
          </w:r>
          <w:r>
            <w:rPr>
              <w:rFonts w:hint="default" w:ascii="Times New Roman" w:hAnsi="Times New Roman" w:eastAsia="方正仿宋_GBK" w:cs="Times New Roman"/>
              <w:sz w:val="32"/>
              <w:szCs w:val="32"/>
            </w:rPr>
            <w:t>于</w:t>
          </w:r>
          <w:r>
            <w:rPr>
              <w:rFonts w:hint="eastAsia" w:cs="Times New Roman"/>
              <w:sz w:val="32"/>
              <w:szCs w:val="32"/>
              <w:lang w:val="en-US" w:eastAsia="zh-CN"/>
            </w:rPr>
            <w:t>当日</w:t>
          </w:r>
          <w:r>
            <w:rPr>
              <w:rFonts w:hint="default" w:ascii="Times New Roman" w:hAnsi="Times New Roman" w:eastAsia="方正仿宋_GBK" w:cs="Times New Roman"/>
              <w:sz w:val="32"/>
              <w:szCs w:val="32"/>
            </w:rPr>
            <w:t>9时58分拨打</w:t>
          </w:r>
          <w:r>
            <w:rPr>
              <w:rFonts w:hint="default" w:ascii="Times New Roman" w:hAnsi="Times New Roman" w:eastAsia="方正仿宋_GBK" w:cs="Times New Roman"/>
              <w:sz w:val="32"/>
              <w:szCs w:val="32"/>
              <w:lang w:val="en-US" w:eastAsia="zh-CN"/>
            </w:rPr>
            <w:t>了</w:t>
          </w:r>
          <w:r>
            <w:rPr>
              <w:rFonts w:hint="default" w:ascii="Times New Roman" w:hAnsi="Times New Roman" w:eastAsia="方正仿宋_GBK" w:cs="Times New Roman"/>
              <w:sz w:val="32"/>
              <w:szCs w:val="32"/>
            </w:rPr>
            <w:t>五星到家分公司</w:t>
          </w:r>
          <w:r>
            <w:rPr>
              <w:rFonts w:hint="eastAsia" w:cs="Times New Roman"/>
              <w:sz w:val="32"/>
              <w:szCs w:val="32"/>
              <w:lang w:val="en-US" w:eastAsia="zh-CN"/>
            </w:rPr>
            <w:t>两江新区</w:t>
          </w:r>
          <w:r>
            <w:rPr>
              <w:rFonts w:hint="default" w:ascii="Times New Roman" w:hAnsi="Times New Roman" w:eastAsia="方正仿宋_GBK" w:cs="Times New Roman"/>
              <w:sz w:val="32"/>
              <w:szCs w:val="32"/>
              <w:lang w:val="en-US" w:eastAsia="zh-CN"/>
            </w:rPr>
            <w:t>网</w:t>
          </w:r>
          <w:r>
            <w:rPr>
              <w:rFonts w:hint="default" w:ascii="Times New Roman" w:hAnsi="Times New Roman" w:eastAsia="方正仿宋_GBK" w:cs="Times New Roman"/>
              <w:sz w:val="32"/>
              <w:szCs w:val="32"/>
            </w:rPr>
            <w:t>点办公室电话报告情况，随即拨打120</w:t>
          </w:r>
          <w:r>
            <w:rPr>
              <w:rFonts w:hint="default" w:ascii="Times New Roman" w:hAnsi="Times New Roman" w:eastAsia="方正仿宋_GBK" w:cs="Times New Roman"/>
              <w:sz w:val="32"/>
              <w:szCs w:val="32"/>
              <w:lang w:val="en-US" w:eastAsia="zh-CN"/>
            </w:rPr>
            <w:t>急救电话</w:t>
          </w:r>
          <w:r>
            <w:rPr>
              <w:rFonts w:hint="default" w:ascii="Times New Roman" w:hAnsi="Times New Roman" w:eastAsia="方正仿宋_GBK" w:cs="Times New Roman"/>
              <w:sz w:val="32"/>
              <w:szCs w:val="32"/>
            </w:rPr>
            <w:t>和110</w:t>
          </w:r>
          <w:r>
            <w:rPr>
              <w:rFonts w:hint="default" w:ascii="Times New Roman" w:hAnsi="Times New Roman" w:eastAsia="方正仿宋_GBK" w:cs="Times New Roman"/>
              <w:sz w:val="32"/>
              <w:szCs w:val="32"/>
              <w:lang w:val="en-US" w:eastAsia="zh-CN"/>
            </w:rPr>
            <w:t>报警电话</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同时，</w:t>
          </w:r>
          <w:r>
            <w:rPr>
              <w:rFonts w:hint="default" w:ascii="Times New Roman" w:hAnsi="Times New Roman" w:eastAsia="方正仿宋_GBK" w:cs="Times New Roman"/>
              <w:sz w:val="32"/>
              <w:szCs w:val="32"/>
            </w:rPr>
            <w:t>五星到家分公司调度组长</w:t>
          </w:r>
          <w:r>
            <w:rPr>
              <w:rFonts w:hint="eastAsia" w:cs="Times New Roman"/>
              <w:sz w:val="32"/>
              <w:szCs w:val="32"/>
              <w:lang w:eastAsia="zh-CN"/>
            </w:rPr>
            <w:t>杨某</w:t>
          </w:r>
          <w:r>
            <w:rPr>
              <w:rFonts w:hint="default" w:ascii="Times New Roman" w:hAnsi="Times New Roman" w:eastAsia="方正仿宋_GBK" w:cs="Times New Roman"/>
              <w:sz w:val="32"/>
              <w:szCs w:val="32"/>
            </w:rPr>
            <w:t>接到</w:t>
          </w:r>
          <w:r>
            <w:rPr>
              <w:rFonts w:hint="eastAsia" w:cs="Times New Roman"/>
              <w:sz w:val="32"/>
              <w:szCs w:val="32"/>
              <w:lang w:eastAsia="zh-CN"/>
            </w:rPr>
            <w:t>陆某某</w:t>
          </w:r>
          <w:r>
            <w:rPr>
              <w:rFonts w:hint="default" w:ascii="Times New Roman" w:hAnsi="Times New Roman" w:eastAsia="方正仿宋_GBK" w:cs="Times New Roman"/>
              <w:sz w:val="32"/>
              <w:szCs w:val="32"/>
              <w:lang w:val="en-US" w:eastAsia="zh-CN"/>
            </w:rPr>
            <w:t>电话</w:t>
          </w:r>
          <w:r>
            <w:rPr>
              <w:rFonts w:hint="eastAsia" w:cs="Times New Roman"/>
              <w:sz w:val="32"/>
              <w:szCs w:val="32"/>
              <w:lang w:val="en-US" w:eastAsia="zh-CN"/>
            </w:rPr>
            <w:t>报告</w:t>
          </w:r>
          <w:r>
            <w:rPr>
              <w:rFonts w:hint="default" w:ascii="Times New Roman" w:hAnsi="Times New Roman" w:eastAsia="方正仿宋_GBK" w:cs="Times New Roman"/>
              <w:sz w:val="32"/>
              <w:szCs w:val="32"/>
            </w:rPr>
            <w:t>后，赶赴事故现场。</w:t>
          </w:r>
          <w:r>
            <w:rPr>
              <w:rFonts w:hint="default" w:ascii="Times New Roman" w:hAnsi="Times New Roman" w:eastAsia="方正仿宋_GBK" w:cs="Times New Roman"/>
              <w:color w:val="000000" w:themeColor="text1"/>
              <w:sz w:val="32"/>
              <w:szCs w:val="32"/>
              <w14:textFill>
                <w14:solidFill>
                  <w14:schemeClr w14:val="tx1"/>
                </w14:solidFill>
              </w14:textFill>
            </w:rPr>
            <w:t>华新街街道</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华新街</w:t>
          </w:r>
          <w:r>
            <w:rPr>
              <w:rFonts w:hint="default" w:ascii="Times New Roman" w:hAnsi="Times New Roman" w:eastAsia="方正仿宋_GBK" w:cs="Times New Roman"/>
              <w:b w:val="0"/>
              <w:kern w:val="2"/>
              <w:sz w:val="32"/>
              <w:szCs w:val="20"/>
              <w:lang w:val="en-US" w:eastAsia="zh-CN" w:bidi="ar-SA"/>
            </w:rPr>
            <w:t>派出所、</w:t>
          </w:r>
          <w:r>
            <w:rPr>
              <w:rFonts w:hint="default" w:ascii="Times New Roman" w:hAnsi="Times New Roman" w:eastAsia="方正仿宋_GBK" w:cs="Times New Roman"/>
              <w:b w:val="0"/>
              <w:color w:val="auto"/>
              <w:kern w:val="2"/>
              <w:sz w:val="32"/>
              <w:szCs w:val="20"/>
              <w:lang w:val="en-US" w:eastAsia="zh-CN" w:bidi="ar-SA"/>
            </w:rPr>
            <w:t>重庆富恒</w:t>
          </w:r>
          <w:r>
            <w:rPr>
              <w:rFonts w:hint="default" w:ascii="Times New Roman" w:hAnsi="Times New Roman" w:eastAsia="方正仿宋_GBK" w:cs="Times New Roman"/>
              <w:color w:val="auto"/>
              <w:sz w:val="32"/>
              <w:szCs w:val="32"/>
            </w:rPr>
            <w:t>物业</w:t>
          </w:r>
          <w:r>
            <w:rPr>
              <w:rFonts w:hint="default" w:ascii="Times New Roman" w:hAnsi="Times New Roman" w:eastAsia="方正仿宋_GBK" w:cs="Times New Roman"/>
              <w:color w:val="auto"/>
              <w:sz w:val="32"/>
              <w:szCs w:val="32"/>
              <w:lang w:val="en-US" w:eastAsia="zh-CN"/>
            </w:rPr>
            <w:t>管理有限公司</w:t>
          </w:r>
          <w:r>
            <w:rPr>
              <w:rFonts w:hint="default" w:ascii="Times New Roman" w:hAnsi="Times New Roman" w:eastAsia="方正仿宋_GBK" w:cs="Times New Roman"/>
              <w:b w:val="0"/>
              <w:color w:val="000000" w:themeColor="text1"/>
              <w:kern w:val="2"/>
              <w:sz w:val="32"/>
              <w:szCs w:val="20"/>
              <w:lang w:val="en-US" w:eastAsia="zh-CN" w:bidi="ar-SA"/>
              <w14:textFill>
                <w14:solidFill>
                  <w14:schemeClr w14:val="tx1"/>
                </w14:solidFill>
              </w14:textFill>
            </w:rPr>
            <w:t>等</w:t>
          </w:r>
          <w:r>
            <w:rPr>
              <w:rFonts w:hint="default" w:ascii="Times New Roman" w:hAnsi="Times New Roman" w:eastAsia="方正仿宋_GBK" w:cs="Times New Roman"/>
              <w:b w:val="0"/>
              <w:kern w:val="2"/>
              <w:sz w:val="32"/>
              <w:szCs w:val="20"/>
              <w:lang w:val="en-US" w:eastAsia="zh-CN" w:bidi="ar-SA"/>
            </w:rPr>
            <w:t>单位人员</w:t>
          </w:r>
          <w:r>
            <w:rPr>
              <w:rFonts w:hint="eastAsia" w:cs="Times New Roman"/>
              <w:b w:val="0"/>
              <w:kern w:val="2"/>
              <w:sz w:val="32"/>
              <w:szCs w:val="20"/>
              <w:lang w:val="en-US" w:eastAsia="zh-CN" w:bidi="ar-SA"/>
            </w:rPr>
            <w:t>第一时间</w:t>
          </w:r>
          <w:r>
            <w:rPr>
              <w:rFonts w:hint="default" w:ascii="Times New Roman" w:hAnsi="Times New Roman" w:eastAsia="方正仿宋_GBK" w:cs="Times New Roman"/>
              <w:b w:val="0"/>
              <w:kern w:val="2"/>
              <w:sz w:val="32"/>
              <w:szCs w:val="20"/>
              <w:lang w:val="en-US" w:eastAsia="zh-CN" w:bidi="ar-SA"/>
            </w:rPr>
            <w:t>到现场后，</w:t>
          </w:r>
          <w:r>
            <w:rPr>
              <w:rFonts w:hint="default" w:ascii="Times New Roman" w:hAnsi="Times New Roman" w:eastAsia="方正仿宋_GBK" w:cs="Times New Roman"/>
              <w:sz w:val="32"/>
              <w:szCs w:val="32"/>
            </w:rPr>
            <w:t>对</w:t>
          </w:r>
          <w:r>
            <w:rPr>
              <w:rFonts w:hint="default" w:ascii="Times New Roman" w:hAnsi="Times New Roman" w:eastAsia="方正仿宋_GBK" w:cs="Times New Roman"/>
              <w:sz w:val="32"/>
              <w:szCs w:val="32"/>
              <w:lang w:val="en-US" w:eastAsia="zh-CN"/>
            </w:rPr>
            <w:t>现场进行管控和群众</w:t>
          </w:r>
          <w:r>
            <w:rPr>
              <w:rFonts w:hint="default" w:ascii="Times New Roman" w:hAnsi="Times New Roman" w:eastAsia="方正仿宋_GBK" w:cs="Times New Roman"/>
              <w:sz w:val="32"/>
              <w:szCs w:val="32"/>
            </w:rPr>
            <w:t>劝离</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10时20分许，120急救人员到达现场，</w:t>
          </w:r>
          <w:r>
            <w:rPr>
              <w:rFonts w:hint="eastAsia" w:cs="Times New Roman"/>
              <w:sz w:val="32"/>
              <w:szCs w:val="32"/>
              <w:lang w:eastAsia="zh-CN"/>
            </w:rPr>
            <w:t>王某某</w:t>
          </w:r>
          <w:r>
            <w:rPr>
              <w:rFonts w:hint="eastAsia" w:cs="Times New Roman"/>
              <w:sz w:val="32"/>
              <w:szCs w:val="32"/>
              <w:lang w:val="en-US" w:eastAsia="zh-CN"/>
            </w:rPr>
            <w:t>经</w:t>
          </w:r>
          <w:r>
            <w:rPr>
              <w:rFonts w:hint="default" w:ascii="Times New Roman" w:hAnsi="Times New Roman" w:eastAsia="方正仿宋_GBK" w:cs="Times New Roman"/>
              <w:sz w:val="32"/>
              <w:szCs w:val="32"/>
            </w:rPr>
            <w:t>抢救无效死亡。</w:t>
          </w:r>
        </w:p>
        <w:p>
          <w:pPr>
            <w:pStyle w:val="4"/>
            <w:pageBreakBefore w:val="0"/>
            <w:widowControl w:val="0"/>
            <w:kinsoku/>
            <w:wordWrap/>
            <w:overflowPunct/>
            <w:topLinePunct w:val="0"/>
            <w:autoSpaceDE/>
            <w:autoSpaceDN/>
            <w:bidi w:val="0"/>
            <w:adjustRightInd/>
            <w:snapToGrid/>
            <w:spacing w:before="0" w:after="0" w:line="560" w:lineRule="exact"/>
            <w:ind w:firstLine="632" w:firstLineChars="200"/>
            <w:jc w:val="both"/>
            <w:textAlignment w:val="auto"/>
            <w:outlineLvl w:val="1"/>
            <w:rPr>
              <w:rFonts w:hint="default" w:ascii="Times New Roman" w:hAnsi="Times New Roman" w:eastAsia="方正楷体_GBK" w:cs="Times New Roman"/>
              <w:b w:val="0"/>
              <w:bCs/>
              <w:lang w:val="en-US" w:eastAsia="zh-CN"/>
            </w:rPr>
          </w:pPr>
          <w:bookmarkStart w:id="31" w:name="_Toc1030371280"/>
          <w:bookmarkStart w:id="32" w:name="_Toc1815694863"/>
          <w:r>
            <w:rPr>
              <w:rFonts w:hint="default" w:ascii="Times New Roman" w:hAnsi="Times New Roman" w:eastAsia="方正楷体_GBK" w:cs="Times New Roman"/>
              <w:b w:val="0"/>
              <w:bCs/>
              <w:lang w:val="en-US" w:eastAsia="zh-CN"/>
            </w:rPr>
            <w:t>（三）医疗救治及善后情况</w:t>
          </w:r>
          <w:bookmarkEnd w:id="31"/>
          <w:bookmarkEnd w:id="32"/>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五星到家分公司实际负责人</w:t>
          </w:r>
          <w:r>
            <w:rPr>
              <w:rFonts w:hint="eastAsia" w:cs="Times New Roman"/>
              <w:sz w:val="32"/>
              <w:szCs w:val="32"/>
              <w:lang w:eastAsia="zh-CN"/>
            </w:rPr>
            <w:t>杨某某</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6月10日</w:t>
          </w:r>
          <w:r>
            <w:rPr>
              <w:rFonts w:hint="default" w:ascii="Times New Roman" w:hAnsi="Times New Roman" w:eastAsia="方正仿宋_GBK" w:cs="Times New Roman"/>
              <w:sz w:val="32"/>
              <w:szCs w:val="32"/>
            </w:rPr>
            <w:t>15时从梁平返回重庆，</w:t>
          </w:r>
          <w:r>
            <w:rPr>
              <w:rFonts w:hint="default" w:ascii="Times New Roman" w:hAnsi="Times New Roman" w:eastAsia="方正仿宋_GBK" w:cs="Times New Roman"/>
              <w:sz w:val="32"/>
              <w:szCs w:val="32"/>
              <w:lang w:val="en-US" w:eastAsia="zh-CN"/>
            </w:rPr>
            <w:t>后对死者</w:t>
          </w:r>
          <w:r>
            <w:rPr>
              <w:rFonts w:hint="default" w:ascii="Times New Roman" w:hAnsi="Times New Roman" w:eastAsia="方正仿宋_GBK" w:cs="Times New Roman"/>
              <w:sz w:val="32"/>
              <w:szCs w:val="32"/>
            </w:rPr>
            <w:t>亲属</w:t>
          </w:r>
          <w:r>
            <w:rPr>
              <w:rFonts w:hint="default" w:ascii="Times New Roman" w:hAnsi="Times New Roman" w:eastAsia="方正仿宋_GBK" w:cs="Times New Roman"/>
              <w:sz w:val="32"/>
              <w:szCs w:val="32"/>
              <w:lang w:val="en-US" w:eastAsia="zh-CN"/>
            </w:rPr>
            <w:t>进行安抚及组织善后工作，</w:t>
          </w:r>
          <w:r>
            <w:rPr>
              <w:rFonts w:hint="default" w:ascii="Times New Roman" w:hAnsi="Times New Roman" w:eastAsia="方正仿宋_GBK" w:cs="Times New Roman"/>
              <w:sz w:val="32"/>
              <w:szCs w:val="32"/>
            </w:rPr>
            <w:t>6月15日，五星到家分公司与</w:t>
          </w:r>
          <w:r>
            <w:rPr>
              <w:rFonts w:hint="default" w:ascii="Times New Roman" w:hAnsi="Times New Roman" w:eastAsia="方正仿宋_GBK" w:cs="Times New Roman"/>
              <w:sz w:val="32"/>
              <w:szCs w:val="32"/>
              <w:lang w:val="en-US" w:eastAsia="zh-CN"/>
            </w:rPr>
            <w:t>死者家属</w:t>
          </w:r>
          <w:r>
            <w:rPr>
              <w:rFonts w:hint="eastAsia" w:ascii="Times New Roman" w:hAnsi="Times New Roman" w:eastAsia="方正仿宋_GBK" w:cs="Times New Roman"/>
              <w:sz w:val="32"/>
              <w:szCs w:val="32"/>
              <w:lang w:val="en-US" w:eastAsia="zh-CN"/>
            </w:rPr>
            <w:t>签</w:t>
          </w:r>
          <w:r>
            <w:rPr>
              <w:rFonts w:hint="eastAsia" w:cs="Times New Roman"/>
              <w:sz w:val="32"/>
              <w:szCs w:val="32"/>
              <w:lang w:val="en-US" w:eastAsia="zh-CN"/>
            </w:rPr>
            <w:t>订</w:t>
          </w:r>
          <w:r>
            <w:rPr>
              <w:rFonts w:hint="eastAsia" w:ascii="Times New Roman" w:hAnsi="Times New Roman" w:eastAsia="方正仿宋_GBK" w:cs="Times New Roman"/>
              <w:sz w:val="32"/>
              <w:szCs w:val="32"/>
              <w:lang w:val="en-US" w:eastAsia="zh-CN"/>
            </w:rPr>
            <w:t>《调解</w:t>
          </w:r>
          <w:r>
            <w:rPr>
              <w:rFonts w:hint="default" w:ascii="Times New Roman" w:hAnsi="Times New Roman" w:eastAsia="方正仿宋_GBK" w:cs="Times New Roman"/>
              <w:sz w:val="32"/>
              <w:szCs w:val="32"/>
              <w:lang w:val="en-US" w:eastAsia="zh-CN"/>
            </w:rPr>
            <w:t>协议</w:t>
          </w:r>
          <w:r>
            <w:rPr>
              <w:rFonts w:hint="eastAsia" w:ascii="Times New Roman" w:hAnsi="Times New Roman" w:eastAsia="方正仿宋_GBK" w:cs="Times New Roman"/>
              <w:sz w:val="32"/>
              <w:szCs w:val="32"/>
              <w:lang w:val="en-US" w:eastAsia="zh-CN"/>
            </w:rPr>
            <w:t>书》</w:t>
          </w:r>
          <w:r>
            <w:rPr>
              <w:rFonts w:hint="default" w:ascii="Times New Roman" w:hAnsi="Times New Roman" w:eastAsia="方正仿宋_GBK" w:cs="Times New Roman"/>
              <w:sz w:val="32"/>
              <w:szCs w:val="32"/>
              <w:lang w:val="en-US" w:eastAsia="zh-CN"/>
            </w:rPr>
            <w:t>，</w:t>
          </w:r>
          <w:r>
            <w:rPr>
              <w:rFonts w:hint="eastAsia" w:cs="Times New Roman"/>
              <w:sz w:val="32"/>
              <w:szCs w:val="32"/>
              <w:lang w:val="en-US" w:eastAsia="zh-CN"/>
            </w:rPr>
            <w:t>额外</w:t>
          </w:r>
          <w:r>
            <w:rPr>
              <w:rFonts w:hint="default" w:ascii="Times New Roman" w:hAnsi="Times New Roman" w:eastAsia="方正仿宋_GBK" w:cs="Times New Roman"/>
              <w:sz w:val="32"/>
              <w:szCs w:val="32"/>
              <w:lang w:val="en-US" w:eastAsia="zh-CN"/>
            </w:rPr>
            <w:t>补偿经济损失384367.2元，期间未造成群体性事件等不良影响，社会秩序</w:t>
          </w:r>
          <w:r>
            <w:rPr>
              <w:rFonts w:hint="eastAsia" w:cs="Times New Roman"/>
              <w:sz w:val="32"/>
              <w:szCs w:val="32"/>
              <w:lang w:val="en-US" w:eastAsia="zh-CN"/>
            </w:rPr>
            <w:t>稳定</w:t>
          </w:r>
          <w:r>
            <w:rPr>
              <w:rFonts w:hint="default" w:ascii="Times New Roman" w:hAnsi="Times New Roman" w:eastAsia="方正仿宋_GBK" w:cs="Times New Roman"/>
              <w:sz w:val="32"/>
              <w:szCs w:val="32"/>
              <w:lang w:val="en-US" w:eastAsia="zh-CN"/>
            </w:rPr>
            <w:t>可控。</w:t>
          </w:r>
        </w:p>
        <w:p>
          <w:pPr>
            <w:pStyle w:val="4"/>
            <w:pageBreakBefore w:val="0"/>
            <w:widowControl w:val="0"/>
            <w:kinsoku/>
            <w:wordWrap/>
            <w:overflowPunct/>
            <w:topLinePunct w:val="0"/>
            <w:autoSpaceDE/>
            <w:autoSpaceDN/>
            <w:bidi w:val="0"/>
            <w:adjustRightInd/>
            <w:snapToGrid/>
            <w:spacing w:before="0" w:after="0" w:line="560" w:lineRule="exact"/>
            <w:ind w:firstLine="632" w:firstLineChars="200"/>
            <w:jc w:val="both"/>
            <w:textAlignment w:val="auto"/>
            <w:outlineLvl w:val="1"/>
            <w:rPr>
              <w:rFonts w:hint="default" w:ascii="Times New Roman" w:hAnsi="Times New Roman" w:eastAsia="方正楷体_GBK" w:cs="Times New Roman"/>
              <w:b w:val="0"/>
              <w:bCs/>
              <w:lang w:val="en-US" w:eastAsia="zh-CN"/>
            </w:rPr>
          </w:pPr>
          <w:bookmarkStart w:id="33" w:name="_Toc1892925979"/>
          <w:bookmarkStart w:id="34" w:name="_Toc2015641578"/>
          <w:r>
            <w:rPr>
              <w:rFonts w:hint="default" w:ascii="Times New Roman" w:hAnsi="Times New Roman" w:eastAsia="方正楷体_GBK" w:cs="Times New Roman"/>
              <w:b w:val="0"/>
              <w:bCs/>
              <w:lang w:val="en-US" w:eastAsia="zh-CN"/>
            </w:rPr>
            <w:t>（四）事故应急处置评估</w:t>
          </w:r>
          <w:bookmarkEnd w:id="33"/>
          <w:bookmarkEnd w:id="34"/>
        </w:p>
        <w:p>
          <w:pPr>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rPr>
          </w:pPr>
          <w:r>
            <w:rPr>
              <w:rFonts w:hint="default" w:ascii="Times New Roman" w:hAnsi="Times New Roman" w:eastAsia="方正仿宋_GBK" w:cs="Times New Roman"/>
              <w:sz w:val="32"/>
              <w:szCs w:val="32"/>
            </w:rPr>
            <w:t>接到事故信息后，区应急管理局、区公安分局、华新街街道等部门</w:t>
          </w:r>
          <w:r>
            <w:rPr>
              <w:rFonts w:hint="default" w:ascii="Times New Roman" w:hAnsi="Times New Roman" w:eastAsia="方正仿宋_GBK" w:cs="Times New Roman"/>
            </w:rPr>
            <w:t>反应迅速，第一时间赶往</w:t>
          </w:r>
          <w:r>
            <w:rPr>
              <w:rFonts w:hint="default" w:ascii="Times New Roman" w:hAnsi="Times New Roman" w:eastAsia="方正仿宋_GBK" w:cs="Times New Roman"/>
              <w:lang w:eastAsia="zh-CN"/>
            </w:rPr>
            <w:t>现场调查和核实事故信息，督促</w:t>
          </w:r>
          <w:r>
            <w:rPr>
              <w:rFonts w:hint="default" w:ascii="Times New Roman" w:hAnsi="Times New Roman" w:eastAsia="方正仿宋_GBK" w:cs="Times New Roman"/>
              <w:lang w:val="en-US" w:eastAsia="zh-CN"/>
            </w:rPr>
            <w:t>涉事</w:t>
          </w:r>
          <w:r>
            <w:rPr>
              <w:rFonts w:hint="default" w:ascii="Times New Roman" w:hAnsi="Times New Roman" w:eastAsia="方正仿宋_GBK" w:cs="Times New Roman"/>
              <w:lang w:eastAsia="zh-CN"/>
            </w:rPr>
            <w:t>单位做好善后工作</w:t>
          </w:r>
          <w:r>
            <w:rPr>
              <w:rFonts w:hint="default" w:ascii="Times New Roman" w:hAnsi="Times New Roman" w:eastAsia="方正仿宋_GBK" w:cs="Times New Roman"/>
            </w:rPr>
            <w:t>，未引发次生、衍生事故，未造成不良社会影响。</w:t>
          </w:r>
          <w:bookmarkStart w:id="66" w:name="_GoBack"/>
          <w:bookmarkEnd w:id="66"/>
        </w:p>
        <w:p>
          <w:pPr>
            <w:pStyle w:val="3"/>
            <w:pageBreakBefore w:val="0"/>
            <w:widowControl w:val="0"/>
            <w:kinsoku/>
            <w:wordWrap/>
            <w:overflowPunct/>
            <w:topLinePunct w:val="0"/>
            <w:autoSpaceDE/>
            <w:autoSpaceDN/>
            <w:bidi w:val="0"/>
            <w:adjustRightInd/>
            <w:snapToGrid/>
            <w:spacing w:before="0" w:line="560" w:lineRule="exact"/>
            <w:ind w:firstLine="632" w:firstLineChars="200"/>
            <w:jc w:val="both"/>
            <w:textAlignment w:val="auto"/>
            <w:outlineLvl w:val="0"/>
            <w:rPr>
              <w:rFonts w:hint="default" w:ascii="Times New Roman" w:hAnsi="Times New Roman" w:eastAsia="方正黑体_GBK" w:cs="Times New Roman"/>
            </w:rPr>
          </w:pPr>
          <w:bookmarkStart w:id="35" w:name="_Toc132193291"/>
          <w:bookmarkStart w:id="36" w:name="_Toc1029028765"/>
          <w:bookmarkStart w:id="37" w:name="_Toc1727041936"/>
          <w:r>
            <w:rPr>
              <w:rFonts w:hint="default" w:ascii="Times New Roman" w:hAnsi="Times New Roman" w:eastAsia="方正黑体_GBK" w:cs="Times New Roman"/>
            </w:rPr>
            <w:t>三、事故原因分析</w:t>
          </w:r>
          <w:bookmarkEnd w:id="35"/>
          <w:bookmarkEnd w:id="36"/>
          <w:bookmarkEnd w:id="37"/>
        </w:p>
        <w:p>
          <w:pPr>
            <w:pageBreakBefore w:val="0"/>
            <w:widowControl w:val="0"/>
            <w:kinsoku/>
            <w:wordWrap/>
            <w:overflowPunct/>
            <w:topLinePunct w:val="0"/>
            <w:autoSpaceDE/>
            <w:autoSpaceDN/>
            <w:bidi w:val="0"/>
            <w:adjustRightInd/>
            <w:snapToGrid/>
            <w:spacing w:line="560" w:lineRule="exact"/>
            <w:ind w:firstLine="632" w:firstLineChars="200"/>
            <w:jc w:val="both"/>
            <w:textAlignment w:val="auto"/>
            <w:outlineLvl w:val="1"/>
            <w:rPr>
              <w:rFonts w:hint="default" w:ascii="Times New Roman" w:hAnsi="Times New Roman" w:eastAsia="方正楷体_GBK" w:cs="Times New Roman"/>
              <w:color w:val="000000"/>
              <w:sz w:val="32"/>
              <w:szCs w:val="32"/>
            </w:rPr>
          </w:pPr>
          <w:bookmarkStart w:id="38" w:name="_Toc894237787"/>
          <w:bookmarkStart w:id="39" w:name="_Toc5494767"/>
          <w:bookmarkStart w:id="40" w:name="OLE_LINK81"/>
          <w:r>
            <w:rPr>
              <w:rFonts w:hint="default" w:ascii="Times New Roman" w:hAnsi="Times New Roman" w:eastAsia="方正楷体_GBK" w:cs="Times New Roman"/>
              <w:color w:val="000000"/>
              <w:sz w:val="32"/>
              <w:szCs w:val="32"/>
            </w:rPr>
            <w:t>（一）直接原因</w:t>
          </w:r>
          <w:bookmarkEnd w:id="38"/>
          <w:bookmarkEnd w:id="39"/>
        </w:p>
        <w:p>
          <w:pPr>
            <w:pStyle w:val="17"/>
            <w:keepNext w:val="0"/>
            <w:keepLines w:val="0"/>
            <w:pageBreakBefore w:val="0"/>
            <w:widowControl w:val="0"/>
            <w:kinsoku/>
            <w:wordWrap/>
            <w:overflowPunct/>
            <w:topLinePunct w:val="0"/>
            <w:autoSpaceDE/>
            <w:autoSpaceDN/>
            <w:bidi w:val="0"/>
            <w:adjustRightInd/>
            <w:snapToGrid w:val="0"/>
            <w:spacing w:after="0" w:line="560" w:lineRule="exact"/>
            <w:ind w:firstLine="632" w:firstLineChars="200"/>
            <w:jc w:val="both"/>
            <w:textAlignment w:val="auto"/>
            <w:rPr>
              <w:rFonts w:hint="default" w:ascii="Times New Roman" w:hAnsi="Times New Roman" w:eastAsia="方正仿宋_GBK" w:cs="Times New Roman"/>
              <w:color w:val="000000" w:themeColor="text1"/>
              <w:kern w:val="2"/>
              <w:sz w:val="32"/>
              <w:lang w:val="en-US" w:eastAsia="zh-CN" w:bidi="ar-SA"/>
              <w14:textFill>
                <w14:solidFill>
                  <w14:schemeClr w14:val="tx1"/>
                </w14:solidFill>
              </w14:textFill>
            </w:rPr>
          </w:pPr>
          <w:r>
            <w:rPr>
              <w:rFonts w:hint="default" w:ascii="Times New Roman" w:hAnsi="Times New Roman" w:eastAsia="方正仿宋_GBK" w:cs="Times New Roman"/>
              <w:color w:val="000000" w:themeColor="text1"/>
              <w:sz w:val="32"/>
              <w:szCs w:val="32"/>
              <w:u w:val="none"/>
              <w:lang w:val="en-US" w:eastAsia="zh-CN"/>
              <w14:textFill>
                <w14:solidFill>
                  <w14:schemeClr w14:val="tx1"/>
                </w14:solidFill>
              </w14:textFill>
            </w:rPr>
            <w:t>作业人员</w:t>
          </w:r>
          <w:r>
            <w:rPr>
              <w:rFonts w:hint="eastAsia" w:cs="Times New Roman"/>
              <w:color w:val="000000" w:themeColor="text1"/>
              <w:sz w:val="32"/>
              <w:szCs w:val="32"/>
              <w:u w:val="none"/>
              <w:lang w:val="en-US" w:eastAsia="zh-CN"/>
              <w14:textFill>
                <w14:solidFill>
                  <w14:schemeClr w14:val="tx1"/>
                </w14:solidFill>
              </w14:textFill>
            </w:rPr>
            <w:t>违反本单位《十大保命条款》</w:t>
          </w:r>
          <w:r>
            <w:rPr>
              <w:rStyle w:val="23"/>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Style w:val="23"/>
              <w:rFonts w:hint="default" w:ascii="Times New Roman" w:hAnsi="Times New Roman" w:eastAsia="方正仿宋_GBK" w:cs="Times New Roman"/>
              <w:color w:val="000000" w:themeColor="text1"/>
              <w:sz w:val="32"/>
              <w:szCs w:val="32"/>
              <w:lang w:val="en-US" w:eastAsia="zh-CN"/>
              <w14:textFill>
                <w14:solidFill>
                  <w14:schemeClr w14:val="tx1"/>
                </w14:solidFill>
              </w14:textFill>
            </w:rPr>
            <w:footnoteReference w:id="0"/>
          </w:r>
          <w:r>
            <w:rPr>
              <w:rStyle w:val="23"/>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cs="Times New Roman"/>
              <w:color w:val="000000" w:themeColor="text1"/>
              <w:sz w:val="32"/>
              <w:szCs w:val="32"/>
              <w:u w:val="none"/>
              <w:lang w:val="en-US" w:eastAsia="zh-CN"/>
              <w14:textFill>
                <w14:solidFill>
                  <w14:schemeClr w14:val="tx1"/>
                </w14:solidFill>
              </w14:textFill>
            </w:rPr>
            <w:t>，仅使用单绳单</w:t>
          </w:r>
          <w:r>
            <w:rPr>
              <w:rFonts w:hint="eastAsia" w:cs="Times New Roman"/>
              <w:color w:val="000000" w:themeColor="text1"/>
              <w:sz w:val="32"/>
              <w:szCs w:val="32"/>
              <w:lang w:val="en-US" w:eastAsia="zh-CN"/>
              <w14:textFill>
                <w14:solidFill>
                  <w14:schemeClr w14:val="tx1"/>
                </w14:solidFill>
              </w14:textFill>
            </w:rPr>
            <w:t>挂钩，</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身体</w:t>
          </w:r>
          <w:r>
            <w:rPr>
              <w:rFonts w:hint="eastAsia" w:cs="Times New Roman"/>
              <w:color w:val="000000" w:themeColor="text1"/>
              <w:sz w:val="32"/>
              <w:szCs w:val="32"/>
              <w:lang w:val="en-US" w:eastAsia="zh-CN"/>
              <w14:textFill>
                <w14:solidFill>
                  <w14:schemeClr w14:val="tx1"/>
                </w14:solidFill>
              </w14:textFill>
            </w:rPr>
            <w:t>踏空失稳</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下坠</w:t>
          </w:r>
          <w:r>
            <w:rPr>
              <w:rFonts w:hint="eastAsia" w:cs="Times New Roman"/>
              <w:color w:val="000000" w:themeColor="text1"/>
              <w:sz w:val="32"/>
              <w:szCs w:val="32"/>
              <w:lang w:val="en-US" w:eastAsia="zh-CN"/>
              <w14:textFill>
                <w14:solidFill>
                  <w14:schemeClr w14:val="tx1"/>
                </w14:solidFill>
              </w14:textFill>
            </w:rPr>
            <w:t>，冲击力将</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安</w:t>
          </w:r>
          <w:r>
            <w:rPr>
              <w:rFonts w:hint="default" w:ascii="Times New Roman" w:hAnsi="Times New Roman" w:eastAsia="方正仿宋_GBK" w:cs="Times New Roman"/>
              <w:color w:val="000000" w:themeColor="text1"/>
              <w:sz w:val="32"/>
              <w:szCs w:val="32"/>
              <w:highlight w:val="none"/>
              <w:lang w:val="en-US" w:eastAsia="zh-CN"/>
              <w14:textFill>
                <w14:solidFill>
                  <w14:schemeClr w14:val="tx1"/>
                </w14:solidFill>
              </w14:textFill>
            </w:rPr>
            <w:t>全绳锁扣崩裂</w:t>
          </w:r>
          <w:r>
            <w:rPr>
              <w:rFonts w:hint="eastAsia" w:cs="Times New Roman"/>
              <w:color w:val="000000" w:themeColor="text1"/>
              <w:sz w:val="32"/>
              <w:szCs w:val="32"/>
              <w:highlight w:val="none"/>
              <w:lang w:val="en-US" w:eastAsia="zh-CN"/>
              <w14:textFill>
                <w14:solidFill>
                  <w14:schemeClr w14:val="tx1"/>
                </w14:solidFill>
              </w14:textFill>
            </w:rPr>
            <w:t>，致作业人员高处坠落地面</w:t>
          </w:r>
          <w:r>
            <w:rPr>
              <w:rFonts w:hint="eastAsia"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kern w:val="2"/>
              <w:sz w:val="32"/>
              <w:lang w:val="en-US" w:eastAsia="zh-CN" w:bidi="ar-SA"/>
              <w14:textFill>
                <w14:solidFill>
                  <w14:schemeClr w14:val="tx1"/>
                </w14:solidFill>
              </w14:textFill>
            </w:rPr>
            <w:t>是</w:t>
          </w:r>
          <w:r>
            <w:rPr>
              <w:rFonts w:hint="eastAsia" w:cs="Times New Roman"/>
              <w:color w:val="000000" w:themeColor="text1"/>
              <w:kern w:val="2"/>
              <w:sz w:val="32"/>
              <w:lang w:val="en-US" w:eastAsia="zh-CN" w:bidi="ar-SA"/>
              <w14:textFill>
                <w14:solidFill>
                  <w14:schemeClr w14:val="tx1"/>
                </w14:solidFill>
              </w14:textFill>
            </w:rPr>
            <w:t>此次事故的</w:t>
          </w:r>
          <w:r>
            <w:rPr>
              <w:rFonts w:hint="default" w:ascii="Times New Roman" w:hAnsi="Times New Roman" w:eastAsia="方正仿宋_GBK" w:cs="Times New Roman"/>
              <w:color w:val="000000" w:themeColor="text1"/>
              <w:kern w:val="2"/>
              <w:sz w:val="32"/>
              <w:lang w:val="en-US" w:eastAsia="zh-CN" w:bidi="ar-SA"/>
              <w14:textFill>
                <w14:solidFill>
                  <w14:schemeClr w14:val="tx1"/>
                </w14:solidFill>
              </w14:textFill>
            </w:rPr>
            <w:t>直接原因。</w:t>
          </w:r>
        </w:p>
        <w:bookmarkEnd w:id="40"/>
        <w:p>
          <w:pPr>
            <w:pageBreakBefore w:val="0"/>
            <w:widowControl w:val="0"/>
            <w:kinsoku/>
            <w:wordWrap/>
            <w:overflowPunct/>
            <w:topLinePunct w:val="0"/>
            <w:autoSpaceDE/>
            <w:autoSpaceDN/>
            <w:bidi w:val="0"/>
            <w:adjustRightInd/>
            <w:snapToGrid/>
            <w:spacing w:line="560" w:lineRule="exact"/>
            <w:ind w:firstLine="632" w:firstLineChars="200"/>
            <w:jc w:val="both"/>
            <w:textAlignment w:val="auto"/>
            <w:outlineLvl w:val="1"/>
            <w:rPr>
              <w:rFonts w:hint="default" w:ascii="Times New Roman" w:hAnsi="Times New Roman" w:eastAsia="方正楷体_GBK" w:cs="Times New Roman"/>
              <w:color w:val="000000"/>
              <w:sz w:val="32"/>
              <w:szCs w:val="32"/>
            </w:rPr>
          </w:pPr>
          <w:bookmarkStart w:id="41" w:name="_Toc2082419299"/>
          <w:bookmarkStart w:id="42" w:name="_Toc2000633152"/>
          <w:r>
            <w:rPr>
              <w:rFonts w:hint="default" w:ascii="Times New Roman" w:hAnsi="Times New Roman" w:eastAsia="方正楷体_GBK" w:cs="Times New Roman"/>
              <w:color w:val="000000"/>
              <w:sz w:val="32"/>
              <w:szCs w:val="32"/>
            </w:rPr>
            <w:t>（二）间接原因</w:t>
          </w:r>
          <w:bookmarkEnd w:id="41"/>
          <w:bookmarkEnd w:id="42"/>
        </w:p>
        <w:p>
          <w:pPr>
            <w:pageBreakBefore w:val="0"/>
            <w:widowControl w:val="0"/>
            <w:kinsoku/>
            <w:wordWrap/>
            <w:overflowPunct/>
            <w:topLinePunct w:val="0"/>
            <w:autoSpaceDE/>
            <w:autoSpaceDN/>
            <w:bidi w:val="0"/>
            <w:adjustRightIn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pPr>
          <w:bookmarkStart w:id="43" w:name="OLE_LINK82"/>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五星到家分公司未严格落实企业安全生产主体责任，主要表现在：</w:t>
          </w:r>
          <w:r>
            <w:rPr>
              <w:rFonts w:hint="eastAsia" w:cs="Times New Roman"/>
              <w:color w:val="000000" w:themeColor="text1"/>
              <w:sz w:val="32"/>
              <w:szCs w:val="32"/>
              <w:lang w:val="en-US" w:eastAsia="zh-CN"/>
              <w14:textFill>
                <w14:solidFill>
                  <w14:schemeClr w14:val="tx1"/>
                </w14:solidFill>
              </w14:textFill>
            </w:rPr>
            <w:t>现场</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安全管理缺失，</w:t>
          </w:r>
          <w:r>
            <w:rPr>
              <w:rFonts w:hint="eastAsia" w:cs="Times New Roman"/>
              <w:color w:val="000000" w:themeColor="text1"/>
              <w:sz w:val="32"/>
              <w:szCs w:val="32"/>
              <w:lang w:val="en-US" w:eastAsia="zh-CN"/>
              <w14:textFill>
                <w14:solidFill>
                  <w14:schemeClr w14:val="tx1"/>
                </w14:solidFill>
              </w14:textFill>
            </w:rPr>
            <w:t>未督促作业人员严格落实“双锚点双挂钩”安全措施，</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未督促作业人员使用公司配发的安全绳和挂钩。</w:t>
          </w:r>
        </w:p>
        <w:bookmarkEnd w:id="43"/>
        <w:p>
          <w:pPr>
            <w:pStyle w:val="3"/>
            <w:pageBreakBefore w:val="0"/>
            <w:widowControl w:val="0"/>
            <w:kinsoku/>
            <w:wordWrap/>
            <w:overflowPunct/>
            <w:topLinePunct w:val="0"/>
            <w:autoSpaceDE/>
            <w:autoSpaceDN/>
            <w:bidi w:val="0"/>
            <w:adjustRightInd/>
            <w:snapToGrid/>
            <w:spacing w:before="0" w:after="0" w:line="560" w:lineRule="exact"/>
            <w:ind w:firstLine="632" w:firstLineChars="200"/>
            <w:jc w:val="both"/>
            <w:textAlignment w:val="auto"/>
            <w:outlineLvl w:val="0"/>
            <w:rPr>
              <w:rFonts w:hint="default" w:ascii="Times New Roman" w:hAnsi="Times New Roman" w:eastAsia="方正黑体_GBK" w:cs="Times New Roman"/>
              <w:color w:val="auto"/>
            </w:rPr>
          </w:pPr>
          <w:bookmarkStart w:id="44" w:name="_Toc2100054370"/>
          <w:bookmarkStart w:id="45" w:name="_Toc132193292"/>
          <w:bookmarkStart w:id="46" w:name="_Toc1219978916"/>
          <w:r>
            <w:rPr>
              <w:rFonts w:hint="default" w:ascii="Times New Roman" w:hAnsi="Times New Roman" w:eastAsia="方正黑体_GBK" w:cs="Times New Roman"/>
              <w:color w:val="auto"/>
            </w:rPr>
            <w:t>四、相关部门履职情况</w:t>
          </w:r>
          <w:bookmarkEnd w:id="44"/>
          <w:bookmarkEnd w:id="45"/>
          <w:bookmarkEnd w:id="46"/>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sz w:val="32"/>
              <w:szCs w:val="32"/>
              <w:lang w:val="en-US" w:eastAsia="zh-CN"/>
            </w:rPr>
          </w:pPr>
          <w:bookmarkStart w:id="47" w:name="_Toc132193294"/>
          <w:r>
            <w:rPr>
              <w:rFonts w:hint="eastAsia" w:cs="Times New Roman"/>
              <w:color w:val="000000"/>
              <w:sz w:val="32"/>
              <w:szCs w:val="32"/>
              <w:lang w:val="en-US" w:eastAsia="zh-CN"/>
            </w:rPr>
            <w:t>1.</w:t>
          </w:r>
          <w:r>
            <w:rPr>
              <w:rFonts w:hint="default" w:ascii="Times New Roman" w:hAnsi="Times New Roman" w:eastAsia="方正仿宋_GBK" w:cs="Times New Roman"/>
              <w:color w:val="000000"/>
              <w:sz w:val="32"/>
              <w:szCs w:val="32"/>
              <w:lang w:val="en-US" w:eastAsia="zh-CN"/>
            </w:rPr>
            <w:t>区商务委作为居民服务业行业主管部门，现监管限上企业约38家。2026年以来，常态化开展安全检查，领导带队下沉一线，联动镇街联合检查，并组织专题培训，压紧压实属地监管与企业主体责任。截至目前，累计检复查企业19家次，发现隐患107条（其中重大隐患1条），一般隐患已整改93条，重大隐患已整改完毕。区商务委印发空调安装安全专项整治方案，要求各镇街全面摸排企业底数、建立台账，督促企业自查自纠，重点检查制度健全、持证上岗及安全防护情况，限时整改并报送结果，有效规范行业秩序。同时，结合919件相关投诉处理开展宣传引导，向企业宣贯法规及安全风险防范要求，提升安全意识与服务质量。事故调查过程中，未发现区商务委及相关监管人员履职不到位的情况。</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eastAsia" w:cs="Times New Roman"/>
              <w:color w:val="000000"/>
              <w:sz w:val="32"/>
              <w:szCs w:val="32"/>
              <w:lang w:val="en-US" w:eastAsia="zh-CN"/>
            </w:rPr>
            <w:t>2.</w:t>
          </w:r>
          <w:r>
            <w:rPr>
              <w:rFonts w:hint="default" w:ascii="Times New Roman" w:hAnsi="Times New Roman" w:eastAsia="方正仿宋_GBK" w:cs="Times New Roman"/>
              <w:color w:val="000000"/>
              <w:sz w:val="32"/>
              <w:szCs w:val="32"/>
              <w:lang w:val="en-US" w:eastAsia="zh-CN"/>
            </w:rPr>
            <w:t>华新街街道</w:t>
          </w:r>
          <w:r>
            <w:rPr>
              <w:rFonts w:hint="eastAsia" w:cs="Times New Roman"/>
              <w:color w:val="000000"/>
              <w:sz w:val="32"/>
              <w:szCs w:val="32"/>
              <w:lang w:val="en-US" w:eastAsia="zh-CN"/>
            </w:rPr>
            <w:t>作为属地监管部门，</w:t>
          </w:r>
          <w:r>
            <w:rPr>
              <w:rFonts w:hint="default" w:ascii="Times New Roman" w:hAnsi="Times New Roman" w:eastAsia="方正仿宋_GBK" w:cs="Times New Roman"/>
              <w:color w:val="000000"/>
              <w:sz w:val="32"/>
              <w:szCs w:val="32"/>
              <w:lang w:val="en-US" w:eastAsia="zh-CN"/>
            </w:rPr>
            <w:t>2026年以来，</w:t>
          </w:r>
          <w:r>
            <w:rPr>
              <w:rFonts w:hint="eastAsia" w:cs="Times New Roman"/>
              <w:color w:val="000000"/>
              <w:sz w:val="32"/>
              <w:szCs w:val="32"/>
              <w:lang w:val="en-US" w:eastAsia="zh-CN"/>
            </w:rPr>
            <w:t>利用</w:t>
          </w:r>
          <w:r>
            <w:rPr>
              <w:rFonts w:hint="eastAsia" w:ascii="方正仿宋_GBK" w:hAnsi="方正仿宋_GBK" w:eastAsia="方正仿宋_GBK" w:cs="方正仿宋_GBK"/>
              <w:color w:val="000000"/>
              <w:kern w:val="2"/>
              <w:sz w:val="32"/>
              <w:szCs w:val="32"/>
              <w:lang w:val="en-US" w:eastAsia="zh-CN" w:bidi="ar"/>
            </w:rPr>
            <w:t>党工委会、行政办公会</w:t>
          </w:r>
          <w:r>
            <w:rPr>
              <w:rFonts w:hint="eastAsia" w:ascii="方正仿宋_GBK" w:hAnsi="方正仿宋_GBK" w:eastAsia="方正仿宋_GBK" w:cs="方正仿宋_GBK"/>
              <w:kern w:val="2"/>
              <w:sz w:val="32"/>
              <w:szCs w:val="32"/>
              <w:lang w:val="en-US" w:eastAsia="zh-CN" w:bidi="ar"/>
            </w:rPr>
            <w:t>组织学习习近平总书记关于安全生产和防灾减灾救灾重要论述和重要指示批示精神</w:t>
          </w:r>
          <w:r>
            <w:rPr>
              <w:rFonts w:hint="default" w:ascii="Times New Roman" w:hAnsi="Times New Roman" w:eastAsia="方正仿宋_GBK" w:cs="Times New Roman"/>
              <w:kern w:val="2"/>
              <w:sz w:val="32"/>
              <w:szCs w:val="32"/>
              <w:lang w:val="en-US" w:eastAsia="zh-CN" w:bidi="ar"/>
            </w:rPr>
            <w:t>4</w:t>
          </w:r>
          <w:r>
            <w:rPr>
              <w:rFonts w:hint="eastAsia" w:ascii="方正仿宋_GBK" w:hAnsi="方正仿宋_GBK" w:eastAsia="方正仿宋_GBK" w:cs="方正仿宋_GBK"/>
              <w:kern w:val="2"/>
              <w:sz w:val="32"/>
              <w:szCs w:val="32"/>
              <w:lang w:val="en-US" w:eastAsia="zh-CN" w:bidi="ar"/>
            </w:rPr>
            <w:t>次，</w:t>
          </w:r>
          <w:r>
            <w:rPr>
              <w:rFonts w:hint="eastAsia" w:ascii="方正仿宋_GBK" w:hAnsi="方正仿宋_GBK" w:eastAsia="方正仿宋_GBK" w:cs="方正仿宋_GBK"/>
              <w:color w:val="000000"/>
              <w:kern w:val="2"/>
              <w:sz w:val="32"/>
              <w:szCs w:val="32"/>
              <w:lang w:val="en-US" w:eastAsia="zh-CN" w:bidi="ar"/>
            </w:rPr>
            <w:t>研判安全生产和自然灾害形势</w:t>
          </w:r>
          <w:r>
            <w:rPr>
              <w:rFonts w:hint="default" w:ascii="Times New Roman" w:hAnsi="Times New Roman" w:eastAsia="方正仿宋_GBK" w:cs="Times New Roman"/>
              <w:kern w:val="2"/>
              <w:sz w:val="32"/>
              <w:szCs w:val="32"/>
              <w:lang w:val="en-US" w:eastAsia="zh-CN" w:bidi="ar"/>
            </w:rPr>
            <w:t>8</w:t>
          </w:r>
          <w:r>
            <w:rPr>
              <w:rFonts w:hint="eastAsia" w:ascii="方正仿宋_GBK" w:hAnsi="方正仿宋_GBK" w:eastAsia="方正仿宋_GBK" w:cs="方正仿宋_GBK"/>
              <w:color w:val="000000"/>
              <w:kern w:val="2"/>
              <w:sz w:val="32"/>
              <w:szCs w:val="32"/>
              <w:lang w:val="en-US" w:eastAsia="zh-CN" w:bidi="ar"/>
            </w:rPr>
            <w:t>次，听取安全</w:t>
          </w:r>
          <w:r>
            <w:rPr>
              <w:rFonts w:hint="eastAsia" w:ascii="方正仿宋_GBK" w:hAnsi="方正仿宋_GBK" w:cs="方正仿宋_GBK"/>
              <w:color w:val="000000"/>
              <w:kern w:val="2"/>
              <w:sz w:val="32"/>
              <w:szCs w:val="32"/>
              <w:lang w:val="en-US" w:eastAsia="zh-CN" w:bidi="ar"/>
            </w:rPr>
            <w:t>专题</w:t>
          </w:r>
          <w:r>
            <w:rPr>
              <w:rFonts w:hint="eastAsia" w:ascii="方正仿宋_GBK" w:hAnsi="方正仿宋_GBK" w:eastAsia="方正仿宋_GBK" w:cs="方正仿宋_GBK"/>
              <w:color w:val="000000"/>
              <w:kern w:val="2"/>
              <w:sz w:val="32"/>
              <w:szCs w:val="32"/>
              <w:lang w:val="en-US" w:eastAsia="zh-CN" w:bidi="ar"/>
            </w:rPr>
            <w:t>汇报</w:t>
          </w:r>
          <w:r>
            <w:rPr>
              <w:rFonts w:hint="default" w:ascii="Times New Roman" w:hAnsi="Times New Roman" w:eastAsia="方正仿宋_GBK" w:cs="Times New Roman"/>
              <w:kern w:val="2"/>
              <w:sz w:val="32"/>
              <w:szCs w:val="32"/>
              <w:lang w:val="en-US" w:eastAsia="zh-CN" w:bidi="ar"/>
            </w:rPr>
            <w:t>8</w:t>
          </w:r>
          <w:r>
            <w:rPr>
              <w:rFonts w:hint="eastAsia" w:ascii="方正仿宋_GBK" w:hAnsi="方正仿宋_GBK" w:eastAsia="方正仿宋_GBK" w:cs="方正仿宋_GBK"/>
              <w:color w:val="000000"/>
              <w:kern w:val="2"/>
              <w:sz w:val="32"/>
              <w:szCs w:val="32"/>
              <w:lang w:val="en-US" w:eastAsia="zh-CN" w:bidi="ar"/>
            </w:rPr>
            <w:t>次，</w:t>
          </w:r>
          <w:r>
            <w:rPr>
              <w:rFonts w:hint="eastAsia" w:ascii="方正仿宋_GBK" w:hAnsi="方正仿宋_GBK" w:eastAsia="方正仿宋_GBK" w:cs="方正仿宋_GBK"/>
              <w:kern w:val="2"/>
              <w:sz w:val="32"/>
              <w:szCs w:val="32"/>
              <w:lang w:val="en-US" w:eastAsia="zh-CN" w:bidi="ar"/>
            </w:rPr>
            <w:t>组织召开街道安委会季度工作会</w:t>
          </w:r>
          <w:r>
            <w:rPr>
              <w:rFonts w:hint="default" w:ascii="Times New Roman" w:hAnsi="Times New Roman" w:eastAsia="方正仿宋_GBK" w:cs="Times New Roman"/>
              <w:kern w:val="2"/>
              <w:sz w:val="32"/>
              <w:szCs w:val="32"/>
              <w:lang w:val="en-US" w:eastAsia="zh-CN" w:bidi="ar"/>
            </w:rPr>
            <w:t>2</w:t>
          </w:r>
          <w:r>
            <w:rPr>
              <w:rFonts w:hint="eastAsia" w:ascii="方正仿宋_GBK" w:hAnsi="方正仿宋_GBK" w:eastAsia="方正仿宋_GBK" w:cs="方正仿宋_GBK"/>
              <w:kern w:val="2"/>
              <w:sz w:val="32"/>
              <w:szCs w:val="32"/>
              <w:lang w:val="en-US" w:eastAsia="zh-CN" w:bidi="ar"/>
            </w:rPr>
            <w:t>次</w:t>
          </w:r>
          <w:r>
            <w:rPr>
              <w:rFonts w:hint="eastAsia" w:ascii="方正仿宋_GBK" w:hAnsi="方正仿宋_GBK" w:cs="方正仿宋_GBK"/>
              <w:color w:val="000000"/>
              <w:kern w:val="2"/>
              <w:sz w:val="32"/>
              <w:szCs w:val="32"/>
              <w:lang w:val="en-US" w:eastAsia="zh-CN" w:bidi="ar"/>
            </w:rPr>
            <w:t>，</w:t>
          </w:r>
          <w:r>
            <w:rPr>
              <w:rFonts w:hint="eastAsia" w:ascii="仿宋" w:hAnsi="仿宋" w:eastAsia="仿宋" w:cs="仿宋"/>
              <w:kern w:val="2"/>
              <w:sz w:val="32"/>
              <w:szCs w:val="32"/>
              <w:lang w:val="en-US" w:eastAsia="zh-CN" w:bidi="ar"/>
            </w:rPr>
            <w:t>领导带队检查96次（主要领导</w:t>
          </w:r>
          <w:r>
            <w:rPr>
              <w:rFonts w:hint="default" w:ascii="Times New Roman" w:hAnsi="Times New Roman" w:eastAsia="方正仿宋_GBK" w:cs="Times New Roman"/>
              <w:kern w:val="2"/>
              <w:sz w:val="32"/>
              <w:szCs w:val="32"/>
              <w:lang w:val="en-US" w:eastAsia="zh-CN" w:bidi="ar"/>
            </w:rPr>
            <w:t>32</w:t>
          </w:r>
          <w:r>
            <w:rPr>
              <w:rFonts w:hint="eastAsia" w:ascii="方正仿宋_GBK" w:hAnsi="方正仿宋_GBK" w:eastAsia="方正仿宋_GBK" w:cs="方正仿宋_GBK"/>
              <w:kern w:val="2"/>
              <w:sz w:val="32"/>
              <w:szCs w:val="32"/>
              <w:lang w:val="en-US" w:eastAsia="zh-CN" w:bidi="ar"/>
            </w:rPr>
            <w:t>次</w:t>
          </w:r>
          <w:r>
            <w:rPr>
              <w:rFonts w:hint="eastAsia" w:ascii="仿宋" w:hAnsi="仿宋" w:eastAsia="仿宋" w:cs="仿宋"/>
              <w:kern w:val="2"/>
              <w:sz w:val="32"/>
              <w:szCs w:val="32"/>
              <w:lang w:val="en-US" w:eastAsia="zh-CN" w:bidi="ar"/>
            </w:rPr>
            <w:t>，一岗双责分管领导64次），与科室、社区</w:t>
          </w:r>
          <w:r>
            <w:rPr>
              <w:rFonts w:hint="default" w:ascii="Times New Roman" w:hAnsi="Times New Roman" w:eastAsia="方正仿宋_GBK" w:cs="Times New Roman"/>
              <w:color w:val="000000"/>
              <w:sz w:val="32"/>
              <w:szCs w:val="32"/>
              <w:lang w:val="en-US" w:eastAsia="zh-CN"/>
            </w:rPr>
            <w:t>逐级签订</w:t>
          </w:r>
          <w:r>
            <w:rPr>
              <w:rFonts w:hint="eastAsia" w:cs="Times New Roman"/>
              <w:color w:val="000000"/>
              <w:sz w:val="32"/>
              <w:szCs w:val="32"/>
              <w:lang w:val="en-US" w:eastAsia="zh-CN"/>
            </w:rPr>
            <w:t>有</w:t>
          </w:r>
          <w:r>
            <w:rPr>
              <w:rFonts w:hint="default" w:ascii="Times New Roman" w:hAnsi="Times New Roman" w:eastAsia="方正仿宋_GBK" w:cs="Times New Roman"/>
              <w:color w:val="000000"/>
              <w:sz w:val="32"/>
              <w:szCs w:val="32"/>
              <w:lang w:val="en-US" w:eastAsia="zh-CN"/>
            </w:rPr>
            <w:t>安全目标责任书。建立</w:t>
          </w:r>
          <w:r>
            <w:rPr>
              <w:rFonts w:hint="eastAsia" w:cs="Times New Roman"/>
              <w:color w:val="000000"/>
              <w:sz w:val="32"/>
              <w:szCs w:val="32"/>
              <w:lang w:val="en-US" w:eastAsia="zh-CN"/>
            </w:rPr>
            <w:t>有</w:t>
          </w:r>
          <w:r>
            <w:rPr>
              <w:rFonts w:hint="default" w:ascii="Times New Roman" w:hAnsi="Times New Roman" w:eastAsia="方正仿宋_GBK" w:cs="Times New Roman"/>
              <w:color w:val="000000"/>
              <w:sz w:val="32"/>
              <w:szCs w:val="32"/>
              <w:lang w:val="en-US" w:eastAsia="zh-CN"/>
            </w:rPr>
            <w:t>装修报备机制，要求物业或社区</w:t>
          </w:r>
          <w:r>
            <w:rPr>
              <w:rFonts w:hint="eastAsia" w:cs="Times New Roman"/>
              <w:color w:val="000000"/>
              <w:sz w:val="32"/>
              <w:szCs w:val="32"/>
              <w:lang w:val="en-US" w:eastAsia="zh-CN"/>
            </w:rPr>
            <w:t>要</w:t>
          </w:r>
          <w:r>
            <w:rPr>
              <w:rFonts w:hint="default" w:ascii="Times New Roman" w:hAnsi="Times New Roman" w:eastAsia="方正仿宋_GBK" w:cs="Times New Roman"/>
              <w:color w:val="000000"/>
              <w:sz w:val="32"/>
              <w:szCs w:val="32"/>
              <w:lang w:val="en-US" w:eastAsia="zh-CN"/>
            </w:rPr>
            <w:t>检查空调安装</w:t>
          </w:r>
          <w:r>
            <w:rPr>
              <w:rFonts w:hint="eastAsia" w:cs="Times New Roman"/>
              <w:color w:val="000000"/>
              <w:sz w:val="32"/>
              <w:szCs w:val="32"/>
              <w:lang w:val="en-US" w:eastAsia="zh-CN"/>
            </w:rPr>
            <w:t>单位</w:t>
          </w:r>
          <w:r>
            <w:rPr>
              <w:rFonts w:hint="default" w:ascii="Times New Roman" w:hAnsi="Times New Roman" w:eastAsia="方正仿宋_GBK" w:cs="Times New Roman"/>
              <w:color w:val="000000"/>
              <w:sz w:val="32"/>
              <w:szCs w:val="32"/>
              <w:lang w:val="en-US" w:eastAsia="zh-CN"/>
            </w:rPr>
            <w:t>资质、</w:t>
          </w:r>
          <w:r>
            <w:rPr>
              <w:rFonts w:hint="eastAsia" w:cs="Times New Roman"/>
              <w:color w:val="000000"/>
              <w:sz w:val="32"/>
              <w:szCs w:val="32"/>
              <w:lang w:val="en-US" w:eastAsia="zh-CN"/>
            </w:rPr>
            <w:t>人员</w:t>
          </w:r>
          <w:r>
            <w:rPr>
              <w:rFonts w:hint="default" w:ascii="Times New Roman" w:hAnsi="Times New Roman" w:eastAsia="方正仿宋_GBK" w:cs="Times New Roman"/>
              <w:color w:val="000000"/>
              <w:sz w:val="32"/>
              <w:szCs w:val="32"/>
              <w:lang w:val="en-US" w:eastAsia="zh-CN"/>
            </w:rPr>
            <w:t>持证及作业规范</w:t>
          </w:r>
          <w:r>
            <w:rPr>
              <w:rFonts w:hint="eastAsia" w:cs="Times New Roman"/>
              <w:color w:val="000000"/>
              <w:sz w:val="32"/>
              <w:szCs w:val="32"/>
              <w:lang w:val="en-US" w:eastAsia="zh-CN"/>
            </w:rPr>
            <w:t>情况，</w:t>
          </w:r>
          <w:r>
            <w:rPr>
              <w:rFonts w:hint="eastAsia" w:ascii="方正仿宋_GBK" w:hAnsi="方正仿宋_GBK" w:eastAsia="方正仿宋_GBK" w:cs="方正仿宋_GBK"/>
              <w:kern w:val="2"/>
              <w:sz w:val="32"/>
              <w:szCs w:val="32"/>
              <w:lang w:val="en-US" w:eastAsia="zh-CN" w:bidi="ar"/>
            </w:rPr>
            <w:t>将装饰装修安全监管纳入到日常安全检查</w:t>
          </w:r>
          <w:r>
            <w:rPr>
              <w:rFonts w:hint="eastAsia" w:ascii="方正仿宋_GBK" w:hAnsi="方正仿宋_GBK" w:cs="方正仿宋_GBK"/>
              <w:kern w:val="2"/>
              <w:sz w:val="32"/>
              <w:szCs w:val="32"/>
              <w:lang w:val="en-US" w:eastAsia="zh-CN" w:bidi="ar"/>
            </w:rPr>
            <w:t>，</w:t>
          </w:r>
          <w:r>
            <w:rPr>
              <w:rFonts w:hint="default" w:ascii="Times New Roman" w:hAnsi="Times New Roman" w:eastAsia="方正仿宋_GBK" w:cs="Times New Roman"/>
              <w:color w:val="000000"/>
              <w:kern w:val="2"/>
              <w:sz w:val="32"/>
              <w:szCs w:val="32"/>
              <w:lang w:val="en-US" w:eastAsia="zh-CN" w:bidi="ar"/>
            </w:rPr>
            <w:t>1-6</w:t>
          </w:r>
          <w:r>
            <w:rPr>
              <w:rFonts w:hint="eastAsia" w:ascii="方正仿宋_GBK" w:hAnsi="方正仿宋_GBK" w:eastAsia="方正仿宋_GBK" w:cs="方正仿宋_GBK"/>
              <w:kern w:val="2"/>
              <w:sz w:val="32"/>
              <w:szCs w:val="32"/>
              <w:lang w:val="en-US" w:eastAsia="zh-CN" w:bidi="ar"/>
            </w:rPr>
            <w:t>月份，排查企事业单位</w:t>
          </w:r>
          <w:r>
            <w:rPr>
              <w:rFonts w:hint="default" w:ascii="Times New Roman" w:hAnsi="Times New Roman" w:eastAsia="方正仿宋_GBK" w:cs="Times New Roman"/>
              <w:kern w:val="2"/>
              <w:sz w:val="32"/>
              <w:szCs w:val="32"/>
              <w:lang w:val="en-US" w:eastAsia="zh-CN" w:bidi="ar"/>
            </w:rPr>
            <w:t>6882</w:t>
          </w:r>
          <w:r>
            <w:rPr>
              <w:rFonts w:hint="eastAsia" w:ascii="方正仿宋_GBK" w:hAnsi="方正仿宋_GBK" w:eastAsia="方正仿宋_GBK" w:cs="方正仿宋_GBK"/>
              <w:kern w:val="2"/>
              <w:sz w:val="32"/>
              <w:szCs w:val="32"/>
              <w:lang w:val="en-US" w:eastAsia="zh-CN" w:bidi="ar"/>
            </w:rPr>
            <w:t>家次，发现疏散通道堵塞、高空作业不戴安全帽、不系安全带、临边防护缺失等各类问题</w:t>
          </w:r>
          <w:r>
            <w:rPr>
              <w:rFonts w:hint="default" w:ascii="Times New Roman" w:hAnsi="Times New Roman" w:eastAsia="方正仿宋_GBK" w:cs="Times New Roman"/>
              <w:kern w:val="2"/>
              <w:sz w:val="32"/>
              <w:szCs w:val="32"/>
              <w:lang w:val="en-US" w:eastAsia="zh-CN" w:bidi="ar"/>
            </w:rPr>
            <w:t>3314</w:t>
          </w:r>
          <w:r>
            <w:rPr>
              <w:rFonts w:hint="eastAsia" w:ascii="方正仿宋_GBK" w:hAnsi="方正仿宋_GBK" w:eastAsia="方正仿宋_GBK" w:cs="方正仿宋_GBK"/>
              <w:kern w:val="2"/>
              <w:sz w:val="32"/>
              <w:szCs w:val="32"/>
              <w:lang w:val="en-US" w:eastAsia="zh-CN" w:bidi="ar"/>
            </w:rPr>
            <w:t>处，整改</w:t>
          </w:r>
          <w:r>
            <w:rPr>
              <w:rFonts w:hint="default" w:ascii="Times New Roman" w:hAnsi="Times New Roman" w:eastAsia="方正仿宋_GBK" w:cs="Times New Roman"/>
              <w:kern w:val="2"/>
              <w:sz w:val="32"/>
              <w:szCs w:val="32"/>
              <w:lang w:val="en-US" w:eastAsia="zh-CN" w:bidi="ar"/>
            </w:rPr>
            <w:t>2953</w:t>
          </w:r>
          <w:r>
            <w:rPr>
              <w:rFonts w:hint="eastAsia" w:ascii="方正仿宋_GBK" w:hAnsi="方正仿宋_GBK" w:eastAsia="方正仿宋_GBK" w:cs="方正仿宋_GBK"/>
              <w:kern w:val="2"/>
              <w:sz w:val="32"/>
              <w:szCs w:val="32"/>
              <w:lang w:val="en-US" w:eastAsia="zh-CN" w:bidi="ar"/>
            </w:rPr>
            <w:t>处</w:t>
          </w:r>
          <w:r>
            <w:rPr>
              <w:rFonts w:hint="eastAsia" w:ascii="方正仿宋_GBK" w:hAnsi="方正仿宋_GBK" w:cs="方正仿宋_GBK"/>
              <w:kern w:val="2"/>
              <w:sz w:val="32"/>
              <w:szCs w:val="32"/>
              <w:lang w:val="en-US" w:eastAsia="zh-CN" w:bidi="ar"/>
            </w:rPr>
            <w:t>。事故调查过程中，</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未发现</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华新街街道及</w:t>
          </w:r>
          <w:r>
            <w:rPr>
              <w:rFonts w:hint="default" w:ascii="Times New Roman" w:hAnsi="Times New Roman" w:eastAsia="方正仿宋_GBK" w:cs="Times New Roman"/>
              <w:color w:val="000000" w:themeColor="text1"/>
              <w:sz w:val="32"/>
              <w:szCs w:val="32"/>
              <w14:textFill>
                <w14:solidFill>
                  <w14:schemeClr w14:val="tx1"/>
                </w14:solidFill>
              </w14:textFill>
            </w:rPr>
            <w:t>相关监管人员</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履职不到位的情况</w:t>
          </w:r>
          <w:r>
            <w:rPr>
              <w:rFonts w:hint="default" w:ascii="Times New Roman" w:hAnsi="Times New Roman" w:eastAsia="方正仿宋_GBK"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outlineLvl w:val="0"/>
            <w:rPr>
              <w:rFonts w:hint="default" w:ascii="Times New Roman" w:hAnsi="Times New Roman" w:eastAsia="方正黑体_GBK" w:cs="Times New Roman"/>
            </w:rPr>
          </w:pPr>
          <w:bookmarkStart w:id="48" w:name="_Toc2014671869"/>
          <w:bookmarkStart w:id="49" w:name="_Toc277531806"/>
          <w:r>
            <w:rPr>
              <w:rFonts w:hint="default" w:ascii="Times New Roman" w:hAnsi="Times New Roman" w:eastAsia="方正黑体_GBK" w:cs="Times New Roman"/>
            </w:rPr>
            <w:t>五、有关人员和单位的责任认定和处理建议</w:t>
          </w:r>
          <w:bookmarkEnd w:id="47"/>
          <w:bookmarkEnd w:id="48"/>
          <w:bookmarkEnd w:id="49"/>
          <w:bookmarkStart w:id="50" w:name="_Toc132193295"/>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outlineLvl w:val="1"/>
            <w:rPr>
              <w:rFonts w:hint="default" w:ascii="Times New Roman" w:hAnsi="Times New Roman" w:eastAsia="方正楷体_GBK" w:cs="Times New Roman"/>
              <w:color w:val="000000"/>
              <w:szCs w:val="32"/>
            </w:rPr>
          </w:pPr>
          <w:bookmarkStart w:id="51" w:name="_Toc1878060602"/>
          <w:bookmarkStart w:id="52" w:name="_Toc1558400975"/>
          <w:r>
            <w:rPr>
              <w:rFonts w:hint="default" w:ascii="Times New Roman" w:hAnsi="Times New Roman" w:eastAsia="方正楷体_GBK" w:cs="Times New Roman"/>
              <w:color w:val="000000"/>
              <w:szCs w:val="32"/>
            </w:rPr>
            <w:t>（一）建议免于追究责任的人员</w:t>
          </w:r>
          <w:bookmarkEnd w:id="51"/>
          <w:bookmarkEnd w:id="52"/>
        </w:p>
        <w:p>
          <w:pPr>
            <w:pStyle w:val="17"/>
            <w:keepNext w:val="0"/>
            <w:keepLines w:val="0"/>
            <w:pageBreakBefore w:val="0"/>
            <w:widowControl w:val="0"/>
            <w:kinsoku/>
            <w:wordWrap/>
            <w:overflowPunct/>
            <w:topLinePunct w:val="0"/>
            <w:autoSpaceDE/>
            <w:autoSpaceDN/>
            <w:bidi w:val="0"/>
            <w:adjustRightInd/>
            <w:snapToGrid w:val="0"/>
            <w:spacing w:after="0" w:line="560" w:lineRule="exact"/>
            <w:ind w:firstLine="632" w:firstLineChars="200"/>
            <w:jc w:val="both"/>
            <w:textAlignment w:val="auto"/>
            <w:rPr>
              <w:rFonts w:hint="default" w:ascii="Times New Roman" w:hAnsi="Times New Roman" w:eastAsia="方正仿宋_GBK" w:cs="Times New Roman"/>
              <w:color w:val="000000" w:themeColor="text1"/>
              <w:sz w:val="32"/>
              <w:szCs w:val="32"/>
              <w:u w:val="none"/>
              <w:lang w:eastAsia="zh-CN"/>
              <w14:textFill>
                <w14:solidFill>
                  <w14:schemeClr w14:val="tx1"/>
                </w14:solidFill>
              </w14:textFill>
            </w:rPr>
          </w:pPr>
          <w:r>
            <w:rPr>
              <w:rFonts w:hint="eastAsia" w:cs="Times New Roman"/>
              <w:color w:val="000000" w:themeColor="text1"/>
              <w:sz w:val="32"/>
              <w:szCs w:val="32"/>
              <w:u w:val="none"/>
              <w:lang w:eastAsia="zh-CN"/>
              <w14:textFill>
                <w14:solidFill>
                  <w14:schemeClr w14:val="tx1"/>
                </w14:solidFill>
              </w14:textFill>
            </w:rPr>
            <w:t>王某某</w:t>
          </w:r>
          <w:r>
            <w:rPr>
              <w:rFonts w:hint="default" w:ascii="Times New Roman" w:hAnsi="Times New Roman" w:eastAsia="方正仿宋_GBK" w:cs="Times New Roman"/>
              <w:color w:val="000000" w:themeColor="text1"/>
              <w:sz w:val="32"/>
              <w:szCs w:val="32"/>
              <w:u w:val="none"/>
              <w:lang w:eastAsia="zh-CN"/>
              <w14:textFill>
                <w14:solidFill>
                  <w14:schemeClr w14:val="tx1"/>
                </w14:solidFill>
              </w14:textFill>
            </w:rPr>
            <w:t>，在</w:t>
          </w:r>
          <w:r>
            <w:rPr>
              <w:rFonts w:hint="default" w:ascii="Times New Roman" w:hAnsi="Times New Roman" w:cs="Times New Roman"/>
              <w:color w:val="000000" w:themeColor="text1"/>
              <w:sz w:val="32"/>
              <w:szCs w:val="32"/>
              <w:u w:val="none"/>
              <w:lang w:eastAsia="zh-CN"/>
              <w14:textFill>
                <w14:solidFill>
                  <w14:schemeClr w14:val="tx1"/>
                </w14:solidFill>
              </w14:textFill>
            </w:rPr>
            <w:t>安装空调外机</w:t>
          </w:r>
          <w:r>
            <w:rPr>
              <w:rFonts w:hint="default" w:ascii="Times New Roman" w:hAnsi="Times New Roman" w:eastAsia="方正仿宋_GBK" w:cs="Times New Roman"/>
              <w:color w:val="000000" w:themeColor="text1"/>
              <w:sz w:val="32"/>
              <w:szCs w:val="32"/>
              <w:u w:val="none"/>
              <w:lang w:eastAsia="zh-CN"/>
              <w14:textFill>
                <w14:solidFill>
                  <w14:schemeClr w14:val="tx1"/>
                </w14:solidFill>
              </w14:textFill>
            </w:rPr>
            <w:t>时</w:t>
          </w:r>
          <w:r>
            <w:rPr>
              <w:rFonts w:hint="default" w:ascii="Times New Roman" w:hAnsi="Times New Roman" w:eastAsia="方正仿宋_GBK" w:cs="Times New Roman"/>
              <w:color w:val="000000" w:themeColor="text1"/>
              <w:sz w:val="32"/>
              <w:szCs w:val="32"/>
              <w:u w:val="none"/>
              <w:lang w:val="en-US" w:eastAsia="zh-CN"/>
              <w14:textFill>
                <w14:solidFill>
                  <w14:schemeClr w14:val="tx1"/>
                </w14:solidFill>
              </w14:textFill>
            </w:rPr>
            <w:t>违章作业，未</w:t>
          </w:r>
          <w:r>
            <w:rPr>
              <w:rFonts w:hint="eastAsia" w:cs="Times New Roman"/>
              <w:color w:val="000000" w:themeColor="text1"/>
              <w:sz w:val="32"/>
              <w:szCs w:val="32"/>
              <w:u w:val="none"/>
              <w:lang w:val="en-US" w:eastAsia="zh-CN"/>
              <w14:textFill>
                <w14:solidFill>
                  <w14:schemeClr w14:val="tx1"/>
                </w14:solidFill>
              </w14:textFill>
            </w:rPr>
            <w:t>落实公司</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空调安装</w:t>
          </w:r>
          <w:r>
            <w:rPr>
              <w:rFonts w:hint="default" w:ascii="Times New Roman" w:hAnsi="Times New Roman" w:eastAsia="方正仿宋_GBK" w:cs="Times New Roman"/>
              <w:color w:val="000000" w:themeColor="text1"/>
              <w:sz w:val="32"/>
              <w:szCs w:val="32"/>
              <w:u w:val="none"/>
              <w:lang w:val="en-US" w:eastAsia="zh-CN"/>
              <w14:textFill>
                <w14:solidFill>
                  <w14:schemeClr w14:val="tx1"/>
                </w14:solidFill>
              </w14:textFill>
            </w:rPr>
            <w:t>《十大保命条款》</w:t>
          </w:r>
          <w:r>
            <w:rPr>
              <w:rFonts w:hint="eastAsia" w:cs="Times New Roman"/>
              <w:color w:val="000000" w:themeColor="text1"/>
              <w:sz w:val="32"/>
              <w:szCs w:val="32"/>
              <w:u w:val="none"/>
              <w:lang w:val="en-US" w:eastAsia="zh-CN"/>
              <w14:textFill>
                <w14:solidFill>
                  <w14:schemeClr w14:val="tx1"/>
                </w14:solidFill>
              </w14:textFill>
            </w:rPr>
            <w:t>规定的</w:t>
          </w:r>
          <w:r>
            <w:rPr>
              <w:rFonts w:hint="eastAsia" w:cs="Times New Roman"/>
              <w:color w:val="000000" w:themeColor="text1"/>
              <w:sz w:val="32"/>
              <w:szCs w:val="32"/>
              <w:lang w:val="en-US" w:eastAsia="zh-CN"/>
              <w14:textFill>
                <w14:solidFill>
                  <w14:schemeClr w14:val="tx1"/>
                </w14:solidFill>
              </w14:textFill>
            </w:rPr>
            <w:t>“双锚点双挂钩”安全措施</w:t>
          </w:r>
          <w:r>
            <w:rPr>
              <w:rFonts w:hint="default" w:ascii="Times New Roman" w:hAnsi="Times New Roman" w:eastAsia="方正仿宋_GBK" w:cs="Times New Roman"/>
              <w:color w:val="000000" w:themeColor="text1"/>
              <w:sz w:val="32"/>
              <w:szCs w:val="32"/>
              <w:u w:val="none"/>
              <w:lang w:val="en-US" w:eastAsia="zh-CN"/>
              <w14:textFill>
                <w14:solidFill>
                  <w14:schemeClr w14:val="tx1"/>
                </w14:solidFill>
              </w14:textFill>
            </w:rPr>
            <w:t>，导致事故发生，</w:t>
          </w:r>
          <w:r>
            <w:rPr>
              <w:rFonts w:hint="default" w:ascii="Times New Roman" w:hAnsi="Times New Roman" w:eastAsia="方正仿宋_GBK" w:cs="Times New Roman"/>
              <w:color w:val="000000" w:themeColor="text1"/>
              <w:sz w:val="32"/>
              <w:szCs w:val="32"/>
              <w:u w:val="none"/>
              <w:lang w:eastAsia="zh-CN"/>
              <w14:textFill>
                <w14:solidFill>
                  <w14:schemeClr w14:val="tx1"/>
                </w14:solidFill>
              </w14:textFill>
            </w:rPr>
            <w:t>对本次事故负有责任，鉴于其在事故中死亡，建议免于追究责任。</w:t>
          </w:r>
        </w:p>
        <w:p>
          <w:pPr>
            <w:keepNext w:val="0"/>
            <w:keepLines w:val="0"/>
            <w:pageBreakBefore w:val="0"/>
            <w:widowControl w:val="0"/>
            <w:kinsoku/>
            <w:wordWrap/>
            <w:overflowPunct/>
            <w:topLinePunct w:val="0"/>
            <w:autoSpaceDE/>
            <w:autoSpaceDN/>
            <w:bidi w:val="0"/>
            <w:adjustRightInd/>
            <w:spacing w:line="560" w:lineRule="exact"/>
            <w:ind w:firstLine="632" w:firstLineChars="200"/>
            <w:jc w:val="both"/>
            <w:textAlignment w:val="auto"/>
            <w:outlineLvl w:val="1"/>
            <w:rPr>
              <w:rFonts w:hint="default" w:ascii="Times New Roman" w:hAnsi="Times New Roman" w:eastAsia="方正楷体_GBK" w:cs="Times New Roman"/>
              <w:color w:val="000000"/>
              <w:szCs w:val="32"/>
            </w:rPr>
          </w:pPr>
          <w:bookmarkStart w:id="53" w:name="_Toc54443647"/>
          <w:bookmarkStart w:id="54" w:name="_Toc189402199"/>
          <w:r>
            <w:rPr>
              <w:rFonts w:hint="default" w:ascii="Times New Roman" w:hAnsi="Times New Roman" w:eastAsia="方正楷体_GBK" w:cs="Times New Roman"/>
              <w:color w:val="000000"/>
              <w:szCs w:val="32"/>
            </w:rPr>
            <w:t>（二）建议给予行政处罚的单位</w:t>
          </w:r>
          <w:bookmarkEnd w:id="53"/>
          <w:bookmarkEnd w:id="54"/>
        </w:p>
        <w:p>
          <w:pPr>
            <w:pageBreakBefore w:val="0"/>
            <w:widowControl w:val="0"/>
            <w:kinsoku/>
            <w:wordWrap/>
            <w:overflowPunct/>
            <w:topLinePunct w:val="0"/>
            <w:autoSpaceDE/>
            <w:autoSpaceDN/>
            <w:bidi w:val="0"/>
            <w:adjustRightInd/>
            <w:spacing w:line="560" w:lineRule="exact"/>
            <w:ind w:firstLine="632" w:firstLineChars="200"/>
            <w:jc w:val="both"/>
            <w:textAlignment w:val="auto"/>
            <w:rPr>
              <w:rFonts w:hint="default" w:ascii="Times New Roman" w:hAnsi="Times New Roman" w:eastAsia="方正仿宋_GBK" w:cs="Times New Roman"/>
              <w:color w:val="000000"/>
              <w:szCs w:val="32"/>
            </w:rPr>
          </w:pPr>
          <w:r>
            <w:rPr>
              <w:rFonts w:hint="eastAsia" w:cs="Times New Roman"/>
              <w:sz w:val="32"/>
              <w:szCs w:val="32"/>
              <w:lang w:val="en-US" w:eastAsia="zh-CN"/>
            </w:rPr>
            <w:t>某某五星电器集团重庆星普有限公司五星到家分公司，</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未严格落实企业安全生产主体责任，</w:t>
          </w:r>
          <w:r>
            <w:rPr>
              <w:rFonts w:hint="eastAsia" w:cs="Times New Roman"/>
              <w:color w:val="000000" w:themeColor="text1"/>
              <w:sz w:val="32"/>
              <w:szCs w:val="32"/>
              <w:lang w:val="en-US" w:eastAsia="zh-CN"/>
              <w14:textFill>
                <w14:solidFill>
                  <w14:schemeClr w14:val="tx1"/>
                </w14:solidFill>
              </w14:textFill>
            </w:rPr>
            <w:t>现场</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安全管理缺失，未有效教育和督促从业人员严格执行本单位的安全生产规章制度和安全操作规程，未督促作业人员使用公司配发的安全绳和挂钩</w:t>
          </w:r>
          <w:r>
            <w:rPr>
              <w:rFonts w:hint="eastAsia"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导致事故发生。</w:t>
          </w:r>
          <w:r>
            <w:rPr>
              <w:rFonts w:hint="default" w:ascii="Times New Roman" w:hAnsi="Times New Roman" w:eastAsia="方正仿宋_GBK" w:cs="Times New Roman"/>
              <w:sz w:val="32"/>
              <w:szCs w:val="32"/>
              <w:lang w:val="en-US" w:eastAsia="zh-CN"/>
            </w:rPr>
            <w:t>其行为违反了《中华人民共和国安全生产法》第四十四条第一款</w:t>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vertAlign w:val="superscript"/>
              <w:lang w:val="en-US" w:eastAsia="zh-CN"/>
            </w:rPr>
            <w:footnoteReference w:id="1"/>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lang w:val="en-US" w:eastAsia="zh-CN"/>
            </w:rPr>
            <w:t>、第四十五条</w:t>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vertAlign w:val="superscript"/>
              <w:lang w:val="en-US" w:eastAsia="zh-CN"/>
            </w:rPr>
            <w:footnoteReference w:id="2"/>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lang w:val="en-US" w:eastAsia="zh-CN"/>
            </w:rPr>
            <w:t>，依据《中华人民共和国安全生产法》第一百一十四条第一款第一项</w:t>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vertAlign w:val="superscript"/>
              <w:lang w:val="en-US" w:eastAsia="zh-CN"/>
            </w:rPr>
            <w:footnoteReference w:id="3"/>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lang w:val="en-US" w:eastAsia="zh-CN"/>
            </w:rPr>
            <w:t>，《生产安全事故罚款处罚规定》第十四条第二项</w:t>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vertAlign w:val="superscript"/>
              <w:lang w:val="en-US" w:eastAsia="zh-CN"/>
            </w:rPr>
            <w:footnoteReference w:id="4"/>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vertAlign w:val="baseline"/>
              <w:lang w:val="en-US" w:eastAsia="zh-CN"/>
            </w:rPr>
            <w:t>，</w:t>
          </w:r>
          <w:r>
            <w:rPr>
              <w:rFonts w:hint="default" w:ascii="Times New Roman" w:hAnsi="Times New Roman" w:eastAsia="方正仿宋_GBK" w:cs="Times New Roman"/>
              <w:sz w:val="32"/>
              <w:szCs w:val="32"/>
              <w:lang w:val="en-US" w:eastAsia="zh-CN"/>
            </w:rPr>
            <w:t>参照《重庆市应急管理系统行政处罚裁量权基准》的规定，建议由区应急管理局对其作出罚款的行政处罚</w:t>
          </w:r>
          <w:r>
            <w:rPr>
              <w:rFonts w:hint="default" w:ascii="Times New Roman" w:hAnsi="Times New Roman" w:eastAsia="方正仿宋_GBK" w:cs="Times New Roman"/>
              <w:color w:val="000000"/>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outlineLvl w:val="1"/>
            <w:rPr>
              <w:rFonts w:hint="default" w:ascii="Times New Roman" w:hAnsi="Times New Roman" w:eastAsia="方正楷体_GBK" w:cs="Times New Roman"/>
              <w:color w:val="000000"/>
              <w:szCs w:val="32"/>
            </w:rPr>
          </w:pPr>
          <w:bookmarkStart w:id="55" w:name="_Toc655415621"/>
          <w:bookmarkStart w:id="56" w:name="_Toc338377306"/>
          <w:r>
            <w:rPr>
              <w:rFonts w:hint="default" w:ascii="Times New Roman" w:hAnsi="Times New Roman" w:eastAsia="方正楷体_GBK" w:cs="Times New Roman"/>
              <w:color w:val="000000"/>
              <w:szCs w:val="32"/>
            </w:rPr>
            <w:t>（</w:t>
          </w:r>
          <w:r>
            <w:rPr>
              <w:rFonts w:hint="default" w:ascii="Times New Roman" w:hAnsi="Times New Roman" w:eastAsia="方正楷体_GBK" w:cs="Times New Roman"/>
              <w:color w:val="000000"/>
              <w:szCs w:val="32"/>
              <w:lang w:eastAsia="zh-CN"/>
            </w:rPr>
            <w:t>三</w:t>
          </w:r>
          <w:r>
            <w:rPr>
              <w:rFonts w:hint="default" w:ascii="Times New Roman" w:hAnsi="Times New Roman" w:eastAsia="方正楷体_GBK" w:cs="Times New Roman"/>
              <w:color w:val="000000"/>
              <w:szCs w:val="32"/>
            </w:rPr>
            <w:t>）建议给予行政处罚的人员</w:t>
          </w:r>
          <w:bookmarkEnd w:id="55"/>
          <w:bookmarkEnd w:id="56"/>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rPr>
          </w:pPr>
          <w:r>
            <w:rPr>
              <w:rFonts w:hint="eastAsia" w:cs="Times New Roman"/>
              <w:sz w:val="32"/>
              <w:szCs w:val="32"/>
              <w:lang w:eastAsia="zh-CN"/>
            </w:rPr>
            <w:t>杨某某</w:t>
          </w:r>
          <w:r>
            <w:rPr>
              <w:rFonts w:hint="default" w:ascii="Times New Roman" w:hAnsi="Times New Roman" w:eastAsia="方正仿宋_GBK" w:cs="Times New Roman"/>
              <w:sz w:val="32"/>
              <w:szCs w:val="32"/>
            </w:rPr>
            <w:t>，</w:t>
          </w:r>
          <w:r>
            <w:rPr>
              <w:rFonts w:hint="eastAsia" w:cs="Times New Roman"/>
              <w:sz w:val="32"/>
              <w:szCs w:val="32"/>
              <w:lang w:eastAsia="zh-CN"/>
            </w:rPr>
            <w:t>某某五星电器集团重庆星普有限公司五星到家分公司</w:t>
          </w:r>
          <w:r>
            <w:rPr>
              <w:rFonts w:hint="eastAsia" w:cs="Times New Roman"/>
              <w:sz w:val="32"/>
              <w:szCs w:val="32"/>
              <w:lang w:val="en-US" w:eastAsia="zh-CN"/>
            </w:rPr>
            <w:t>实际负责人</w:t>
          </w:r>
          <w:r>
            <w:rPr>
              <w:rFonts w:hint="default" w:ascii="Times New Roman" w:hAnsi="Times New Roman" w:eastAsia="方正仿宋_GBK" w:cs="Times New Roman"/>
              <w:sz w:val="32"/>
              <w:szCs w:val="32"/>
            </w:rPr>
            <w:t>，负责公司全面工作。</w:t>
          </w:r>
          <w:r>
            <w:rPr>
              <w:rFonts w:hint="default" w:ascii="Times New Roman" w:hAnsi="Times New Roman" w:eastAsia="方正仿宋_GBK" w:cs="Times New Roman"/>
              <w:sz w:val="32"/>
              <w:szCs w:val="32"/>
              <w:lang w:val="en-US" w:eastAsia="zh-CN"/>
            </w:rPr>
            <w:t>组织实施本单位安全生产规章制度和操作规程</w:t>
          </w:r>
          <w:r>
            <w:rPr>
              <w:rFonts w:hint="eastAsia" w:cs="Times New Roman"/>
              <w:sz w:val="32"/>
              <w:szCs w:val="32"/>
              <w:lang w:val="en-US" w:eastAsia="zh-CN"/>
            </w:rPr>
            <w:t>不力，</w:t>
          </w:r>
          <w:r>
            <w:rPr>
              <w:rFonts w:hint="default" w:ascii="Times New Roman" w:hAnsi="Times New Roman" w:eastAsia="方正仿宋_GBK" w:cs="Times New Roman"/>
              <w:sz w:val="32"/>
              <w:szCs w:val="32"/>
              <w:lang w:val="en-US" w:eastAsia="zh-CN"/>
            </w:rPr>
            <w:t>督促、检查本单位的安全生产工作</w:t>
          </w:r>
          <w:r>
            <w:rPr>
              <w:rFonts w:hint="eastAsia" w:cs="Times New Roman"/>
              <w:sz w:val="32"/>
              <w:szCs w:val="32"/>
              <w:lang w:val="en-US" w:eastAsia="zh-CN"/>
            </w:rPr>
            <w:t>不力</w:t>
          </w:r>
          <w:r>
            <w:rPr>
              <w:rFonts w:hint="default" w:ascii="Times New Roman" w:hAnsi="Times New Roman" w:eastAsia="方正仿宋_GBK" w:cs="Times New Roman"/>
              <w:sz w:val="32"/>
              <w:szCs w:val="32"/>
              <w:lang w:val="en-US" w:eastAsia="zh-CN"/>
            </w:rPr>
            <w:t>，</w:t>
          </w:r>
          <w:r>
            <w:rPr>
              <w:rFonts w:hint="eastAsia" w:cs="Times New Roman"/>
              <w:sz w:val="32"/>
              <w:szCs w:val="32"/>
              <w:lang w:val="en-US" w:eastAsia="zh-CN"/>
            </w:rPr>
            <w:t>未</w:t>
          </w:r>
          <w:r>
            <w:rPr>
              <w:rFonts w:hint="default" w:ascii="Times New Roman" w:hAnsi="Times New Roman" w:eastAsia="方正仿宋_GBK" w:cs="Times New Roman"/>
              <w:sz w:val="32"/>
              <w:szCs w:val="32"/>
              <w:lang w:val="en-US" w:eastAsia="zh-CN"/>
            </w:rPr>
            <w:t>及时消除生产安全事故隐患</w:t>
          </w:r>
          <w:r>
            <w:rPr>
              <w:rFonts w:hint="eastAsia" w:cs="Times New Roman"/>
              <w:sz w:val="32"/>
              <w:szCs w:val="32"/>
              <w:lang w:val="en-US" w:eastAsia="zh-CN"/>
            </w:rPr>
            <w:t>，导致事故发生。</w:t>
          </w:r>
          <w:r>
            <w:rPr>
              <w:rFonts w:hint="default" w:ascii="Times New Roman" w:hAnsi="Times New Roman" w:eastAsia="方正仿宋_GBK" w:cs="Times New Roman"/>
              <w:sz w:val="32"/>
              <w:szCs w:val="32"/>
            </w:rPr>
            <w:t>其行为违反了《中华人民共和国安全生产法》第二十</w:t>
          </w:r>
          <w:r>
            <w:rPr>
              <w:rFonts w:hint="default" w:ascii="Times New Roman" w:hAnsi="Times New Roman" w:eastAsia="方正仿宋_GBK" w:cs="Times New Roman"/>
              <w:sz w:val="32"/>
              <w:szCs w:val="32"/>
              <w:lang w:val="en-US" w:eastAsia="zh-CN"/>
            </w:rPr>
            <w:t>一</w:t>
          </w:r>
          <w:r>
            <w:rPr>
              <w:rFonts w:hint="default" w:ascii="Times New Roman" w:hAnsi="Times New Roman" w:eastAsia="方正仿宋_GBK" w:cs="Times New Roman"/>
              <w:sz w:val="32"/>
              <w:szCs w:val="32"/>
            </w:rPr>
            <w:t>条</w:t>
          </w:r>
          <w:r>
            <w:rPr>
              <w:rFonts w:hint="default" w:ascii="Times New Roman" w:hAnsi="Times New Roman" w:eastAsia="方正仿宋_GBK" w:cs="Times New Roman"/>
              <w:sz w:val="32"/>
              <w:szCs w:val="32"/>
              <w:lang w:eastAsia="zh-CN"/>
            </w:rPr>
            <w:t>第</w:t>
          </w:r>
          <w:r>
            <w:rPr>
              <w:rFonts w:hint="default" w:ascii="Times New Roman" w:hAnsi="Times New Roman" w:eastAsia="方正仿宋_GBK" w:cs="Times New Roman"/>
              <w:sz w:val="32"/>
              <w:szCs w:val="32"/>
              <w:lang w:val="en-US" w:eastAsia="zh-CN"/>
            </w:rPr>
            <w:t>二</w:t>
          </w:r>
          <w:r>
            <w:rPr>
              <w:rFonts w:hint="default" w:ascii="Times New Roman" w:hAnsi="Times New Roman" w:eastAsia="方正仿宋_GBK" w:cs="Times New Roman"/>
              <w:sz w:val="32"/>
              <w:szCs w:val="32"/>
              <w:lang w:eastAsia="zh-CN"/>
            </w:rPr>
            <w:t>项</w:t>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vertAlign w:val="superscript"/>
              <w:lang w:val="en-US" w:eastAsia="zh-CN"/>
            </w:rPr>
            <w:footnoteReference w:id="5"/>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第</w:t>
          </w:r>
          <w:r>
            <w:rPr>
              <w:rFonts w:hint="default" w:ascii="Times New Roman" w:hAnsi="Times New Roman" w:eastAsia="方正仿宋_GBK" w:cs="Times New Roman"/>
              <w:sz w:val="32"/>
              <w:szCs w:val="32"/>
              <w:lang w:val="en-US" w:eastAsia="zh-CN"/>
            </w:rPr>
            <w:t>五</w:t>
          </w:r>
          <w:r>
            <w:rPr>
              <w:rFonts w:hint="default" w:ascii="Times New Roman" w:hAnsi="Times New Roman" w:eastAsia="方正仿宋_GBK" w:cs="Times New Roman"/>
              <w:sz w:val="32"/>
              <w:szCs w:val="32"/>
            </w:rPr>
            <w:t>项</w:t>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vertAlign w:val="superscript"/>
              <w:lang w:val="en-US" w:eastAsia="zh-CN"/>
            </w:rPr>
            <w:footnoteReference w:id="6"/>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依据</w:t>
          </w:r>
          <w:r>
            <w:rPr>
              <w:rFonts w:hint="default" w:ascii="Times New Roman" w:hAnsi="Times New Roman" w:eastAsia="方正仿宋_GBK" w:cs="Times New Roman"/>
              <w:sz w:val="32"/>
              <w:szCs w:val="32"/>
            </w:rPr>
            <w:t>《中华人民共和国安全生产法》第九十五条第一项</w:t>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vertAlign w:val="superscript"/>
              <w:lang w:val="en-US" w:eastAsia="zh-CN"/>
            </w:rPr>
            <w:footnoteReference w:id="7"/>
          </w:r>
          <w:r>
            <w:rPr>
              <w:rFonts w:hint="default" w:ascii="Times New Roman" w:hAnsi="Times New Roman" w:eastAsia="方正仿宋_GBK" w:cs="Times New Roman"/>
              <w:sz w:val="32"/>
              <w:szCs w:val="32"/>
              <w:vertAlign w:val="superscript"/>
              <w:lang w:val="en-US" w:eastAsia="zh-CN"/>
            </w:rPr>
            <w:t>]</w:t>
          </w:r>
          <w:r>
            <w:rPr>
              <w:rFonts w:hint="eastAsia" w:cs="Times New Roman"/>
              <w:sz w:val="32"/>
              <w:szCs w:val="32"/>
              <w:lang w:eastAsia="zh-CN"/>
            </w:rPr>
            <w:t>、</w:t>
          </w:r>
          <w:r>
            <w:rPr>
              <w:rFonts w:hint="default" w:ascii="Times New Roman" w:hAnsi="Times New Roman" w:eastAsia="方正仿宋_GBK" w:cs="Times New Roman"/>
              <w:sz w:val="32"/>
              <w:szCs w:val="32"/>
            </w:rPr>
            <w:t>《生产安全事故罚款处罚规定》第十九条第一项</w:t>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vertAlign w:val="superscript"/>
              <w:lang w:val="en-US" w:eastAsia="zh-CN"/>
            </w:rPr>
            <w:footnoteReference w:id="8"/>
          </w:r>
          <w:r>
            <w:rPr>
              <w:rFonts w:hint="default" w:ascii="Times New Roman" w:hAnsi="Times New Roman" w:eastAsia="方正仿宋_GBK" w:cs="Times New Roman"/>
              <w:sz w:val="32"/>
              <w:szCs w:val="32"/>
              <w:vertAlign w:val="superscript"/>
              <w:lang w:val="en-US" w:eastAsia="zh-CN"/>
            </w:rPr>
            <w:t>]</w:t>
          </w:r>
          <w:r>
            <w:rPr>
              <w:rFonts w:hint="default" w:ascii="Times New Roman" w:hAnsi="Times New Roman" w:eastAsia="方正仿宋_GBK" w:cs="Times New Roman"/>
              <w:sz w:val="32"/>
              <w:szCs w:val="32"/>
            </w:rPr>
            <w:t>，参照《重庆市应急管理系统行政处罚裁量权基准》的规定，建议由</w:t>
          </w:r>
          <w:r>
            <w:rPr>
              <w:rFonts w:hint="default" w:ascii="Times New Roman" w:hAnsi="Times New Roman" w:eastAsia="方正仿宋_GBK" w:cs="Times New Roman"/>
              <w:sz w:val="32"/>
              <w:szCs w:val="32"/>
              <w:lang w:val="en-US" w:eastAsia="zh-CN"/>
            </w:rPr>
            <w:t>区应急管理局对其作出罚款的行政处罚</w:t>
          </w:r>
          <w:r>
            <w:rPr>
              <w:rFonts w:hint="default" w:ascii="Times New Roman" w:hAnsi="Times New Roman" w:eastAsia="方正仿宋_GBK" w:cs="Times New Roman"/>
              <w:sz w:val="32"/>
              <w:szCs w:val="32"/>
            </w:rPr>
            <w:t>。</w:t>
          </w:r>
        </w:p>
        <w:p>
          <w:pPr>
            <w:pStyle w:val="3"/>
            <w:pageBreakBefore w:val="0"/>
            <w:kinsoku/>
            <w:wordWrap/>
            <w:overflowPunct/>
            <w:topLinePunct w:val="0"/>
            <w:autoSpaceDE/>
            <w:autoSpaceDN/>
            <w:bidi w:val="0"/>
            <w:adjustRightInd/>
            <w:snapToGrid/>
            <w:spacing w:before="0" w:after="0" w:line="560" w:lineRule="exact"/>
            <w:ind w:firstLine="632" w:firstLineChars="200"/>
            <w:jc w:val="both"/>
            <w:textAlignment w:val="auto"/>
            <w:outlineLvl w:val="0"/>
            <w:rPr>
              <w:rFonts w:hint="default" w:ascii="Times New Roman" w:hAnsi="Times New Roman" w:eastAsia="方正黑体_GBK" w:cs="Times New Roman"/>
            </w:rPr>
          </w:pPr>
          <w:bookmarkStart w:id="57" w:name="_Toc601481514"/>
          <w:bookmarkStart w:id="58" w:name="_Toc1805098174"/>
          <w:r>
            <w:rPr>
              <w:rFonts w:hint="default" w:ascii="Times New Roman" w:hAnsi="Times New Roman" w:eastAsia="方正黑体_GBK" w:cs="Times New Roman"/>
            </w:rPr>
            <w:t>六、事故防范和整改措施建议</w:t>
          </w:r>
          <w:bookmarkEnd w:id="50"/>
          <w:bookmarkEnd w:id="57"/>
          <w:bookmarkEnd w:id="58"/>
        </w:p>
        <w:p>
          <w:pPr>
            <w:pageBreakBefore w:val="0"/>
            <w:widowControl/>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kern w:val="2"/>
              <w:sz w:val="32"/>
              <w:szCs w:val="20"/>
              <w:lang w:val="en-US" w:eastAsia="zh-CN" w:bidi="ar-SA"/>
            </w:rPr>
          </w:pPr>
          <w:r>
            <w:rPr>
              <w:rFonts w:hint="default" w:ascii="Times New Roman" w:hAnsi="Times New Roman" w:eastAsia="方正仿宋_GBK" w:cs="Times New Roman"/>
              <w:kern w:val="2"/>
              <w:sz w:val="32"/>
              <w:szCs w:val="20"/>
              <w:lang w:val="en-US" w:eastAsia="zh-CN" w:bidi="ar-SA"/>
            </w:rPr>
            <w:t>为深刻汲取</w:t>
          </w:r>
          <w:r>
            <w:rPr>
              <w:rFonts w:hint="eastAsia" w:cs="Times New Roman"/>
              <w:kern w:val="2"/>
              <w:sz w:val="32"/>
              <w:szCs w:val="20"/>
              <w:lang w:val="en-US" w:eastAsia="zh-CN" w:bidi="ar-SA"/>
            </w:rPr>
            <w:t>“</w:t>
          </w:r>
          <w:r>
            <w:rPr>
              <w:rFonts w:hint="default" w:ascii="Times New Roman" w:hAnsi="Times New Roman" w:cs="Times New Roman"/>
              <w:kern w:val="2"/>
              <w:sz w:val="32"/>
              <w:szCs w:val="20"/>
              <w:lang w:val="en-US" w:eastAsia="zh-CN" w:bidi="ar-SA"/>
            </w:rPr>
            <w:t>6</w:t>
          </w:r>
          <w:r>
            <w:rPr>
              <w:rFonts w:hint="default" w:ascii="Times New Roman" w:hAnsi="Times New Roman" w:eastAsia="方正仿宋_GBK" w:cs="Times New Roman"/>
              <w:kern w:val="2"/>
              <w:sz w:val="32"/>
              <w:szCs w:val="20"/>
              <w:lang w:val="en-US" w:eastAsia="zh-CN" w:bidi="ar-SA"/>
            </w:rPr>
            <w:t>·</w:t>
          </w:r>
          <w:r>
            <w:rPr>
              <w:rFonts w:hint="default" w:ascii="Times New Roman" w:hAnsi="Times New Roman" w:cs="Times New Roman"/>
              <w:kern w:val="2"/>
              <w:sz w:val="32"/>
              <w:szCs w:val="20"/>
              <w:lang w:val="en-US" w:eastAsia="zh-CN" w:bidi="ar-SA"/>
            </w:rPr>
            <w:t>10</w:t>
          </w:r>
          <w:r>
            <w:rPr>
              <w:rFonts w:hint="eastAsia" w:cs="Times New Roman"/>
              <w:kern w:val="2"/>
              <w:sz w:val="32"/>
              <w:szCs w:val="20"/>
              <w:lang w:val="en-US" w:eastAsia="zh-CN" w:bidi="ar-SA"/>
            </w:rPr>
            <w:t>”</w:t>
          </w:r>
          <w:r>
            <w:rPr>
              <w:rFonts w:hint="default" w:ascii="Times New Roman" w:hAnsi="Times New Roman" w:cs="Times New Roman"/>
              <w:kern w:val="2"/>
              <w:sz w:val="32"/>
              <w:szCs w:val="20"/>
              <w:lang w:val="en-US" w:eastAsia="zh-CN" w:bidi="ar-SA"/>
            </w:rPr>
            <w:t>高坠</w:t>
          </w:r>
          <w:r>
            <w:rPr>
              <w:rFonts w:hint="default" w:ascii="Times New Roman" w:hAnsi="Times New Roman" w:eastAsia="方正仿宋_GBK" w:cs="Times New Roman"/>
              <w:kern w:val="2"/>
              <w:sz w:val="32"/>
              <w:szCs w:val="20"/>
              <w:lang w:val="en-US" w:eastAsia="zh-CN" w:bidi="ar-SA"/>
            </w:rPr>
            <w:t>事故教训，举一反三，切实强化安全生产主体责任和监管责任落实，避免和预防类似事故再次发生，提出以下整改和防范措施：</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w:t>
          </w:r>
          <w:r>
            <w:rPr>
              <w:rFonts w:hint="eastAsia" w:cs="Times New Roman"/>
              <w:sz w:val="32"/>
              <w:szCs w:val="32"/>
              <w:lang w:eastAsia="zh-CN"/>
            </w:rPr>
            <w:t>某某五星电器集团重庆星普有限公司五星到家分公司</w:t>
          </w:r>
          <w:r>
            <w:rPr>
              <w:rFonts w:hint="eastAsia" w:cs="Times New Roman"/>
              <w:sz w:val="32"/>
              <w:szCs w:val="32"/>
              <w:lang w:val="en-US" w:eastAsia="zh-CN"/>
            </w:rPr>
            <w:t>自行对两江新区网点停业整顿</w:t>
          </w:r>
          <w:r>
            <w:rPr>
              <w:rFonts w:hint="default" w:ascii="Times New Roman" w:hAnsi="Times New Roman" w:eastAsia="方正仿宋_GBK" w:cs="Times New Roman"/>
              <w:sz w:val="32"/>
              <w:szCs w:val="32"/>
            </w:rPr>
            <w:t>，全面排查安全风险。要严格落实高处作业</w:t>
          </w:r>
          <w:r>
            <w:rPr>
              <w:rFonts w:hint="default" w:ascii="Times New Roman" w:hAnsi="Times New Roman" w:eastAsia="方正仿宋_GBK" w:cs="Times New Roman"/>
              <w:sz w:val="32"/>
              <w:szCs w:val="32"/>
              <w:lang w:val="en-US" w:eastAsia="zh-CN"/>
            </w:rPr>
            <w:t>规章制度</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sz w:val="32"/>
              <w:szCs w:val="32"/>
            </w:rPr>
            <w:t>完善劳动防护用品的采购、检查、报废管理制度，确保作业人员使用合格、合规的防护用品。要</w:t>
          </w:r>
          <w:r>
            <w:rPr>
              <w:rFonts w:hint="default" w:ascii="Times New Roman" w:hAnsi="Times New Roman" w:eastAsia="方正仿宋_GBK" w:cs="Times New Roman"/>
              <w:sz w:val="32"/>
              <w:szCs w:val="32"/>
              <w:lang w:val="en-US" w:eastAsia="zh-CN"/>
            </w:rPr>
            <w:t>建立安全生产管理机构</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落实</w:t>
          </w:r>
          <w:r>
            <w:rPr>
              <w:rFonts w:hint="default" w:ascii="Times New Roman" w:hAnsi="Times New Roman" w:eastAsia="方正仿宋_GBK" w:cs="Times New Roman"/>
              <w:sz w:val="32"/>
              <w:szCs w:val="32"/>
            </w:rPr>
            <w:t>作业前安全措施视频报备和抽查制度。</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color w:val="000000" w:themeColor="text1"/>
              <w:sz w:val="32"/>
              <w:szCs w:val="32"/>
              <w14:textFill>
                <w14:solidFill>
                  <w14:schemeClr w14:val="tx1"/>
                </w14:solidFill>
              </w14:textFill>
            </w:rPr>
          </w:pPr>
          <w:r>
            <w:rPr>
              <w:rFonts w:hint="default" w:ascii="Times New Roman" w:hAnsi="Times New Roman" w:eastAsia="方正仿宋_GBK" w:cs="Times New Roman"/>
              <w:color w:val="000000" w:themeColor="text1"/>
              <w:sz w:val="32"/>
              <w:szCs w:val="32"/>
              <w14:textFill>
                <w14:solidFill>
                  <w14:schemeClr w14:val="tx1"/>
                </w14:solidFill>
              </w14:textFill>
            </w:rPr>
            <w:t>（二）区</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商务委</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要督促</w:t>
          </w:r>
          <w:r>
            <w:rPr>
              <w:rFonts w:hint="default" w:ascii="Times New Roman" w:hAnsi="Times New Roman" w:eastAsia="方正仿宋_GBK" w:cs="Times New Roman"/>
              <w:color w:val="000000" w:themeColor="text1"/>
              <w:sz w:val="32"/>
              <w:szCs w:val="32"/>
              <w14:textFill>
                <w14:solidFill>
                  <w14:schemeClr w14:val="tx1"/>
                </w14:solidFill>
              </w14:textFill>
            </w:rPr>
            <w:t>全区空调安装、维修等涉及高处作业的生产经营单位</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严格落实公司高空作业相关规定</w:t>
          </w:r>
          <w:r>
            <w:rPr>
              <w:rFonts w:hint="default" w:ascii="Times New Roman" w:hAnsi="Times New Roman" w:eastAsia="方正仿宋_GBK" w:cs="Times New Roman"/>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要督促</w:t>
          </w:r>
          <w:r>
            <w:rPr>
              <w:rFonts w:hint="default" w:ascii="Times New Roman" w:hAnsi="Times New Roman" w:eastAsia="方正仿宋_GBK" w:cs="Times New Roman"/>
              <w:color w:val="000000" w:themeColor="text1"/>
              <w:sz w:val="32"/>
              <w:szCs w:val="32"/>
              <w14:textFill>
                <w14:solidFill>
                  <w14:schemeClr w14:val="tx1"/>
                </w14:solidFill>
              </w14:textFill>
            </w:rPr>
            <w:t>生产经营单位</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建立</w:t>
          </w:r>
          <w:r>
            <w:rPr>
              <w:rFonts w:hint="default" w:ascii="Times New Roman" w:hAnsi="Times New Roman" w:eastAsia="方正仿宋_GBK" w:cs="Times New Roman"/>
              <w:color w:val="000000" w:themeColor="text1"/>
              <w:sz w:val="32"/>
              <w:szCs w:val="32"/>
              <w14:textFill>
                <w14:solidFill>
                  <w14:schemeClr w14:val="tx1"/>
                </w14:solidFill>
              </w14:textFill>
            </w:rPr>
            <w:t>安全生产管理机构</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进行</w:t>
          </w:r>
          <w:r>
            <w:rPr>
              <w:rFonts w:hint="default" w:ascii="Times New Roman" w:hAnsi="Times New Roman" w:eastAsia="方正仿宋_GBK" w:cs="Times New Roman"/>
              <w:color w:val="000000" w:themeColor="text1"/>
              <w:sz w:val="32"/>
              <w:szCs w:val="32"/>
              <w14:textFill>
                <w14:solidFill>
                  <w14:schemeClr w14:val="tx1"/>
                </w14:solidFill>
              </w14:textFill>
            </w:rPr>
            <w:t>安全教育培训</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配齐</w:t>
          </w:r>
          <w:r>
            <w:rPr>
              <w:rFonts w:hint="default" w:ascii="Times New Roman" w:hAnsi="Times New Roman" w:eastAsia="方正仿宋_GBK" w:cs="Times New Roman"/>
              <w:color w:val="000000" w:themeColor="text1"/>
              <w:sz w:val="32"/>
              <w:szCs w:val="32"/>
              <w14:textFill>
                <w14:solidFill>
                  <w14:schemeClr w14:val="tx1"/>
                </w14:solidFill>
              </w14:textFill>
            </w:rPr>
            <w:t>劳动防护用品配备和使用</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严格</w:t>
          </w:r>
          <w:r>
            <w:rPr>
              <w:rFonts w:hint="default" w:ascii="Times New Roman" w:hAnsi="Times New Roman" w:eastAsia="方正仿宋_GBK" w:cs="Times New Roman"/>
              <w:color w:val="000000" w:themeColor="text1"/>
              <w:sz w:val="32"/>
              <w:szCs w:val="32"/>
              <w14:textFill>
                <w14:solidFill>
                  <w14:schemeClr w14:val="tx1"/>
                </w14:solidFill>
              </w14:textFill>
            </w:rPr>
            <w:t>现场安全管理</w:t>
          </w:r>
          <w:r>
            <w:rPr>
              <w:rFonts w:hint="default" w:ascii="Times New Roman" w:hAnsi="Times New Roman" w:eastAsia="方正仿宋_GBK" w:cs="Times New Roman"/>
              <w:color w:val="000000" w:themeColor="text1"/>
              <w:sz w:val="32"/>
              <w:szCs w:val="32"/>
              <w:lang w:eastAsia="zh-CN"/>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对存在类似隐患的场所一律责令停业整改，依法从严处理。</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themeColor="text1"/>
              <w:sz w:val="32"/>
              <w:szCs w:val="32"/>
              <w14:textFill>
                <w14:solidFill>
                  <w14:schemeClr w14:val="tx1"/>
                </w14:solidFill>
              </w14:textFill>
            </w:rPr>
            <w:t>（三）华新街街道要举一反三，加强对辖区内涉及高处作业、有限空间作业等危险作业场所的安全监管，督促企业严格执行《中华人民共和国安全生产法》及相关行业安全管理规定，坚决防范</w:t>
          </w:r>
          <w:r>
            <w:rPr>
              <w:rFonts w:hint="default" w:ascii="Times New Roman" w:hAnsi="Times New Roman" w:eastAsia="方正仿宋_GBK" w:cs="Times New Roman"/>
              <w:sz w:val="32"/>
              <w:szCs w:val="32"/>
            </w:rPr>
            <w:t>类似事故再次发生。</w:t>
          </w:r>
        </w:p>
        <w:p>
          <w:pPr>
            <w:pageBreakBefore w:val="0"/>
            <w:kinsoku/>
            <w:wordWrap/>
            <w:overflowPunct/>
            <w:topLinePunct w:val="0"/>
            <w:autoSpaceDE/>
            <w:autoSpaceDN/>
            <w:bidi w:val="0"/>
            <w:adjustRightInd/>
            <w:snapToGrid/>
            <w:spacing w:line="560" w:lineRule="exact"/>
            <w:ind w:firstLine="632" w:firstLineChars="200"/>
            <w:jc w:val="both"/>
            <w:textAlignment w:val="auto"/>
            <w:rPr>
              <w:rFonts w:hint="default" w:ascii="Times New Roman" w:hAnsi="Times New Roman" w:eastAsia="方正仿宋_GBK" w:cs="Times New Roman"/>
              <w:kern w:val="2"/>
              <w:sz w:val="32"/>
              <w:szCs w:val="20"/>
              <w:lang w:val="en-US" w:eastAsia="zh-CN" w:bidi="ar-SA"/>
            </w:rPr>
          </w:pPr>
        </w:p>
        <w:bookmarkEnd w:id="2"/>
        <w:bookmarkEnd w:id="15"/>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default" w:ascii="Times New Roman" w:hAnsi="Times New Roman" w:cs="Times New Roman"/>
              <w:sz w:val="32"/>
              <w:szCs w:val="32"/>
              <w:lang w:val="en-US" w:eastAsia="zh-CN"/>
            </w:rPr>
          </w:pPr>
          <w:r>
            <w:rPr>
              <w:rFonts w:hint="default" w:ascii="Times New Roman" w:hAnsi="Times New Roman" w:eastAsia="方正仿宋_GBK" w:cs="Times New Roman"/>
              <w:sz w:val="32"/>
              <w:szCs w:val="32"/>
              <w:lang w:val="en-US" w:eastAsia="zh-CN"/>
            </w:rPr>
            <w:t xml:space="preserve">                       </w:t>
          </w:r>
          <w:bookmarkStart w:id="59" w:name="_Toc407233474"/>
          <w:bookmarkStart w:id="60" w:name="_Toc1077965365"/>
          <w:r>
            <w:rPr>
              <w:rFonts w:hint="eastAsia" w:cs="Times New Roman"/>
              <w:sz w:val="32"/>
              <w:szCs w:val="32"/>
              <w:lang w:val="en-US" w:eastAsia="zh-CN"/>
            </w:rPr>
            <w:t xml:space="preserve">    </w:t>
          </w:r>
          <w:r>
            <w:rPr>
              <w:rFonts w:hint="default" w:ascii="Times New Roman" w:hAnsi="Times New Roman" w:eastAsia="方正仿宋_GBK" w:cs="Times New Roman"/>
              <w:sz w:val="32"/>
              <w:szCs w:val="32"/>
              <w:lang w:eastAsia="zh-CN"/>
            </w:rPr>
            <w:t>两江华新街东方家园礼苑</w:t>
          </w:r>
          <w:bookmarkEnd w:id="59"/>
          <w:bookmarkEnd w:id="60"/>
          <w:r>
            <w:rPr>
              <w:rFonts w:hint="eastAsia" w:cs="Times New Roman"/>
              <w:sz w:val="32"/>
              <w:szCs w:val="32"/>
              <w:lang w:eastAsia="zh-CN"/>
            </w:rPr>
            <w:t>“</w:t>
          </w:r>
          <w:r>
            <w:rPr>
              <w:rFonts w:hint="default" w:ascii="Times New Roman" w:hAnsi="Times New Roman" w:eastAsia="方正仿宋_GBK" w:cs="Times New Roman"/>
              <w:sz w:val="32"/>
              <w:szCs w:val="32"/>
            </w:rPr>
            <w:t>6·10</w:t>
          </w:r>
          <w:r>
            <w:rPr>
              <w:rFonts w:hint="eastAsia" w:cs="Times New Roman"/>
              <w:sz w:val="32"/>
              <w:szCs w:val="32"/>
              <w:lang w:eastAsia="zh-CN"/>
            </w:rPr>
            <w:t>”</w:t>
          </w:r>
          <w:r>
            <w:rPr>
              <w:rFonts w:hint="default" w:ascii="Times New Roman" w:hAnsi="Times New Roman" w:cs="Times New Roman"/>
              <w:sz w:val="32"/>
              <w:szCs w:val="32"/>
              <w:lang w:val="en-US" w:eastAsia="zh-CN"/>
            </w:rPr>
            <w:t xml:space="preserve">                     </w:t>
          </w:r>
          <w:bookmarkStart w:id="61" w:name="_Toc1521727990"/>
          <w:bookmarkStart w:id="62" w:name="_Toc1887083652"/>
        </w:p>
        <w:p>
          <w:pPr>
            <w:keepNext w:val="0"/>
            <w:keepLines w:val="0"/>
            <w:pageBreakBefore w:val="0"/>
            <w:widowControl w:val="0"/>
            <w:kinsoku/>
            <w:wordWrap/>
            <w:overflowPunct/>
            <w:topLinePunct w:val="0"/>
            <w:autoSpaceDE/>
            <w:autoSpaceDN/>
            <w:bidi w:val="0"/>
            <w:adjustRightInd/>
            <w:snapToGrid/>
            <w:spacing w:line="560" w:lineRule="exact"/>
            <w:ind w:firstLine="4740" w:firstLineChars="1500"/>
            <w:jc w:val="both"/>
            <w:textAlignment w:val="auto"/>
            <w:outlineLvl w:val="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一般高处坠落事故调查组</w:t>
          </w:r>
          <w:bookmarkEnd w:id="61"/>
          <w:bookmarkEnd w:id="62"/>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0"/>
            <w:rPr>
              <w:rFonts w:hint="default" w:ascii="Times New Roman" w:hAnsi="Times New Roman" w:eastAsia="方正仿宋_GBK" w:cs="Times New Roman"/>
              <w:lang w:val="en-US" w:eastAsia="zh-CN"/>
            </w:rPr>
          </w:pPr>
          <w:r>
            <w:rPr>
              <w:rFonts w:hint="default" w:ascii="Times New Roman" w:hAnsi="Times New Roman" w:eastAsia="方正仿宋_GBK" w:cs="Times New Roman"/>
              <w:sz w:val="32"/>
              <w:szCs w:val="32"/>
              <w:lang w:val="en-US" w:eastAsia="zh-CN"/>
            </w:rPr>
            <w:t xml:space="preserve">                      </w:t>
          </w:r>
          <w:r>
            <w:rPr>
              <w:rFonts w:hint="eastAsia" w:ascii="Times New Roman" w:hAnsi="Times New Roman" w:cs="Times New Roman"/>
              <w:sz w:val="32"/>
              <w:szCs w:val="32"/>
              <w:lang w:val="en-US" w:eastAsia="zh-CN"/>
            </w:rPr>
            <w:t xml:space="preserve">        </w:t>
          </w:r>
          <w:bookmarkStart w:id="63" w:name="_Toc697799043"/>
          <w:bookmarkStart w:id="64" w:name="_Toc1863774403"/>
          <w:r>
            <w:rPr>
              <w:rFonts w:hint="eastAsia" w:cs="Times New Roman"/>
              <w:sz w:val="32"/>
              <w:szCs w:val="32"/>
              <w:lang w:val="en-US" w:eastAsia="zh-CN"/>
            </w:rPr>
            <w:t xml:space="preserve">    </w:t>
          </w:r>
          <w:r>
            <w:rPr>
              <w:rFonts w:hint="default" w:ascii="Times New Roman" w:hAnsi="Times New Roman" w:eastAsia="方正仿宋_GBK" w:cs="Times New Roman"/>
              <w:sz w:val="32"/>
              <w:szCs w:val="32"/>
            </w:rPr>
            <w:t>2026年</w:t>
          </w:r>
          <w:r>
            <w:rPr>
              <w:rFonts w:hint="eastAsia" w:cs="Times New Roman"/>
              <w:sz w:val="32"/>
              <w:szCs w:val="32"/>
              <w:lang w:val="en-US" w:eastAsia="zh-CN"/>
            </w:rPr>
            <w:t>8</w:t>
          </w:r>
          <w:r>
            <w:rPr>
              <w:rFonts w:hint="default" w:ascii="Times New Roman" w:hAnsi="Times New Roman" w:eastAsia="方正仿宋_GBK" w:cs="Times New Roman"/>
              <w:sz w:val="32"/>
              <w:szCs w:val="32"/>
            </w:rPr>
            <w:t>月</w:t>
          </w:r>
          <w:r>
            <w:rPr>
              <w:rFonts w:hint="eastAsia" w:cs="Times New Roman"/>
              <w:sz w:val="32"/>
              <w:szCs w:val="32"/>
              <w:lang w:val="en-US" w:eastAsia="zh-CN"/>
            </w:rPr>
            <w:t>28</w:t>
          </w:r>
          <w:r>
            <w:rPr>
              <w:rFonts w:hint="default" w:ascii="Times New Roman" w:hAnsi="Times New Roman" w:eastAsia="方正仿宋_GBK" w:cs="Times New Roman"/>
              <w:sz w:val="32"/>
              <w:szCs w:val="32"/>
            </w:rPr>
            <w:t>日</w:t>
          </w:r>
          <w:bookmarkEnd w:id="63"/>
          <w:bookmarkEnd w:id="64"/>
        </w:p>
        <w:p>
          <w:pPr>
            <w:wordWrap w:val="0"/>
            <w:spacing w:line="560" w:lineRule="exact"/>
            <w:ind w:right="903" w:rightChars="286"/>
            <w:jc w:val="right"/>
            <w:rPr>
              <w:snapToGrid w:val="0"/>
              <w:spacing w:val="-6"/>
              <w:kern w:val="0"/>
            </w:rPr>
          </w:pPr>
        </w:p>
      </w:sdtContent>
    </w:sdt>
    <w:sectPr>
      <w:headerReference r:id="rId4" w:type="default"/>
      <w:footerReference r:id="rId6" w:type="default"/>
      <w:headerReference r:id="rId5" w:type="even"/>
      <w:footerReference r:id="rId7" w:type="even"/>
      <w:pgSz w:w="11906" w:h="16838"/>
      <w:pgMar w:top="2098" w:right="1531" w:bottom="1985" w:left="1531" w:header="851" w:footer="1247"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6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黑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
    <w:altName w:val="方正仿宋_GBK"/>
    <w:panose1 w:val="00000000000000000000"/>
    <w:charset w:val="86"/>
    <w:family w:val="auto"/>
    <w:pitch w:val="default"/>
    <w:sig w:usb0="00000000" w:usb1="00000000" w:usb2="00000010" w:usb3="00000000" w:csb0="0004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20" w:rightChars="100" w:firstLine="280" w:firstLineChars="100"/>
      <w:rPr>
        <w:sz w:val="28"/>
      </w:rPr>
    </w:pPr>
    <w:r>
      <w:rPr>
        <w:sz w:val="28"/>
      </w:rPr>
      <mc:AlternateContent>
        <mc:Choice Requires="wps">
          <w:drawing>
            <wp:anchor distT="0" distB="0" distL="114300" distR="114300" simplePos="0" relativeHeight="251659264" behindDoc="0" locked="0" layoutInCell="1" allowOverlap="1">
              <wp:simplePos x="0" y="0"/>
              <wp:positionH relativeFrom="margin">
                <wp:posOffset>4601210</wp:posOffset>
              </wp:positionH>
              <wp:positionV relativeFrom="paragraph">
                <wp:posOffset>-3175</wp:posOffset>
              </wp:positionV>
              <wp:extent cx="1184910" cy="1828800"/>
              <wp:effectExtent l="0" t="0" r="0" b="10795"/>
              <wp:wrapNone/>
              <wp:docPr id="3" name="文本框 3"/>
              <wp:cNvGraphicFramePr/>
              <a:graphic xmlns:a="http://schemas.openxmlformats.org/drawingml/2006/main">
                <a:graphicData uri="http://schemas.microsoft.com/office/word/2010/wordprocessingShape">
                  <wps:wsp>
                    <wps:cNvSpPr txBox="1"/>
                    <wps:spPr>
                      <a:xfrm>
                        <a:off x="0" y="0"/>
                        <a:ext cx="118474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62.3pt;margin-top:-0.25pt;height:144pt;width:93.3pt;mso-position-horizontal-relative:margin;z-index:251659264;mso-width-relative:page;mso-height-relative:page;" filled="f" stroked="f" coordsize="21600,21600" o:gfxdata="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WAAAAZHJzL1BLAQIUABQAAAAIAIdO4kAuUsfv2QAAAAkBAAAPAAAAAAAA&#10;AAEAIAAAADgAAABkcnMvZG93bnJldi54bWxQSwECFAAUAAAACACHTuJAMuG1cTQCAABXBAAADgAA&#10;AAAAAAABACAAAAA+AQAAZHJzL2Uyb0RvYy54bWxQSwUGAAAAAAYABgBZAQAA5AUAAAAA&#10;">
              <v:fill on="f" focussize="0,0"/>
              <v:stroke on="f" weight="0.5pt"/>
              <v:imagedata o:title=""/>
              <o:lock v:ext="edit" aspectratio="f"/>
              <v:textbox inset="0mm,0mm,0mm,0mm" style="mso-fit-shape-to-text:t;">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right="320" w:rightChars="100" w:firstLine="180" w:firstLineChars="10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200785" cy="1828800"/>
              <wp:effectExtent l="0" t="0" r="0" b="10795"/>
              <wp:wrapNone/>
              <wp:docPr id="4" name="文本框 4"/>
              <wp:cNvGraphicFramePr/>
              <a:graphic xmlns:a="http://schemas.openxmlformats.org/drawingml/2006/main">
                <a:graphicData uri="http://schemas.microsoft.com/office/word/2010/wordprocessingShape">
                  <wps:wsp>
                    <wps:cNvSpPr txBox="1"/>
                    <wps:spPr>
                      <a:xfrm>
                        <a:off x="0" y="0"/>
                        <a:ext cx="1200647"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94.55pt;mso-position-horizontal:outside;mso-position-horizontal-relative:margin;z-index:251660288;mso-width-relative:page;mso-height-relative:page;" filled="f" stroked="f" coordsize="21600,21600" o:gfxdata="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BYAAABkcnMvUEsBAhQAFAAAAAgAh07iQEUDJhrUAAAABQEAAA8AAAAAAAAAAQAgAAAA&#10;OAAAAGRycy9kb3ducmV2LnhtbFBLAQIUABQAAAAIAIdO4kAzr8IfMgIAAFcEAAAOAAAAAAAAAAEA&#10;IAAAADkBAABkcnMvZTJvRG9jLnhtbFBLBQYAAAAABgAGAFkBAADdBQAAAAA=&#10;">
              <v:fill on="f" focussize="0,0"/>
              <v:stroke on="f" weight="0.5pt"/>
              <v:imagedata o:title=""/>
              <o:lock v:ext="edit" aspectratio="f"/>
              <v:textbox inset="0mm,0mm,0mm,0mm" style="mso-fit-shape-to-text:t;">
                <w:txbxContent>
                  <w:p>
                    <w:pPr>
                      <w:pStyle w:val="10"/>
                      <w:ind w:right="320" w:rightChars="100" w:firstLine="280" w:firstLineChars="100"/>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pPr>
        <w:pStyle w:val="13"/>
        <w:keepNext w:val="0"/>
        <w:keepLines w:val="0"/>
        <w:pageBreakBefore w:val="0"/>
        <w:widowControl w:val="0"/>
        <w:kinsoku/>
        <w:wordWrap/>
        <w:overflowPunct/>
        <w:topLinePunct w:val="0"/>
        <w:bidi w:val="0"/>
        <w:adjustRightInd/>
        <w:snapToGrid w:val="0"/>
        <w:spacing w:line="240" w:lineRule="auto"/>
        <w:textAlignment w:val="auto"/>
        <w:rPr>
          <w:rFonts w:hint="default"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t>[</w:t>
      </w:r>
      <w:r>
        <w:rPr>
          <w:rFonts w:hint="eastAsia" w:ascii="Times New Roman" w:hAnsi="Times New Roman" w:eastAsia="宋体" w:cs="Times New Roman"/>
          <w:kern w:val="2"/>
          <w:sz w:val="18"/>
          <w:szCs w:val="18"/>
          <w:lang w:val="en-US" w:eastAsia="zh-CN" w:bidi="ar-SA"/>
        </w:rPr>
        <w:footnoteRef/>
      </w:r>
      <w:r>
        <w:rPr>
          <w:rFonts w:hint="eastAsia" w:ascii="Times New Roman" w:hAnsi="Times New Roman" w:eastAsia="宋体" w:cs="Times New Roman"/>
          <w:kern w:val="2"/>
          <w:sz w:val="18"/>
          <w:szCs w:val="18"/>
          <w:lang w:val="en-US" w:eastAsia="zh-CN" w:bidi="ar-SA"/>
        </w:rPr>
        <w:t>] 五星到家分公司《十大保命条款》</w:t>
      </w:r>
      <w:r>
        <w:rPr>
          <w:rFonts w:hint="eastAsia" w:eastAsia="宋体" w:cs="Times New Roman"/>
          <w:kern w:val="2"/>
          <w:sz w:val="18"/>
          <w:szCs w:val="18"/>
          <w:lang w:val="en-US" w:eastAsia="zh-CN" w:bidi="ar-SA"/>
        </w:rPr>
        <w:t>第二条第三款 选择柱状物体作为挂点时，应将安全绳缠绕在结构根部，同时选择另一处独立结构作为第二挂点。</w:t>
      </w:r>
    </w:p>
  </w:footnote>
  <w:footnote w:id="1">
    <w:p>
      <w:pPr>
        <w:pStyle w:val="13"/>
        <w:keepNext w:val="0"/>
        <w:keepLines w:val="0"/>
        <w:pageBreakBefore w:val="0"/>
        <w:widowControl w:val="0"/>
        <w:kinsoku/>
        <w:wordWrap/>
        <w:overflowPunct/>
        <w:topLinePunct w:val="0"/>
        <w:bidi w:val="0"/>
        <w:adjustRightInd/>
        <w:snapToGrid w:val="0"/>
        <w:spacing w:line="240" w:lineRule="auto"/>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《中华人民共和国安全生产法》 第四十四条第一款 生产经营单位应当教育和督促从业人员严格执行本单位的安全生产规章制度和安全操作规程；并向从业人员如实告知作业场所和工作岗位存在的危险因素、防范措施以及事故应急措施。</w:t>
      </w:r>
    </w:p>
  </w:footnote>
  <w:footnote w:id="2">
    <w:p>
      <w:pPr>
        <w:pStyle w:val="13"/>
        <w:keepNext w:val="0"/>
        <w:keepLines w:val="0"/>
        <w:pageBreakBefore w:val="0"/>
        <w:widowControl w:val="0"/>
        <w:kinsoku/>
        <w:wordWrap/>
        <w:overflowPunct/>
        <w:topLinePunct w:val="0"/>
        <w:bidi w:val="0"/>
        <w:adjustRightInd/>
        <w:snapToGrid w:val="0"/>
        <w:spacing w:line="240" w:lineRule="auto"/>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《中华人民共和国安全生产法》 第四十五条 生产经营单位必须为从业人员提供符合国家标准或者行业标准的劳动防护用品，并监督、教育从业人员按照使用规则佩戴、使用。</w:t>
      </w:r>
    </w:p>
  </w:footnote>
  <w:footnote w:id="3">
    <w:p>
      <w:pPr>
        <w:pStyle w:val="13"/>
        <w:keepNext w:val="0"/>
        <w:keepLines w:val="0"/>
        <w:pageBreakBefore w:val="0"/>
        <w:widowControl w:val="0"/>
        <w:kinsoku/>
        <w:wordWrap/>
        <w:overflowPunct/>
        <w:topLinePunct w:val="0"/>
        <w:bidi w:val="0"/>
        <w:adjustRightInd/>
        <w:snapToGrid w:val="0"/>
        <w:spacing w:line="240" w:lineRule="auto"/>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《中华人民共和国安全生产法》 第一百一十四条第一款第一项 发生生产安全事故，对负有责任的生产经营单位除要求其依法承担相应的赔偿等责任外，由应急管理部门依照下列规定处以罚款：（一）发生一般事故的，处三十万元以上一百万元以下的罚款。</w:t>
      </w:r>
    </w:p>
  </w:footnote>
  <w:footnote w:id="4">
    <w:p>
      <w:pPr>
        <w:pStyle w:val="13"/>
        <w:keepNext w:val="0"/>
        <w:keepLines w:val="0"/>
        <w:pageBreakBefore w:val="0"/>
        <w:widowControl w:val="0"/>
        <w:kinsoku/>
        <w:wordWrap/>
        <w:overflowPunct/>
        <w:topLinePunct w:val="0"/>
        <w:bidi w:val="0"/>
        <w:adjustRightInd/>
        <w:snapToGrid w:val="0"/>
        <w:spacing w:line="240" w:lineRule="auto"/>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《生产安全事故罚款处罚规定》 第十四条第二项 事故发生单位对一般事故负有责任的，</w:t>
      </w:r>
      <w:bookmarkStart w:id="65" w:name="hmcheck_8812e06e69464a14ad57e0d0475feaa0"/>
      <w:r>
        <w:rPr>
          <w:rFonts w:hint="default" w:ascii="Times New Roman" w:hAnsi="Times New Roman" w:eastAsia="宋体" w:cs="Times New Roman"/>
          <w:kern w:val="2"/>
          <w:sz w:val="18"/>
          <w:szCs w:val="18"/>
          <w:lang w:val="en-US" w:eastAsia="zh-CN" w:bidi="ar-SA"/>
        </w:rPr>
        <w:t>依照下列规定处以罚款：</w:t>
      </w:r>
      <w:bookmarkEnd w:id="65"/>
      <w:r>
        <w:rPr>
          <w:rFonts w:hint="default" w:ascii="Times New Roman" w:hAnsi="Times New Roman" w:eastAsia="宋体" w:cs="Times New Roman"/>
          <w:kern w:val="2"/>
          <w:sz w:val="18"/>
          <w:szCs w:val="18"/>
          <w:lang w:val="en-US" w:eastAsia="zh-CN" w:bidi="ar-SA"/>
        </w:rPr>
        <w:t>（二）造成1人死亡，或者3人以上6人以下重伤，或者300万元以上500万元以下直接经济损失的，处50万元以上70万元以下的罚款。</w:t>
      </w:r>
    </w:p>
  </w:footnote>
  <w:footnote w:id="5">
    <w:p>
      <w:pPr>
        <w:pStyle w:val="13"/>
        <w:keepNext w:val="0"/>
        <w:keepLines w:val="0"/>
        <w:pageBreakBefore w:val="0"/>
        <w:widowControl w:val="0"/>
        <w:kinsoku/>
        <w:wordWrap/>
        <w:overflowPunct/>
        <w:topLinePunct w:val="0"/>
        <w:bidi w:val="0"/>
        <w:adjustRightInd/>
        <w:snapToGrid w:val="0"/>
        <w:spacing w:line="240" w:lineRule="auto"/>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《中华人民共和国安全生产法》 第二十一条第二项 生产经营单位的主要负责人对本单位安全生产工作负有下列职责：（二）组织制定并实施本单位安全生产规章制度和操作规程。</w:t>
      </w:r>
    </w:p>
  </w:footnote>
  <w:footnote w:id="6">
    <w:p>
      <w:pPr>
        <w:pStyle w:val="13"/>
        <w:keepNext w:val="0"/>
        <w:keepLines w:val="0"/>
        <w:pageBreakBefore w:val="0"/>
        <w:widowControl w:val="0"/>
        <w:kinsoku/>
        <w:wordWrap/>
        <w:overflowPunct/>
        <w:topLinePunct w:val="0"/>
        <w:bidi w:val="0"/>
        <w:adjustRightInd/>
        <w:snapToGrid w:val="0"/>
        <w:spacing w:line="240" w:lineRule="auto"/>
        <w:textAlignment w:val="auto"/>
        <w:rPr>
          <w:rFonts w:hint="default" w:ascii="Times New Roman" w:hAnsi="Times New Roman" w:eastAsia="宋体" w:cs="Times New Roman"/>
          <w:kern w:val="2"/>
          <w:sz w:val="18"/>
          <w:szCs w:val="18"/>
          <w:highlight w:val="cyan"/>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《中华人民共和国安全生产法》 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7">
    <w:p>
      <w:pPr>
        <w:pStyle w:val="13"/>
        <w:keepNext w:val="0"/>
        <w:keepLines w:val="0"/>
        <w:pageBreakBefore w:val="0"/>
        <w:widowControl w:val="0"/>
        <w:kinsoku/>
        <w:wordWrap/>
        <w:overflowPunct/>
        <w:topLinePunct w:val="0"/>
        <w:bidi w:val="0"/>
        <w:adjustRightInd/>
        <w:snapToGrid w:val="0"/>
        <w:spacing w:line="240" w:lineRule="auto"/>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《中华人民共和国安全生产法》 第九十五条第一项 生产经营单位的主要负责人未履行本法规定的安全生产管理职责，导致发生生产安全事故的，由应急管理部门依照下列规定处以罚款：（一）发生一般事故的，处上一年年收入百分之四十的罚款。</w:t>
      </w:r>
    </w:p>
  </w:footnote>
  <w:footnote w:id="8">
    <w:p>
      <w:pPr>
        <w:pStyle w:val="13"/>
        <w:keepNext w:val="0"/>
        <w:keepLines w:val="0"/>
        <w:pageBreakBefore w:val="0"/>
        <w:widowControl w:val="0"/>
        <w:kinsoku/>
        <w:wordWrap/>
        <w:overflowPunct/>
        <w:topLinePunct w:val="0"/>
        <w:bidi w:val="0"/>
        <w:adjustRightInd/>
        <w:snapToGrid w:val="0"/>
        <w:spacing w:line="240" w:lineRule="auto"/>
        <w:textAlignment w:val="auto"/>
        <w:rPr>
          <w:rFonts w:hint="default" w:ascii="Times New Roman" w:hAnsi="Times New Roman" w:eastAsia="宋体" w:cs="Times New Roman"/>
          <w:kern w:val="2"/>
          <w:sz w:val="18"/>
          <w:szCs w:val="18"/>
          <w:lang w:val="en-US" w:eastAsia="zh-CN" w:bidi="ar-SA"/>
        </w:rPr>
      </w:pPr>
      <w:r>
        <w:rPr>
          <w:rFonts w:hint="default" w:ascii="Times New Roman" w:hAnsi="Times New Roman" w:eastAsia="宋体" w:cs="Times New Roman"/>
          <w:kern w:val="2"/>
          <w:sz w:val="18"/>
          <w:szCs w:val="18"/>
          <w:lang w:val="en-US" w:eastAsia="zh-CN" w:bidi="ar-SA"/>
        </w:rPr>
        <w:t>[</w:t>
      </w:r>
      <w:r>
        <w:rPr>
          <w:rFonts w:hint="default" w:ascii="Times New Roman" w:hAnsi="Times New Roman" w:eastAsia="宋体" w:cs="Times New Roman"/>
          <w:kern w:val="2"/>
          <w:sz w:val="18"/>
          <w:szCs w:val="18"/>
          <w:lang w:val="en-US" w:eastAsia="zh-CN" w:bidi="ar-SA"/>
        </w:rPr>
        <w:footnoteRef/>
      </w:r>
      <w:r>
        <w:rPr>
          <w:rFonts w:hint="default" w:ascii="Times New Roman" w:hAnsi="Times New Roman" w:eastAsia="宋体" w:cs="Times New Roman"/>
          <w:kern w:val="2"/>
          <w:sz w:val="18"/>
          <w:szCs w:val="18"/>
          <w:lang w:val="en-US" w:eastAsia="zh-CN" w:bidi="ar-SA"/>
        </w:rPr>
        <w:t>] 《生产安全事故罚款处罚规定》 第十九条第一项 事故发生单位主要负责人未依法履行安全生产管理职责，导致事故发生的，依照下列规定处以罚款：（一）发生一般事故的，处上一年年收入40％的罚款。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2"/>
  <w:drawingGridHorizontalSpacing w:val="315"/>
  <w:drawingGridVerticalSpacing w:val="579"/>
  <w:noPunctuationKerning w:val="1"/>
  <w:characterSpacingControl w:val="compressPunctuation"/>
  <w:doNotValidateAgainstSchema/>
  <w:doNotDemarcateInvalidXml/>
  <w:footnotePr>
    <w:footnote w:id="18"/>
    <w:footnote w:id="19"/>
  </w:foot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23.143.0.11:80/seeyon/officeservlet"/>
  </w:docVars>
  <w:rsids>
    <w:rsidRoot w:val="62520CA9"/>
    <w:rsid w:val="0000036A"/>
    <w:rsid w:val="0000301A"/>
    <w:rsid w:val="00003A72"/>
    <w:rsid w:val="0000572D"/>
    <w:rsid w:val="00005872"/>
    <w:rsid w:val="00006E6D"/>
    <w:rsid w:val="00010E6F"/>
    <w:rsid w:val="00012404"/>
    <w:rsid w:val="00012714"/>
    <w:rsid w:val="0001363E"/>
    <w:rsid w:val="00013916"/>
    <w:rsid w:val="0001459F"/>
    <w:rsid w:val="000145A5"/>
    <w:rsid w:val="00021FDF"/>
    <w:rsid w:val="000221F1"/>
    <w:rsid w:val="00022C93"/>
    <w:rsid w:val="000240BD"/>
    <w:rsid w:val="00025043"/>
    <w:rsid w:val="00025503"/>
    <w:rsid w:val="000258EA"/>
    <w:rsid w:val="00025F29"/>
    <w:rsid w:val="000267B0"/>
    <w:rsid w:val="00031C35"/>
    <w:rsid w:val="000345C3"/>
    <w:rsid w:val="00036B55"/>
    <w:rsid w:val="00040EEB"/>
    <w:rsid w:val="0004389B"/>
    <w:rsid w:val="000446AF"/>
    <w:rsid w:val="000477C5"/>
    <w:rsid w:val="00047F17"/>
    <w:rsid w:val="00054E83"/>
    <w:rsid w:val="00055149"/>
    <w:rsid w:val="0005673E"/>
    <w:rsid w:val="00061E46"/>
    <w:rsid w:val="0006315C"/>
    <w:rsid w:val="00063DAA"/>
    <w:rsid w:val="00063F1D"/>
    <w:rsid w:val="00064548"/>
    <w:rsid w:val="00066C6D"/>
    <w:rsid w:val="00067509"/>
    <w:rsid w:val="0007090A"/>
    <w:rsid w:val="00072880"/>
    <w:rsid w:val="00072B8A"/>
    <w:rsid w:val="00074413"/>
    <w:rsid w:val="00074DDF"/>
    <w:rsid w:val="0007512A"/>
    <w:rsid w:val="00075531"/>
    <w:rsid w:val="00076F2B"/>
    <w:rsid w:val="0007729C"/>
    <w:rsid w:val="00080CDB"/>
    <w:rsid w:val="0008168C"/>
    <w:rsid w:val="00082FCC"/>
    <w:rsid w:val="00083402"/>
    <w:rsid w:val="000836E1"/>
    <w:rsid w:val="00084558"/>
    <w:rsid w:val="000846A1"/>
    <w:rsid w:val="000847A9"/>
    <w:rsid w:val="00085857"/>
    <w:rsid w:val="000859AC"/>
    <w:rsid w:val="00086092"/>
    <w:rsid w:val="000861B9"/>
    <w:rsid w:val="000879C8"/>
    <w:rsid w:val="0009135E"/>
    <w:rsid w:val="000920C4"/>
    <w:rsid w:val="00092E84"/>
    <w:rsid w:val="0009340E"/>
    <w:rsid w:val="0009389C"/>
    <w:rsid w:val="000951AC"/>
    <w:rsid w:val="00097296"/>
    <w:rsid w:val="000978F7"/>
    <w:rsid w:val="00097AA5"/>
    <w:rsid w:val="000A04D7"/>
    <w:rsid w:val="000A19A4"/>
    <w:rsid w:val="000A31D1"/>
    <w:rsid w:val="000A354C"/>
    <w:rsid w:val="000A3DD0"/>
    <w:rsid w:val="000A5703"/>
    <w:rsid w:val="000A5745"/>
    <w:rsid w:val="000A6691"/>
    <w:rsid w:val="000A6829"/>
    <w:rsid w:val="000A6D42"/>
    <w:rsid w:val="000A6FA1"/>
    <w:rsid w:val="000A7348"/>
    <w:rsid w:val="000A791E"/>
    <w:rsid w:val="000B11FB"/>
    <w:rsid w:val="000B13C9"/>
    <w:rsid w:val="000B1DA9"/>
    <w:rsid w:val="000B332F"/>
    <w:rsid w:val="000B373F"/>
    <w:rsid w:val="000B39A8"/>
    <w:rsid w:val="000B3B1E"/>
    <w:rsid w:val="000B452C"/>
    <w:rsid w:val="000B7046"/>
    <w:rsid w:val="000C0945"/>
    <w:rsid w:val="000C1939"/>
    <w:rsid w:val="000C1BD5"/>
    <w:rsid w:val="000C24AC"/>
    <w:rsid w:val="000C25F0"/>
    <w:rsid w:val="000C26EC"/>
    <w:rsid w:val="000C3E8A"/>
    <w:rsid w:val="000C4504"/>
    <w:rsid w:val="000C587D"/>
    <w:rsid w:val="000C67EE"/>
    <w:rsid w:val="000D003F"/>
    <w:rsid w:val="000D3197"/>
    <w:rsid w:val="000D4263"/>
    <w:rsid w:val="000D4A7D"/>
    <w:rsid w:val="000D719D"/>
    <w:rsid w:val="000D7CFD"/>
    <w:rsid w:val="000E005E"/>
    <w:rsid w:val="000E0155"/>
    <w:rsid w:val="000E047D"/>
    <w:rsid w:val="000E1EF8"/>
    <w:rsid w:val="000E4296"/>
    <w:rsid w:val="000E4D3A"/>
    <w:rsid w:val="000E51CF"/>
    <w:rsid w:val="000E5B45"/>
    <w:rsid w:val="000E5B53"/>
    <w:rsid w:val="000E694E"/>
    <w:rsid w:val="000E744C"/>
    <w:rsid w:val="000F170F"/>
    <w:rsid w:val="000F3F01"/>
    <w:rsid w:val="000F677A"/>
    <w:rsid w:val="000F6CB7"/>
    <w:rsid w:val="00100500"/>
    <w:rsid w:val="00100731"/>
    <w:rsid w:val="001030FB"/>
    <w:rsid w:val="00103759"/>
    <w:rsid w:val="00103DC9"/>
    <w:rsid w:val="00105437"/>
    <w:rsid w:val="001054D6"/>
    <w:rsid w:val="001057F4"/>
    <w:rsid w:val="001078A2"/>
    <w:rsid w:val="00107DE6"/>
    <w:rsid w:val="00110159"/>
    <w:rsid w:val="00111973"/>
    <w:rsid w:val="00112020"/>
    <w:rsid w:val="0011324E"/>
    <w:rsid w:val="00114C00"/>
    <w:rsid w:val="0011586F"/>
    <w:rsid w:val="001206A2"/>
    <w:rsid w:val="00120DE8"/>
    <w:rsid w:val="00121706"/>
    <w:rsid w:val="00121B67"/>
    <w:rsid w:val="001236D0"/>
    <w:rsid w:val="001245FE"/>
    <w:rsid w:val="00124CAF"/>
    <w:rsid w:val="00125B6D"/>
    <w:rsid w:val="00127364"/>
    <w:rsid w:val="00127C14"/>
    <w:rsid w:val="001306EF"/>
    <w:rsid w:val="00132840"/>
    <w:rsid w:val="00133D4B"/>
    <w:rsid w:val="00133FFF"/>
    <w:rsid w:val="0013403E"/>
    <w:rsid w:val="001342A8"/>
    <w:rsid w:val="00134EEB"/>
    <w:rsid w:val="00135B1D"/>
    <w:rsid w:val="0013780B"/>
    <w:rsid w:val="001378CB"/>
    <w:rsid w:val="00140849"/>
    <w:rsid w:val="00141829"/>
    <w:rsid w:val="00141D29"/>
    <w:rsid w:val="0014231F"/>
    <w:rsid w:val="00143305"/>
    <w:rsid w:val="001447F4"/>
    <w:rsid w:val="001459BF"/>
    <w:rsid w:val="00145A00"/>
    <w:rsid w:val="00145CBA"/>
    <w:rsid w:val="00150772"/>
    <w:rsid w:val="00151195"/>
    <w:rsid w:val="001521E7"/>
    <w:rsid w:val="00153954"/>
    <w:rsid w:val="001543C0"/>
    <w:rsid w:val="00155FEB"/>
    <w:rsid w:val="00156420"/>
    <w:rsid w:val="001605C2"/>
    <w:rsid w:val="00161012"/>
    <w:rsid w:val="00161499"/>
    <w:rsid w:val="00163E2B"/>
    <w:rsid w:val="0016567E"/>
    <w:rsid w:val="001668A3"/>
    <w:rsid w:val="0017106F"/>
    <w:rsid w:val="0017197E"/>
    <w:rsid w:val="0017266F"/>
    <w:rsid w:val="00172A27"/>
    <w:rsid w:val="00172D8C"/>
    <w:rsid w:val="001762FE"/>
    <w:rsid w:val="00176CB4"/>
    <w:rsid w:val="00177200"/>
    <w:rsid w:val="00180FE3"/>
    <w:rsid w:val="0018397C"/>
    <w:rsid w:val="00185235"/>
    <w:rsid w:val="001864E8"/>
    <w:rsid w:val="0019096F"/>
    <w:rsid w:val="00190E58"/>
    <w:rsid w:val="00190F2B"/>
    <w:rsid w:val="00191080"/>
    <w:rsid w:val="00193851"/>
    <w:rsid w:val="00194410"/>
    <w:rsid w:val="00195236"/>
    <w:rsid w:val="001954A1"/>
    <w:rsid w:val="001961BC"/>
    <w:rsid w:val="00196228"/>
    <w:rsid w:val="00196A52"/>
    <w:rsid w:val="0019727A"/>
    <w:rsid w:val="00197332"/>
    <w:rsid w:val="001A1AAE"/>
    <w:rsid w:val="001A1D6D"/>
    <w:rsid w:val="001A232D"/>
    <w:rsid w:val="001A2F95"/>
    <w:rsid w:val="001A4DB7"/>
    <w:rsid w:val="001A5FDC"/>
    <w:rsid w:val="001A7294"/>
    <w:rsid w:val="001B058A"/>
    <w:rsid w:val="001B152E"/>
    <w:rsid w:val="001B24A6"/>
    <w:rsid w:val="001B2833"/>
    <w:rsid w:val="001B2AC4"/>
    <w:rsid w:val="001B34F8"/>
    <w:rsid w:val="001B4039"/>
    <w:rsid w:val="001B458D"/>
    <w:rsid w:val="001B4B22"/>
    <w:rsid w:val="001B4DCD"/>
    <w:rsid w:val="001B5825"/>
    <w:rsid w:val="001B5971"/>
    <w:rsid w:val="001C637B"/>
    <w:rsid w:val="001C6461"/>
    <w:rsid w:val="001C6E0B"/>
    <w:rsid w:val="001C7BE3"/>
    <w:rsid w:val="001D0743"/>
    <w:rsid w:val="001D2539"/>
    <w:rsid w:val="001D27F2"/>
    <w:rsid w:val="001D40F4"/>
    <w:rsid w:val="001D4308"/>
    <w:rsid w:val="001D5A65"/>
    <w:rsid w:val="001D6F48"/>
    <w:rsid w:val="001D7AA7"/>
    <w:rsid w:val="001E0B2A"/>
    <w:rsid w:val="001E106D"/>
    <w:rsid w:val="001E39FB"/>
    <w:rsid w:val="001E4727"/>
    <w:rsid w:val="001E58E7"/>
    <w:rsid w:val="001E5F73"/>
    <w:rsid w:val="001E7BDB"/>
    <w:rsid w:val="001F0CC2"/>
    <w:rsid w:val="001F275B"/>
    <w:rsid w:val="001F3117"/>
    <w:rsid w:val="001F41BF"/>
    <w:rsid w:val="001F4515"/>
    <w:rsid w:val="001F468E"/>
    <w:rsid w:val="001F4DD4"/>
    <w:rsid w:val="001F6899"/>
    <w:rsid w:val="002003DF"/>
    <w:rsid w:val="00201B5E"/>
    <w:rsid w:val="00202492"/>
    <w:rsid w:val="002028F4"/>
    <w:rsid w:val="00203683"/>
    <w:rsid w:val="00205E70"/>
    <w:rsid w:val="00207250"/>
    <w:rsid w:val="00207BF0"/>
    <w:rsid w:val="00210544"/>
    <w:rsid w:val="002113A9"/>
    <w:rsid w:val="002146F1"/>
    <w:rsid w:val="00216703"/>
    <w:rsid w:val="002167C1"/>
    <w:rsid w:val="00217B73"/>
    <w:rsid w:val="002202FB"/>
    <w:rsid w:val="00221F71"/>
    <w:rsid w:val="00223904"/>
    <w:rsid w:val="00224BC0"/>
    <w:rsid w:val="0022593E"/>
    <w:rsid w:val="00226FBA"/>
    <w:rsid w:val="00227B1D"/>
    <w:rsid w:val="00231A7B"/>
    <w:rsid w:val="00233D3D"/>
    <w:rsid w:val="0023470A"/>
    <w:rsid w:val="0023572E"/>
    <w:rsid w:val="00235830"/>
    <w:rsid w:val="00237E07"/>
    <w:rsid w:val="002407C1"/>
    <w:rsid w:val="00242824"/>
    <w:rsid w:val="00243F9E"/>
    <w:rsid w:val="0024453D"/>
    <w:rsid w:val="00244A96"/>
    <w:rsid w:val="00246B81"/>
    <w:rsid w:val="002513D3"/>
    <w:rsid w:val="002521F0"/>
    <w:rsid w:val="002562FF"/>
    <w:rsid w:val="0025637A"/>
    <w:rsid w:val="00256A68"/>
    <w:rsid w:val="00261448"/>
    <w:rsid w:val="002620D0"/>
    <w:rsid w:val="002622B6"/>
    <w:rsid w:val="00262531"/>
    <w:rsid w:val="00263700"/>
    <w:rsid w:val="002640A9"/>
    <w:rsid w:val="002719B6"/>
    <w:rsid w:val="00271F13"/>
    <w:rsid w:val="00273E0A"/>
    <w:rsid w:val="0027490B"/>
    <w:rsid w:val="0027560C"/>
    <w:rsid w:val="00275B9F"/>
    <w:rsid w:val="002765F6"/>
    <w:rsid w:val="00277FDF"/>
    <w:rsid w:val="0028188A"/>
    <w:rsid w:val="00281FC0"/>
    <w:rsid w:val="002827EB"/>
    <w:rsid w:val="00284206"/>
    <w:rsid w:val="002843FF"/>
    <w:rsid w:val="00286DA8"/>
    <w:rsid w:val="00287721"/>
    <w:rsid w:val="00287E19"/>
    <w:rsid w:val="002910D0"/>
    <w:rsid w:val="0029232B"/>
    <w:rsid w:val="00292461"/>
    <w:rsid w:val="00292E8B"/>
    <w:rsid w:val="00293B4C"/>
    <w:rsid w:val="00293CCF"/>
    <w:rsid w:val="00293F5E"/>
    <w:rsid w:val="00293F6F"/>
    <w:rsid w:val="002954BD"/>
    <w:rsid w:val="00295A6E"/>
    <w:rsid w:val="00296011"/>
    <w:rsid w:val="002A0EE7"/>
    <w:rsid w:val="002A2DB0"/>
    <w:rsid w:val="002A4842"/>
    <w:rsid w:val="002A5556"/>
    <w:rsid w:val="002A6EB8"/>
    <w:rsid w:val="002A7EE7"/>
    <w:rsid w:val="002B0B5F"/>
    <w:rsid w:val="002B2537"/>
    <w:rsid w:val="002B2A70"/>
    <w:rsid w:val="002B3659"/>
    <w:rsid w:val="002B400A"/>
    <w:rsid w:val="002B434E"/>
    <w:rsid w:val="002B75AC"/>
    <w:rsid w:val="002C395B"/>
    <w:rsid w:val="002C39A0"/>
    <w:rsid w:val="002C4885"/>
    <w:rsid w:val="002C6187"/>
    <w:rsid w:val="002C6876"/>
    <w:rsid w:val="002C6B29"/>
    <w:rsid w:val="002C6B57"/>
    <w:rsid w:val="002C6F49"/>
    <w:rsid w:val="002D03FB"/>
    <w:rsid w:val="002D0479"/>
    <w:rsid w:val="002D0754"/>
    <w:rsid w:val="002D1A6C"/>
    <w:rsid w:val="002D1EC1"/>
    <w:rsid w:val="002D2507"/>
    <w:rsid w:val="002D2A01"/>
    <w:rsid w:val="002D2CCB"/>
    <w:rsid w:val="002D374E"/>
    <w:rsid w:val="002D4B3A"/>
    <w:rsid w:val="002D590C"/>
    <w:rsid w:val="002D639F"/>
    <w:rsid w:val="002D6825"/>
    <w:rsid w:val="002D6926"/>
    <w:rsid w:val="002D6963"/>
    <w:rsid w:val="002D6B7E"/>
    <w:rsid w:val="002D6E5D"/>
    <w:rsid w:val="002D7CC8"/>
    <w:rsid w:val="002E00FA"/>
    <w:rsid w:val="002E052A"/>
    <w:rsid w:val="002E055B"/>
    <w:rsid w:val="002E762D"/>
    <w:rsid w:val="002F1A66"/>
    <w:rsid w:val="002F22BA"/>
    <w:rsid w:val="002F4F92"/>
    <w:rsid w:val="002F5FF5"/>
    <w:rsid w:val="002F6371"/>
    <w:rsid w:val="002F6483"/>
    <w:rsid w:val="002F65B2"/>
    <w:rsid w:val="002F6A0F"/>
    <w:rsid w:val="002F6AD8"/>
    <w:rsid w:val="00300F75"/>
    <w:rsid w:val="00302A7D"/>
    <w:rsid w:val="00302A9F"/>
    <w:rsid w:val="003034C0"/>
    <w:rsid w:val="00303DCF"/>
    <w:rsid w:val="003042D9"/>
    <w:rsid w:val="00304306"/>
    <w:rsid w:val="00304F08"/>
    <w:rsid w:val="00306107"/>
    <w:rsid w:val="003064BF"/>
    <w:rsid w:val="00307A1B"/>
    <w:rsid w:val="00312445"/>
    <w:rsid w:val="00312804"/>
    <w:rsid w:val="003178CE"/>
    <w:rsid w:val="00317F08"/>
    <w:rsid w:val="00320FE5"/>
    <w:rsid w:val="00322A57"/>
    <w:rsid w:val="003269AD"/>
    <w:rsid w:val="00330623"/>
    <w:rsid w:val="003408C4"/>
    <w:rsid w:val="00341019"/>
    <w:rsid w:val="00341803"/>
    <w:rsid w:val="00342C5B"/>
    <w:rsid w:val="00344564"/>
    <w:rsid w:val="003456BF"/>
    <w:rsid w:val="00345C87"/>
    <w:rsid w:val="00346406"/>
    <w:rsid w:val="00347000"/>
    <w:rsid w:val="00350B2C"/>
    <w:rsid w:val="0035108D"/>
    <w:rsid w:val="00351B98"/>
    <w:rsid w:val="0035290D"/>
    <w:rsid w:val="0035611D"/>
    <w:rsid w:val="003577B9"/>
    <w:rsid w:val="00361097"/>
    <w:rsid w:val="003617B6"/>
    <w:rsid w:val="0036223C"/>
    <w:rsid w:val="00363B00"/>
    <w:rsid w:val="003667D2"/>
    <w:rsid w:val="00366C48"/>
    <w:rsid w:val="00367036"/>
    <w:rsid w:val="003709E6"/>
    <w:rsid w:val="0037102A"/>
    <w:rsid w:val="00371E8F"/>
    <w:rsid w:val="0037296B"/>
    <w:rsid w:val="00376466"/>
    <w:rsid w:val="003767AF"/>
    <w:rsid w:val="0037706E"/>
    <w:rsid w:val="00380643"/>
    <w:rsid w:val="00382490"/>
    <w:rsid w:val="00383878"/>
    <w:rsid w:val="00383D7A"/>
    <w:rsid w:val="00385ECD"/>
    <w:rsid w:val="003867E0"/>
    <w:rsid w:val="00386DDD"/>
    <w:rsid w:val="003871A7"/>
    <w:rsid w:val="003872D4"/>
    <w:rsid w:val="00387F34"/>
    <w:rsid w:val="003900E4"/>
    <w:rsid w:val="00391CE8"/>
    <w:rsid w:val="003925CE"/>
    <w:rsid w:val="003939F5"/>
    <w:rsid w:val="00393BF8"/>
    <w:rsid w:val="0039492C"/>
    <w:rsid w:val="00396832"/>
    <w:rsid w:val="003A14A2"/>
    <w:rsid w:val="003A1E28"/>
    <w:rsid w:val="003A20F6"/>
    <w:rsid w:val="003A3194"/>
    <w:rsid w:val="003A3524"/>
    <w:rsid w:val="003A3DA4"/>
    <w:rsid w:val="003A54BA"/>
    <w:rsid w:val="003A5771"/>
    <w:rsid w:val="003A5D3A"/>
    <w:rsid w:val="003A6F33"/>
    <w:rsid w:val="003A709E"/>
    <w:rsid w:val="003B1BDE"/>
    <w:rsid w:val="003B240A"/>
    <w:rsid w:val="003B2D83"/>
    <w:rsid w:val="003B3763"/>
    <w:rsid w:val="003B50DF"/>
    <w:rsid w:val="003B598D"/>
    <w:rsid w:val="003B6339"/>
    <w:rsid w:val="003B6AEB"/>
    <w:rsid w:val="003B7289"/>
    <w:rsid w:val="003C088D"/>
    <w:rsid w:val="003C11E3"/>
    <w:rsid w:val="003C1620"/>
    <w:rsid w:val="003C25ED"/>
    <w:rsid w:val="003C27A5"/>
    <w:rsid w:val="003C3599"/>
    <w:rsid w:val="003C3C61"/>
    <w:rsid w:val="003C4796"/>
    <w:rsid w:val="003C4B28"/>
    <w:rsid w:val="003C55D9"/>
    <w:rsid w:val="003C5779"/>
    <w:rsid w:val="003C60A5"/>
    <w:rsid w:val="003C60DD"/>
    <w:rsid w:val="003C68D2"/>
    <w:rsid w:val="003C6979"/>
    <w:rsid w:val="003C6A92"/>
    <w:rsid w:val="003C7CD4"/>
    <w:rsid w:val="003D0256"/>
    <w:rsid w:val="003D0AAA"/>
    <w:rsid w:val="003D4F44"/>
    <w:rsid w:val="003D504E"/>
    <w:rsid w:val="003D511F"/>
    <w:rsid w:val="003D67EF"/>
    <w:rsid w:val="003E1324"/>
    <w:rsid w:val="003E1B42"/>
    <w:rsid w:val="003E2A67"/>
    <w:rsid w:val="003E37AE"/>
    <w:rsid w:val="003E3FEE"/>
    <w:rsid w:val="003E77A1"/>
    <w:rsid w:val="003F037C"/>
    <w:rsid w:val="003F0C2F"/>
    <w:rsid w:val="003F2A3E"/>
    <w:rsid w:val="003F30A5"/>
    <w:rsid w:val="003F3D30"/>
    <w:rsid w:val="003F58DF"/>
    <w:rsid w:val="003F6843"/>
    <w:rsid w:val="003F6925"/>
    <w:rsid w:val="003F6BD4"/>
    <w:rsid w:val="004008D1"/>
    <w:rsid w:val="00400ED8"/>
    <w:rsid w:val="004030EE"/>
    <w:rsid w:val="004041F4"/>
    <w:rsid w:val="00406026"/>
    <w:rsid w:val="00406A91"/>
    <w:rsid w:val="00407D32"/>
    <w:rsid w:val="004110DD"/>
    <w:rsid w:val="00412680"/>
    <w:rsid w:val="00412CD3"/>
    <w:rsid w:val="0041424C"/>
    <w:rsid w:val="00414DC8"/>
    <w:rsid w:val="004150C8"/>
    <w:rsid w:val="00415661"/>
    <w:rsid w:val="00416678"/>
    <w:rsid w:val="004205C2"/>
    <w:rsid w:val="004222B6"/>
    <w:rsid w:val="004229F1"/>
    <w:rsid w:val="00422DBC"/>
    <w:rsid w:val="00423CCF"/>
    <w:rsid w:val="00424C83"/>
    <w:rsid w:val="0042587B"/>
    <w:rsid w:val="00426925"/>
    <w:rsid w:val="0043261E"/>
    <w:rsid w:val="00433045"/>
    <w:rsid w:val="0043711D"/>
    <w:rsid w:val="004375A6"/>
    <w:rsid w:val="00437624"/>
    <w:rsid w:val="00440E04"/>
    <w:rsid w:val="00441E1F"/>
    <w:rsid w:val="004420D4"/>
    <w:rsid w:val="004437C7"/>
    <w:rsid w:val="00444115"/>
    <w:rsid w:val="00445EBD"/>
    <w:rsid w:val="004468B4"/>
    <w:rsid w:val="00450BEF"/>
    <w:rsid w:val="00451C03"/>
    <w:rsid w:val="00452F4D"/>
    <w:rsid w:val="004552BC"/>
    <w:rsid w:val="0045667A"/>
    <w:rsid w:val="00456C50"/>
    <w:rsid w:val="00456CA3"/>
    <w:rsid w:val="00457980"/>
    <w:rsid w:val="00461C8C"/>
    <w:rsid w:val="0046382C"/>
    <w:rsid w:val="00463D74"/>
    <w:rsid w:val="00465F1B"/>
    <w:rsid w:val="00466A85"/>
    <w:rsid w:val="00466DBD"/>
    <w:rsid w:val="00467880"/>
    <w:rsid w:val="00467E3F"/>
    <w:rsid w:val="004701B0"/>
    <w:rsid w:val="004715FF"/>
    <w:rsid w:val="00471C68"/>
    <w:rsid w:val="00472088"/>
    <w:rsid w:val="00472D37"/>
    <w:rsid w:val="00473F8B"/>
    <w:rsid w:val="00474CD6"/>
    <w:rsid w:val="004751EC"/>
    <w:rsid w:val="00475D6E"/>
    <w:rsid w:val="004764B6"/>
    <w:rsid w:val="00476C2B"/>
    <w:rsid w:val="00476F7B"/>
    <w:rsid w:val="00480205"/>
    <w:rsid w:val="00480775"/>
    <w:rsid w:val="0048108B"/>
    <w:rsid w:val="00482A5E"/>
    <w:rsid w:val="004843C9"/>
    <w:rsid w:val="00484ACB"/>
    <w:rsid w:val="004861EE"/>
    <w:rsid w:val="0048677A"/>
    <w:rsid w:val="004868EE"/>
    <w:rsid w:val="004877D3"/>
    <w:rsid w:val="00494D3C"/>
    <w:rsid w:val="00496629"/>
    <w:rsid w:val="00497426"/>
    <w:rsid w:val="004A0E19"/>
    <w:rsid w:val="004A0E36"/>
    <w:rsid w:val="004A1782"/>
    <w:rsid w:val="004A2D70"/>
    <w:rsid w:val="004A7210"/>
    <w:rsid w:val="004B0D48"/>
    <w:rsid w:val="004B0D6D"/>
    <w:rsid w:val="004B11BF"/>
    <w:rsid w:val="004B1473"/>
    <w:rsid w:val="004B1962"/>
    <w:rsid w:val="004B1E14"/>
    <w:rsid w:val="004B44AF"/>
    <w:rsid w:val="004B4B26"/>
    <w:rsid w:val="004B672A"/>
    <w:rsid w:val="004C04E4"/>
    <w:rsid w:val="004C0C50"/>
    <w:rsid w:val="004C0D55"/>
    <w:rsid w:val="004C1113"/>
    <w:rsid w:val="004C224B"/>
    <w:rsid w:val="004C3375"/>
    <w:rsid w:val="004C4A68"/>
    <w:rsid w:val="004C52D2"/>
    <w:rsid w:val="004C576F"/>
    <w:rsid w:val="004C7012"/>
    <w:rsid w:val="004C744C"/>
    <w:rsid w:val="004C75D6"/>
    <w:rsid w:val="004C7FA7"/>
    <w:rsid w:val="004D1CE6"/>
    <w:rsid w:val="004D1D7D"/>
    <w:rsid w:val="004D3720"/>
    <w:rsid w:val="004D42E4"/>
    <w:rsid w:val="004D4411"/>
    <w:rsid w:val="004D4A44"/>
    <w:rsid w:val="004D5C24"/>
    <w:rsid w:val="004D6F36"/>
    <w:rsid w:val="004E07B0"/>
    <w:rsid w:val="004E164A"/>
    <w:rsid w:val="004E1B74"/>
    <w:rsid w:val="004E402C"/>
    <w:rsid w:val="004E4348"/>
    <w:rsid w:val="004E4876"/>
    <w:rsid w:val="004E5304"/>
    <w:rsid w:val="004E58D3"/>
    <w:rsid w:val="004E5A5B"/>
    <w:rsid w:val="004E5CFC"/>
    <w:rsid w:val="004E5E9B"/>
    <w:rsid w:val="004F0B6E"/>
    <w:rsid w:val="004F1537"/>
    <w:rsid w:val="004F2462"/>
    <w:rsid w:val="004F3BB6"/>
    <w:rsid w:val="004F70A5"/>
    <w:rsid w:val="005007AC"/>
    <w:rsid w:val="00500A8E"/>
    <w:rsid w:val="00502092"/>
    <w:rsid w:val="00503CF8"/>
    <w:rsid w:val="005047C5"/>
    <w:rsid w:val="00505981"/>
    <w:rsid w:val="005067A7"/>
    <w:rsid w:val="0051071B"/>
    <w:rsid w:val="005109B3"/>
    <w:rsid w:val="0051156B"/>
    <w:rsid w:val="00511B8E"/>
    <w:rsid w:val="00513AEA"/>
    <w:rsid w:val="00513BAD"/>
    <w:rsid w:val="005150FD"/>
    <w:rsid w:val="005158EC"/>
    <w:rsid w:val="00515F81"/>
    <w:rsid w:val="0052141C"/>
    <w:rsid w:val="00524346"/>
    <w:rsid w:val="0052448B"/>
    <w:rsid w:val="005258E5"/>
    <w:rsid w:val="00526583"/>
    <w:rsid w:val="00527B4A"/>
    <w:rsid w:val="00527B8C"/>
    <w:rsid w:val="00527EEF"/>
    <w:rsid w:val="00531435"/>
    <w:rsid w:val="00533C33"/>
    <w:rsid w:val="0053476F"/>
    <w:rsid w:val="00534E05"/>
    <w:rsid w:val="0053509D"/>
    <w:rsid w:val="005353DA"/>
    <w:rsid w:val="00535EC6"/>
    <w:rsid w:val="005373DB"/>
    <w:rsid w:val="00537826"/>
    <w:rsid w:val="00541A7D"/>
    <w:rsid w:val="0054293A"/>
    <w:rsid w:val="00542CBC"/>
    <w:rsid w:val="00542F0C"/>
    <w:rsid w:val="00543F1E"/>
    <w:rsid w:val="005456C5"/>
    <w:rsid w:val="005459AE"/>
    <w:rsid w:val="00545DAD"/>
    <w:rsid w:val="0054637C"/>
    <w:rsid w:val="00546E5F"/>
    <w:rsid w:val="00550E9D"/>
    <w:rsid w:val="00553B12"/>
    <w:rsid w:val="0055448E"/>
    <w:rsid w:val="00554D4E"/>
    <w:rsid w:val="00555AD8"/>
    <w:rsid w:val="00556266"/>
    <w:rsid w:val="00556A5E"/>
    <w:rsid w:val="005600BC"/>
    <w:rsid w:val="00560674"/>
    <w:rsid w:val="00561C39"/>
    <w:rsid w:val="00562A57"/>
    <w:rsid w:val="00564E8F"/>
    <w:rsid w:val="00566338"/>
    <w:rsid w:val="00566672"/>
    <w:rsid w:val="00566B24"/>
    <w:rsid w:val="00567CE1"/>
    <w:rsid w:val="00570899"/>
    <w:rsid w:val="00570F84"/>
    <w:rsid w:val="005710C1"/>
    <w:rsid w:val="00572892"/>
    <w:rsid w:val="00573D5E"/>
    <w:rsid w:val="00574A9F"/>
    <w:rsid w:val="00574F92"/>
    <w:rsid w:val="00575105"/>
    <w:rsid w:val="005754CF"/>
    <w:rsid w:val="00575C2F"/>
    <w:rsid w:val="005763E6"/>
    <w:rsid w:val="0057726B"/>
    <w:rsid w:val="0058024D"/>
    <w:rsid w:val="005814FB"/>
    <w:rsid w:val="00584561"/>
    <w:rsid w:val="005853F4"/>
    <w:rsid w:val="005856B4"/>
    <w:rsid w:val="00585F21"/>
    <w:rsid w:val="0058653B"/>
    <w:rsid w:val="0058744A"/>
    <w:rsid w:val="00587866"/>
    <w:rsid w:val="00587F6F"/>
    <w:rsid w:val="005902DD"/>
    <w:rsid w:val="00590711"/>
    <w:rsid w:val="00590A8B"/>
    <w:rsid w:val="00594509"/>
    <w:rsid w:val="00597869"/>
    <w:rsid w:val="005A007F"/>
    <w:rsid w:val="005A06BB"/>
    <w:rsid w:val="005A17A3"/>
    <w:rsid w:val="005A1F03"/>
    <w:rsid w:val="005A45B9"/>
    <w:rsid w:val="005A5EAE"/>
    <w:rsid w:val="005A5F49"/>
    <w:rsid w:val="005A6CE6"/>
    <w:rsid w:val="005A6D85"/>
    <w:rsid w:val="005B1C4D"/>
    <w:rsid w:val="005B3061"/>
    <w:rsid w:val="005B3483"/>
    <w:rsid w:val="005B4C67"/>
    <w:rsid w:val="005B5382"/>
    <w:rsid w:val="005C2A06"/>
    <w:rsid w:val="005C2F0F"/>
    <w:rsid w:val="005C371C"/>
    <w:rsid w:val="005C3973"/>
    <w:rsid w:val="005C3E8F"/>
    <w:rsid w:val="005C4B51"/>
    <w:rsid w:val="005C4F0F"/>
    <w:rsid w:val="005C5528"/>
    <w:rsid w:val="005C5D72"/>
    <w:rsid w:val="005C7859"/>
    <w:rsid w:val="005D0F67"/>
    <w:rsid w:val="005D1EB7"/>
    <w:rsid w:val="005D2FAB"/>
    <w:rsid w:val="005D4800"/>
    <w:rsid w:val="005D4B14"/>
    <w:rsid w:val="005D5AEA"/>
    <w:rsid w:val="005D5C80"/>
    <w:rsid w:val="005D5F1A"/>
    <w:rsid w:val="005D6F5A"/>
    <w:rsid w:val="005D72FB"/>
    <w:rsid w:val="005E18D3"/>
    <w:rsid w:val="005E213F"/>
    <w:rsid w:val="005E2A33"/>
    <w:rsid w:val="005E3842"/>
    <w:rsid w:val="005E4BAB"/>
    <w:rsid w:val="005E4CE1"/>
    <w:rsid w:val="005E567F"/>
    <w:rsid w:val="005E64BC"/>
    <w:rsid w:val="005E64FA"/>
    <w:rsid w:val="005E7947"/>
    <w:rsid w:val="005E7B6D"/>
    <w:rsid w:val="005F12CF"/>
    <w:rsid w:val="005F148C"/>
    <w:rsid w:val="005F1FFF"/>
    <w:rsid w:val="005F254C"/>
    <w:rsid w:val="005F33EA"/>
    <w:rsid w:val="005F64F5"/>
    <w:rsid w:val="005F7927"/>
    <w:rsid w:val="005F7B87"/>
    <w:rsid w:val="0060110C"/>
    <w:rsid w:val="00601A60"/>
    <w:rsid w:val="006032C1"/>
    <w:rsid w:val="00605FC9"/>
    <w:rsid w:val="00607144"/>
    <w:rsid w:val="006072DC"/>
    <w:rsid w:val="00607F69"/>
    <w:rsid w:val="00610646"/>
    <w:rsid w:val="006118C3"/>
    <w:rsid w:val="00614060"/>
    <w:rsid w:val="006143D9"/>
    <w:rsid w:val="00615F58"/>
    <w:rsid w:val="00617382"/>
    <w:rsid w:val="0061790C"/>
    <w:rsid w:val="00621DCF"/>
    <w:rsid w:val="0062229F"/>
    <w:rsid w:val="00623521"/>
    <w:rsid w:val="006257BA"/>
    <w:rsid w:val="00625CE1"/>
    <w:rsid w:val="0062632B"/>
    <w:rsid w:val="00627544"/>
    <w:rsid w:val="006313ED"/>
    <w:rsid w:val="00631EDE"/>
    <w:rsid w:val="0063296E"/>
    <w:rsid w:val="00633914"/>
    <w:rsid w:val="00634BD2"/>
    <w:rsid w:val="00636A8B"/>
    <w:rsid w:val="00637DB9"/>
    <w:rsid w:val="00641BB5"/>
    <w:rsid w:val="00643AF1"/>
    <w:rsid w:val="0064485A"/>
    <w:rsid w:val="006452D4"/>
    <w:rsid w:val="006461AB"/>
    <w:rsid w:val="00646D6A"/>
    <w:rsid w:val="006501FB"/>
    <w:rsid w:val="00650C7F"/>
    <w:rsid w:val="006521C6"/>
    <w:rsid w:val="00652453"/>
    <w:rsid w:val="0065293B"/>
    <w:rsid w:val="00652AB3"/>
    <w:rsid w:val="0065321C"/>
    <w:rsid w:val="00653CEF"/>
    <w:rsid w:val="00654ACB"/>
    <w:rsid w:val="006557A2"/>
    <w:rsid w:val="00656194"/>
    <w:rsid w:val="00656975"/>
    <w:rsid w:val="00656A12"/>
    <w:rsid w:val="00657E46"/>
    <w:rsid w:val="006615A2"/>
    <w:rsid w:val="00662083"/>
    <w:rsid w:val="00662123"/>
    <w:rsid w:val="00662A2D"/>
    <w:rsid w:val="00663A2D"/>
    <w:rsid w:val="00664CF4"/>
    <w:rsid w:val="00666821"/>
    <w:rsid w:val="00673455"/>
    <w:rsid w:val="00673A61"/>
    <w:rsid w:val="00674EF2"/>
    <w:rsid w:val="00675590"/>
    <w:rsid w:val="00675DE4"/>
    <w:rsid w:val="0067726E"/>
    <w:rsid w:val="00683F01"/>
    <w:rsid w:val="00684F4C"/>
    <w:rsid w:val="00686202"/>
    <w:rsid w:val="0068679E"/>
    <w:rsid w:val="0069003E"/>
    <w:rsid w:val="0069009C"/>
    <w:rsid w:val="00692A14"/>
    <w:rsid w:val="00694ADA"/>
    <w:rsid w:val="006952F8"/>
    <w:rsid w:val="006956B8"/>
    <w:rsid w:val="00695736"/>
    <w:rsid w:val="00695851"/>
    <w:rsid w:val="00697224"/>
    <w:rsid w:val="00697B6C"/>
    <w:rsid w:val="00697BC6"/>
    <w:rsid w:val="006A4F7C"/>
    <w:rsid w:val="006A52AD"/>
    <w:rsid w:val="006B29E3"/>
    <w:rsid w:val="006B3451"/>
    <w:rsid w:val="006B4C8A"/>
    <w:rsid w:val="006B4CE3"/>
    <w:rsid w:val="006B6D04"/>
    <w:rsid w:val="006B722A"/>
    <w:rsid w:val="006C00B8"/>
    <w:rsid w:val="006C0C45"/>
    <w:rsid w:val="006C1ACF"/>
    <w:rsid w:val="006C343B"/>
    <w:rsid w:val="006C3EDA"/>
    <w:rsid w:val="006C4BDD"/>
    <w:rsid w:val="006C4CE3"/>
    <w:rsid w:val="006C4DDC"/>
    <w:rsid w:val="006C54AB"/>
    <w:rsid w:val="006C5BEF"/>
    <w:rsid w:val="006C66F9"/>
    <w:rsid w:val="006C69AA"/>
    <w:rsid w:val="006C754E"/>
    <w:rsid w:val="006D10A5"/>
    <w:rsid w:val="006D174E"/>
    <w:rsid w:val="006D1F1A"/>
    <w:rsid w:val="006D1FE7"/>
    <w:rsid w:val="006D2979"/>
    <w:rsid w:val="006D64BD"/>
    <w:rsid w:val="006E3142"/>
    <w:rsid w:val="006E33B7"/>
    <w:rsid w:val="006E3817"/>
    <w:rsid w:val="006E68FF"/>
    <w:rsid w:val="006F1DE2"/>
    <w:rsid w:val="006F2310"/>
    <w:rsid w:val="006F24DA"/>
    <w:rsid w:val="006F2921"/>
    <w:rsid w:val="006F29AB"/>
    <w:rsid w:val="006F31C5"/>
    <w:rsid w:val="006F48FC"/>
    <w:rsid w:val="006F55DC"/>
    <w:rsid w:val="006F5A68"/>
    <w:rsid w:val="006F6306"/>
    <w:rsid w:val="006F75C1"/>
    <w:rsid w:val="00700705"/>
    <w:rsid w:val="007009F1"/>
    <w:rsid w:val="0070316A"/>
    <w:rsid w:val="007034B6"/>
    <w:rsid w:val="00705176"/>
    <w:rsid w:val="00705701"/>
    <w:rsid w:val="007059F7"/>
    <w:rsid w:val="00705C7D"/>
    <w:rsid w:val="0070748A"/>
    <w:rsid w:val="007075D7"/>
    <w:rsid w:val="007111E0"/>
    <w:rsid w:val="007146E9"/>
    <w:rsid w:val="00714A69"/>
    <w:rsid w:val="00715FED"/>
    <w:rsid w:val="00720817"/>
    <w:rsid w:val="00722020"/>
    <w:rsid w:val="007222D7"/>
    <w:rsid w:val="0072307E"/>
    <w:rsid w:val="0072459F"/>
    <w:rsid w:val="00724FDF"/>
    <w:rsid w:val="007263B5"/>
    <w:rsid w:val="00727039"/>
    <w:rsid w:val="007273A9"/>
    <w:rsid w:val="00731492"/>
    <w:rsid w:val="00731A99"/>
    <w:rsid w:val="00732565"/>
    <w:rsid w:val="0073321D"/>
    <w:rsid w:val="0073391D"/>
    <w:rsid w:val="00733AAE"/>
    <w:rsid w:val="00733FB5"/>
    <w:rsid w:val="00734F0C"/>
    <w:rsid w:val="007358E4"/>
    <w:rsid w:val="00740BE1"/>
    <w:rsid w:val="007418AE"/>
    <w:rsid w:val="007428B6"/>
    <w:rsid w:val="00742A27"/>
    <w:rsid w:val="007435A1"/>
    <w:rsid w:val="007466E5"/>
    <w:rsid w:val="007468C3"/>
    <w:rsid w:val="00746AF7"/>
    <w:rsid w:val="00746F06"/>
    <w:rsid w:val="007475E8"/>
    <w:rsid w:val="007505F3"/>
    <w:rsid w:val="00752248"/>
    <w:rsid w:val="007535A5"/>
    <w:rsid w:val="0075422A"/>
    <w:rsid w:val="0075466A"/>
    <w:rsid w:val="00754E3C"/>
    <w:rsid w:val="007579D3"/>
    <w:rsid w:val="00760111"/>
    <w:rsid w:val="00760D19"/>
    <w:rsid w:val="00762524"/>
    <w:rsid w:val="007636CC"/>
    <w:rsid w:val="00764159"/>
    <w:rsid w:val="00764F3F"/>
    <w:rsid w:val="00765210"/>
    <w:rsid w:val="007657FC"/>
    <w:rsid w:val="007666D4"/>
    <w:rsid w:val="00772298"/>
    <w:rsid w:val="00772455"/>
    <w:rsid w:val="007733C4"/>
    <w:rsid w:val="007744C2"/>
    <w:rsid w:val="0077515A"/>
    <w:rsid w:val="007754B9"/>
    <w:rsid w:val="00775A95"/>
    <w:rsid w:val="00776E1B"/>
    <w:rsid w:val="00780C5C"/>
    <w:rsid w:val="00781386"/>
    <w:rsid w:val="00782466"/>
    <w:rsid w:val="007827A1"/>
    <w:rsid w:val="00783576"/>
    <w:rsid w:val="00783FA9"/>
    <w:rsid w:val="007844A6"/>
    <w:rsid w:val="00784843"/>
    <w:rsid w:val="00784C11"/>
    <w:rsid w:val="00784E4E"/>
    <w:rsid w:val="0078754A"/>
    <w:rsid w:val="007920AE"/>
    <w:rsid w:val="00792BE2"/>
    <w:rsid w:val="0079458B"/>
    <w:rsid w:val="007949BF"/>
    <w:rsid w:val="00794B4C"/>
    <w:rsid w:val="00794EFE"/>
    <w:rsid w:val="00796F13"/>
    <w:rsid w:val="007A088D"/>
    <w:rsid w:val="007A1EE7"/>
    <w:rsid w:val="007A1F1A"/>
    <w:rsid w:val="007A5CE9"/>
    <w:rsid w:val="007B0DBF"/>
    <w:rsid w:val="007B2117"/>
    <w:rsid w:val="007B23B7"/>
    <w:rsid w:val="007B3095"/>
    <w:rsid w:val="007B3C1E"/>
    <w:rsid w:val="007B44F0"/>
    <w:rsid w:val="007B56CD"/>
    <w:rsid w:val="007B6629"/>
    <w:rsid w:val="007B78F3"/>
    <w:rsid w:val="007B791A"/>
    <w:rsid w:val="007C205E"/>
    <w:rsid w:val="007C2709"/>
    <w:rsid w:val="007C401F"/>
    <w:rsid w:val="007C4587"/>
    <w:rsid w:val="007C56B4"/>
    <w:rsid w:val="007C5D7C"/>
    <w:rsid w:val="007C6723"/>
    <w:rsid w:val="007C6EF1"/>
    <w:rsid w:val="007D0D6E"/>
    <w:rsid w:val="007D14C4"/>
    <w:rsid w:val="007D190A"/>
    <w:rsid w:val="007D22CE"/>
    <w:rsid w:val="007D2DAB"/>
    <w:rsid w:val="007D3649"/>
    <w:rsid w:val="007D3726"/>
    <w:rsid w:val="007D383C"/>
    <w:rsid w:val="007D3F45"/>
    <w:rsid w:val="007D54ED"/>
    <w:rsid w:val="007D5C6C"/>
    <w:rsid w:val="007D5F73"/>
    <w:rsid w:val="007D789B"/>
    <w:rsid w:val="007E1E70"/>
    <w:rsid w:val="007E22E1"/>
    <w:rsid w:val="007E2870"/>
    <w:rsid w:val="007E2972"/>
    <w:rsid w:val="007E4CDD"/>
    <w:rsid w:val="007E6C54"/>
    <w:rsid w:val="007E7438"/>
    <w:rsid w:val="007F049C"/>
    <w:rsid w:val="007F0AC6"/>
    <w:rsid w:val="007F1306"/>
    <w:rsid w:val="007F2101"/>
    <w:rsid w:val="007F250B"/>
    <w:rsid w:val="007F3884"/>
    <w:rsid w:val="007F3A9C"/>
    <w:rsid w:val="007F5BCB"/>
    <w:rsid w:val="007F5C6B"/>
    <w:rsid w:val="007F63AC"/>
    <w:rsid w:val="007F70AE"/>
    <w:rsid w:val="007F7690"/>
    <w:rsid w:val="007F7A6C"/>
    <w:rsid w:val="0080017F"/>
    <w:rsid w:val="00801537"/>
    <w:rsid w:val="00803468"/>
    <w:rsid w:val="00803D50"/>
    <w:rsid w:val="00804B53"/>
    <w:rsid w:val="008052BA"/>
    <w:rsid w:val="00811DA7"/>
    <w:rsid w:val="00812952"/>
    <w:rsid w:val="00814AB5"/>
    <w:rsid w:val="00815130"/>
    <w:rsid w:val="00815693"/>
    <w:rsid w:val="00815BE2"/>
    <w:rsid w:val="008160AC"/>
    <w:rsid w:val="008223E7"/>
    <w:rsid w:val="00822BB7"/>
    <w:rsid w:val="00823C1D"/>
    <w:rsid w:val="008251F2"/>
    <w:rsid w:val="00825CAA"/>
    <w:rsid w:val="00825DAB"/>
    <w:rsid w:val="00830265"/>
    <w:rsid w:val="008302E2"/>
    <w:rsid w:val="00830D4B"/>
    <w:rsid w:val="00831944"/>
    <w:rsid w:val="00831D54"/>
    <w:rsid w:val="00832519"/>
    <w:rsid w:val="008331AB"/>
    <w:rsid w:val="00833334"/>
    <w:rsid w:val="008374BC"/>
    <w:rsid w:val="00840377"/>
    <w:rsid w:val="00840664"/>
    <w:rsid w:val="008411E2"/>
    <w:rsid w:val="008426AF"/>
    <w:rsid w:val="00842BC0"/>
    <w:rsid w:val="00843E6C"/>
    <w:rsid w:val="008505C1"/>
    <w:rsid w:val="00850EED"/>
    <w:rsid w:val="0085312D"/>
    <w:rsid w:val="00855014"/>
    <w:rsid w:val="00855332"/>
    <w:rsid w:val="008608EB"/>
    <w:rsid w:val="00861781"/>
    <w:rsid w:val="00862770"/>
    <w:rsid w:val="00864310"/>
    <w:rsid w:val="008654EA"/>
    <w:rsid w:val="00865944"/>
    <w:rsid w:val="00865AAB"/>
    <w:rsid w:val="008667D1"/>
    <w:rsid w:val="00866A96"/>
    <w:rsid w:val="00867966"/>
    <w:rsid w:val="008706E6"/>
    <w:rsid w:val="00870F02"/>
    <w:rsid w:val="00871F66"/>
    <w:rsid w:val="00874060"/>
    <w:rsid w:val="00874936"/>
    <w:rsid w:val="00874CC1"/>
    <w:rsid w:val="0087506B"/>
    <w:rsid w:val="0087569A"/>
    <w:rsid w:val="00875C24"/>
    <w:rsid w:val="00876137"/>
    <w:rsid w:val="00877A40"/>
    <w:rsid w:val="00877F5E"/>
    <w:rsid w:val="00880DC0"/>
    <w:rsid w:val="00881996"/>
    <w:rsid w:val="008819D0"/>
    <w:rsid w:val="00881A38"/>
    <w:rsid w:val="00881C28"/>
    <w:rsid w:val="0088307D"/>
    <w:rsid w:val="0088436A"/>
    <w:rsid w:val="00884493"/>
    <w:rsid w:val="008848BB"/>
    <w:rsid w:val="008867D1"/>
    <w:rsid w:val="008872A2"/>
    <w:rsid w:val="0088780A"/>
    <w:rsid w:val="00890822"/>
    <w:rsid w:val="00891BE2"/>
    <w:rsid w:val="008924C9"/>
    <w:rsid w:val="00892AE8"/>
    <w:rsid w:val="00892DA6"/>
    <w:rsid w:val="00893305"/>
    <w:rsid w:val="00894F0D"/>
    <w:rsid w:val="0089684A"/>
    <w:rsid w:val="00897A2C"/>
    <w:rsid w:val="008A0076"/>
    <w:rsid w:val="008A0457"/>
    <w:rsid w:val="008A18B4"/>
    <w:rsid w:val="008A4256"/>
    <w:rsid w:val="008A4279"/>
    <w:rsid w:val="008A697B"/>
    <w:rsid w:val="008A6A32"/>
    <w:rsid w:val="008A6AC9"/>
    <w:rsid w:val="008A7181"/>
    <w:rsid w:val="008A746E"/>
    <w:rsid w:val="008B130E"/>
    <w:rsid w:val="008B1A0E"/>
    <w:rsid w:val="008B1ACC"/>
    <w:rsid w:val="008B323B"/>
    <w:rsid w:val="008B75BE"/>
    <w:rsid w:val="008B7EB7"/>
    <w:rsid w:val="008B7F56"/>
    <w:rsid w:val="008C0C3E"/>
    <w:rsid w:val="008C148A"/>
    <w:rsid w:val="008C18F1"/>
    <w:rsid w:val="008C3B1E"/>
    <w:rsid w:val="008C4EDA"/>
    <w:rsid w:val="008C52C1"/>
    <w:rsid w:val="008C6606"/>
    <w:rsid w:val="008C6DA4"/>
    <w:rsid w:val="008C777E"/>
    <w:rsid w:val="008D0FDC"/>
    <w:rsid w:val="008D1D50"/>
    <w:rsid w:val="008D3A40"/>
    <w:rsid w:val="008D4C54"/>
    <w:rsid w:val="008D7258"/>
    <w:rsid w:val="008D7C78"/>
    <w:rsid w:val="008E14C2"/>
    <w:rsid w:val="008E1FA1"/>
    <w:rsid w:val="008E230F"/>
    <w:rsid w:val="008E346C"/>
    <w:rsid w:val="008E56C3"/>
    <w:rsid w:val="008E670E"/>
    <w:rsid w:val="008E67C9"/>
    <w:rsid w:val="008E6BDE"/>
    <w:rsid w:val="008E6D0A"/>
    <w:rsid w:val="008E7D8D"/>
    <w:rsid w:val="008E7F63"/>
    <w:rsid w:val="008F050C"/>
    <w:rsid w:val="008F074F"/>
    <w:rsid w:val="008F0CD5"/>
    <w:rsid w:val="008F2FA7"/>
    <w:rsid w:val="008F43DB"/>
    <w:rsid w:val="00900952"/>
    <w:rsid w:val="00900E28"/>
    <w:rsid w:val="00901E36"/>
    <w:rsid w:val="00901E94"/>
    <w:rsid w:val="00901F34"/>
    <w:rsid w:val="00904D72"/>
    <w:rsid w:val="0090740D"/>
    <w:rsid w:val="00907927"/>
    <w:rsid w:val="009100E5"/>
    <w:rsid w:val="00911DCA"/>
    <w:rsid w:val="00911EBE"/>
    <w:rsid w:val="009141EE"/>
    <w:rsid w:val="00915278"/>
    <w:rsid w:val="00915421"/>
    <w:rsid w:val="00915A46"/>
    <w:rsid w:val="00916DBE"/>
    <w:rsid w:val="009170BA"/>
    <w:rsid w:val="009177E3"/>
    <w:rsid w:val="00921067"/>
    <w:rsid w:val="00921710"/>
    <w:rsid w:val="00922177"/>
    <w:rsid w:val="0092247E"/>
    <w:rsid w:val="009230A5"/>
    <w:rsid w:val="00923B2B"/>
    <w:rsid w:val="00923E79"/>
    <w:rsid w:val="009249B8"/>
    <w:rsid w:val="009264FB"/>
    <w:rsid w:val="00926F2E"/>
    <w:rsid w:val="00927E49"/>
    <w:rsid w:val="00927EA5"/>
    <w:rsid w:val="00930395"/>
    <w:rsid w:val="0093053F"/>
    <w:rsid w:val="00931DD7"/>
    <w:rsid w:val="009325D5"/>
    <w:rsid w:val="00932B2F"/>
    <w:rsid w:val="0093351A"/>
    <w:rsid w:val="0093436A"/>
    <w:rsid w:val="00934773"/>
    <w:rsid w:val="00935629"/>
    <w:rsid w:val="00940D42"/>
    <w:rsid w:val="009415AF"/>
    <w:rsid w:val="00941685"/>
    <w:rsid w:val="00943561"/>
    <w:rsid w:val="00946467"/>
    <w:rsid w:val="00946478"/>
    <w:rsid w:val="009466FE"/>
    <w:rsid w:val="00946CDE"/>
    <w:rsid w:val="00947652"/>
    <w:rsid w:val="009508DA"/>
    <w:rsid w:val="00951111"/>
    <w:rsid w:val="00951124"/>
    <w:rsid w:val="00951C56"/>
    <w:rsid w:val="00954083"/>
    <w:rsid w:val="0095581A"/>
    <w:rsid w:val="00956A82"/>
    <w:rsid w:val="009573E6"/>
    <w:rsid w:val="0096168F"/>
    <w:rsid w:val="00961B05"/>
    <w:rsid w:val="009623B9"/>
    <w:rsid w:val="00962444"/>
    <w:rsid w:val="0096325C"/>
    <w:rsid w:val="00963C21"/>
    <w:rsid w:val="00964433"/>
    <w:rsid w:val="00965290"/>
    <w:rsid w:val="00975CFF"/>
    <w:rsid w:val="00976559"/>
    <w:rsid w:val="00976A8A"/>
    <w:rsid w:val="00976ABC"/>
    <w:rsid w:val="00983866"/>
    <w:rsid w:val="00983C68"/>
    <w:rsid w:val="009854B0"/>
    <w:rsid w:val="00985941"/>
    <w:rsid w:val="00986CD7"/>
    <w:rsid w:val="00991431"/>
    <w:rsid w:val="00991537"/>
    <w:rsid w:val="0099203E"/>
    <w:rsid w:val="009920A7"/>
    <w:rsid w:val="00993FB9"/>
    <w:rsid w:val="00994322"/>
    <w:rsid w:val="00994931"/>
    <w:rsid w:val="00997354"/>
    <w:rsid w:val="009A052E"/>
    <w:rsid w:val="009A1A67"/>
    <w:rsid w:val="009A27E4"/>
    <w:rsid w:val="009A2CCA"/>
    <w:rsid w:val="009A3331"/>
    <w:rsid w:val="009A34E9"/>
    <w:rsid w:val="009A3A10"/>
    <w:rsid w:val="009A3D72"/>
    <w:rsid w:val="009A50A8"/>
    <w:rsid w:val="009A62A4"/>
    <w:rsid w:val="009A67AF"/>
    <w:rsid w:val="009B1202"/>
    <w:rsid w:val="009B244C"/>
    <w:rsid w:val="009B255C"/>
    <w:rsid w:val="009B2924"/>
    <w:rsid w:val="009B3F85"/>
    <w:rsid w:val="009B4C46"/>
    <w:rsid w:val="009B529E"/>
    <w:rsid w:val="009B5EB1"/>
    <w:rsid w:val="009C027F"/>
    <w:rsid w:val="009C19C2"/>
    <w:rsid w:val="009C3BCC"/>
    <w:rsid w:val="009C45BE"/>
    <w:rsid w:val="009C5B53"/>
    <w:rsid w:val="009C5F1F"/>
    <w:rsid w:val="009D57DD"/>
    <w:rsid w:val="009D5FCE"/>
    <w:rsid w:val="009D6A79"/>
    <w:rsid w:val="009D701E"/>
    <w:rsid w:val="009E0F40"/>
    <w:rsid w:val="009E2760"/>
    <w:rsid w:val="009E2EFA"/>
    <w:rsid w:val="009E3031"/>
    <w:rsid w:val="009E33CD"/>
    <w:rsid w:val="009E3AA0"/>
    <w:rsid w:val="009E466B"/>
    <w:rsid w:val="009E5D37"/>
    <w:rsid w:val="009E6692"/>
    <w:rsid w:val="009E769C"/>
    <w:rsid w:val="009E7FB2"/>
    <w:rsid w:val="009F11DB"/>
    <w:rsid w:val="009F1568"/>
    <w:rsid w:val="009F1851"/>
    <w:rsid w:val="009F326D"/>
    <w:rsid w:val="009F37D1"/>
    <w:rsid w:val="009F3B68"/>
    <w:rsid w:val="009F3E51"/>
    <w:rsid w:val="009F472B"/>
    <w:rsid w:val="009F48BC"/>
    <w:rsid w:val="009F587D"/>
    <w:rsid w:val="00A001A5"/>
    <w:rsid w:val="00A00A30"/>
    <w:rsid w:val="00A01158"/>
    <w:rsid w:val="00A01C16"/>
    <w:rsid w:val="00A0267D"/>
    <w:rsid w:val="00A03EA0"/>
    <w:rsid w:val="00A05EE4"/>
    <w:rsid w:val="00A07CDA"/>
    <w:rsid w:val="00A1054D"/>
    <w:rsid w:val="00A126A9"/>
    <w:rsid w:val="00A137AA"/>
    <w:rsid w:val="00A13E19"/>
    <w:rsid w:val="00A154B7"/>
    <w:rsid w:val="00A15E5E"/>
    <w:rsid w:val="00A212C9"/>
    <w:rsid w:val="00A228B5"/>
    <w:rsid w:val="00A231A2"/>
    <w:rsid w:val="00A248F5"/>
    <w:rsid w:val="00A25DD9"/>
    <w:rsid w:val="00A267B8"/>
    <w:rsid w:val="00A27394"/>
    <w:rsid w:val="00A30859"/>
    <w:rsid w:val="00A341F5"/>
    <w:rsid w:val="00A355EE"/>
    <w:rsid w:val="00A363CA"/>
    <w:rsid w:val="00A43B15"/>
    <w:rsid w:val="00A44441"/>
    <w:rsid w:val="00A46B24"/>
    <w:rsid w:val="00A512AE"/>
    <w:rsid w:val="00A51605"/>
    <w:rsid w:val="00A5441B"/>
    <w:rsid w:val="00A57AC5"/>
    <w:rsid w:val="00A6023C"/>
    <w:rsid w:val="00A61222"/>
    <w:rsid w:val="00A613E9"/>
    <w:rsid w:val="00A61520"/>
    <w:rsid w:val="00A61E1B"/>
    <w:rsid w:val="00A6348B"/>
    <w:rsid w:val="00A6352C"/>
    <w:rsid w:val="00A63D6C"/>
    <w:rsid w:val="00A6435E"/>
    <w:rsid w:val="00A65144"/>
    <w:rsid w:val="00A65703"/>
    <w:rsid w:val="00A65F70"/>
    <w:rsid w:val="00A66CE9"/>
    <w:rsid w:val="00A70261"/>
    <w:rsid w:val="00A70599"/>
    <w:rsid w:val="00A7065D"/>
    <w:rsid w:val="00A70D93"/>
    <w:rsid w:val="00A7293C"/>
    <w:rsid w:val="00A73A5E"/>
    <w:rsid w:val="00A73C8B"/>
    <w:rsid w:val="00A7419B"/>
    <w:rsid w:val="00A7639D"/>
    <w:rsid w:val="00A80268"/>
    <w:rsid w:val="00A80BDD"/>
    <w:rsid w:val="00A8101C"/>
    <w:rsid w:val="00A81E2A"/>
    <w:rsid w:val="00A82AB4"/>
    <w:rsid w:val="00A84849"/>
    <w:rsid w:val="00A85E60"/>
    <w:rsid w:val="00A865E5"/>
    <w:rsid w:val="00A87CF5"/>
    <w:rsid w:val="00A901B0"/>
    <w:rsid w:val="00A904C4"/>
    <w:rsid w:val="00A923D7"/>
    <w:rsid w:val="00A93CA0"/>
    <w:rsid w:val="00A93E3E"/>
    <w:rsid w:val="00A94BFB"/>
    <w:rsid w:val="00A94E8B"/>
    <w:rsid w:val="00A96B7F"/>
    <w:rsid w:val="00A96D40"/>
    <w:rsid w:val="00A97AC1"/>
    <w:rsid w:val="00AA1AA7"/>
    <w:rsid w:val="00AA3E13"/>
    <w:rsid w:val="00AA44A7"/>
    <w:rsid w:val="00AA56E9"/>
    <w:rsid w:val="00AB09D9"/>
    <w:rsid w:val="00AB0D33"/>
    <w:rsid w:val="00AB1C81"/>
    <w:rsid w:val="00AB379D"/>
    <w:rsid w:val="00AB52A7"/>
    <w:rsid w:val="00AB656B"/>
    <w:rsid w:val="00AB678B"/>
    <w:rsid w:val="00AB6D0A"/>
    <w:rsid w:val="00AC0319"/>
    <w:rsid w:val="00AC0A44"/>
    <w:rsid w:val="00AC119E"/>
    <w:rsid w:val="00AC2087"/>
    <w:rsid w:val="00AC223F"/>
    <w:rsid w:val="00AC3E3D"/>
    <w:rsid w:val="00AC3FE5"/>
    <w:rsid w:val="00AC6C11"/>
    <w:rsid w:val="00AC6C8C"/>
    <w:rsid w:val="00AC71FB"/>
    <w:rsid w:val="00AD0347"/>
    <w:rsid w:val="00AD12CE"/>
    <w:rsid w:val="00AD1CD8"/>
    <w:rsid w:val="00AD26FC"/>
    <w:rsid w:val="00AD2E46"/>
    <w:rsid w:val="00AD2F31"/>
    <w:rsid w:val="00AD3057"/>
    <w:rsid w:val="00AD313C"/>
    <w:rsid w:val="00AD3238"/>
    <w:rsid w:val="00AD5349"/>
    <w:rsid w:val="00AD534F"/>
    <w:rsid w:val="00AD67BE"/>
    <w:rsid w:val="00AD6E72"/>
    <w:rsid w:val="00AD7BDD"/>
    <w:rsid w:val="00AE067A"/>
    <w:rsid w:val="00AE0EF3"/>
    <w:rsid w:val="00AE1ADE"/>
    <w:rsid w:val="00AE2D69"/>
    <w:rsid w:val="00AE2F86"/>
    <w:rsid w:val="00AE39F7"/>
    <w:rsid w:val="00AE3BFE"/>
    <w:rsid w:val="00AE560F"/>
    <w:rsid w:val="00AE5AC4"/>
    <w:rsid w:val="00AE6312"/>
    <w:rsid w:val="00AE6ED7"/>
    <w:rsid w:val="00AE7BEB"/>
    <w:rsid w:val="00AF1E3F"/>
    <w:rsid w:val="00AF21D7"/>
    <w:rsid w:val="00AF2C0F"/>
    <w:rsid w:val="00AF34D5"/>
    <w:rsid w:val="00AF3540"/>
    <w:rsid w:val="00AF3AE0"/>
    <w:rsid w:val="00AF5861"/>
    <w:rsid w:val="00AF5C57"/>
    <w:rsid w:val="00AF6665"/>
    <w:rsid w:val="00AF66F9"/>
    <w:rsid w:val="00AF7ED7"/>
    <w:rsid w:val="00B011E1"/>
    <w:rsid w:val="00B02438"/>
    <w:rsid w:val="00B03318"/>
    <w:rsid w:val="00B05372"/>
    <w:rsid w:val="00B05A7C"/>
    <w:rsid w:val="00B05AF3"/>
    <w:rsid w:val="00B05B55"/>
    <w:rsid w:val="00B06140"/>
    <w:rsid w:val="00B07058"/>
    <w:rsid w:val="00B100A5"/>
    <w:rsid w:val="00B11131"/>
    <w:rsid w:val="00B13C94"/>
    <w:rsid w:val="00B13D6A"/>
    <w:rsid w:val="00B16C33"/>
    <w:rsid w:val="00B17358"/>
    <w:rsid w:val="00B173D7"/>
    <w:rsid w:val="00B17780"/>
    <w:rsid w:val="00B20872"/>
    <w:rsid w:val="00B22C33"/>
    <w:rsid w:val="00B23213"/>
    <w:rsid w:val="00B23A71"/>
    <w:rsid w:val="00B24EDE"/>
    <w:rsid w:val="00B25E65"/>
    <w:rsid w:val="00B26F82"/>
    <w:rsid w:val="00B30456"/>
    <w:rsid w:val="00B3054F"/>
    <w:rsid w:val="00B31534"/>
    <w:rsid w:val="00B355E4"/>
    <w:rsid w:val="00B36907"/>
    <w:rsid w:val="00B40419"/>
    <w:rsid w:val="00B41605"/>
    <w:rsid w:val="00B42551"/>
    <w:rsid w:val="00B4326A"/>
    <w:rsid w:val="00B4527D"/>
    <w:rsid w:val="00B456F5"/>
    <w:rsid w:val="00B47B72"/>
    <w:rsid w:val="00B5155A"/>
    <w:rsid w:val="00B5292C"/>
    <w:rsid w:val="00B56041"/>
    <w:rsid w:val="00B56287"/>
    <w:rsid w:val="00B57D1B"/>
    <w:rsid w:val="00B62990"/>
    <w:rsid w:val="00B636AD"/>
    <w:rsid w:val="00B664DC"/>
    <w:rsid w:val="00B66852"/>
    <w:rsid w:val="00B7096B"/>
    <w:rsid w:val="00B70D54"/>
    <w:rsid w:val="00B7345D"/>
    <w:rsid w:val="00B74790"/>
    <w:rsid w:val="00B74A3C"/>
    <w:rsid w:val="00B751BE"/>
    <w:rsid w:val="00B77BFA"/>
    <w:rsid w:val="00B808BC"/>
    <w:rsid w:val="00B81944"/>
    <w:rsid w:val="00B82222"/>
    <w:rsid w:val="00B82251"/>
    <w:rsid w:val="00B82D24"/>
    <w:rsid w:val="00B834A6"/>
    <w:rsid w:val="00B851CA"/>
    <w:rsid w:val="00B85563"/>
    <w:rsid w:val="00B85B26"/>
    <w:rsid w:val="00B860DA"/>
    <w:rsid w:val="00B86122"/>
    <w:rsid w:val="00B8672B"/>
    <w:rsid w:val="00B86B5D"/>
    <w:rsid w:val="00B86B6C"/>
    <w:rsid w:val="00B87158"/>
    <w:rsid w:val="00B87C78"/>
    <w:rsid w:val="00B9099D"/>
    <w:rsid w:val="00B90CC3"/>
    <w:rsid w:val="00B93CDC"/>
    <w:rsid w:val="00B963A8"/>
    <w:rsid w:val="00B973E0"/>
    <w:rsid w:val="00B97E06"/>
    <w:rsid w:val="00BA21AA"/>
    <w:rsid w:val="00BA2F97"/>
    <w:rsid w:val="00BA38DC"/>
    <w:rsid w:val="00BB0C4E"/>
    <w:rsid w:val="00BB0F46"/>
    <w:rsid w:val="00BB10C1"/>
    <w:rsid w:val="00BB3F3E"/>
    <w:rsid w:val="00BB54C3"/>
    <w:rsid w:val="00BB5A3A"/>
    <w:rsid w:val="00BB721A"/>
    <w:rsid w:val="00BB7A07"/>
    <w:rsid w:val="00BC1090"/>
    <w:rsid w:val="00BC2D4C"/>
    <w:rsid w:val="00BC50D2"/>
    <w:rsid w:val="00BC6558"/>
    <w:rsid w:val="00BC6FC2"/>
    <w:rsid w:val="00BC7910"/>
    <w:rsid w:val="00BC7D2D"/>
    <w:rsid w:val="00BC7FA8"/>
    <w:rsid w:val="00BC7FB4"/>
    <w:rsid w:val="00BD02A5"/>
    <w:rsid w:val="00BD34DC"/>
    <w:rsid w:val="00BD4D27"/>
    <w:rsid w:val="00BD5938"/>
    <w:rsid w:val="00BD7E62"/>
    <w:rsid w:val="00BE0092"/>
    <w:rsid w:val="00BE01EA"/>
    <w:rsid w:val="00BE05EC"/>
    <w:rsid w:val="00BE0CFF"/>
    <w:rsid w:val="00BE2FF7"/>
    <w:rsid w:val="00BE3888"/>
    <w:rsid w:val="00BE6A05"/>
    <w:rsid w:val="00BE6E8B"/>
    <w:rsid w:val="00BE74F7"/>
    <w:rsid w:val="00BF1854"/>
    <w:rsid w:val="00BF1A48"/>
    <w:rsid w:val="00BF4216"/>
    <w:rsid w:val="00BF52BC"/>
    <w:rsid w:val="00BF649B"/>
    <w:rsid w:val="00BF650C"/>
    <w:rsid w:val="00BF66AF"/>
    <w:rsid w:val="00BF7274"/>
    <w:rsid w:val="00BF7BCB"/>
    <w:rsid w:val="00C01CD0"/>
    <w:rsid w:val="00C020FA"/>
    <w:rsid w:val="00C021BC"/>
    <w:rsid w:val="00C04341"/>
    <w:rsid w:val="00C04699"/>
    <w:rsid w:val="00C046C5"/>
    <w:rsid w:val="00C05282"/>
    <w:rsid w:val="00C05C48"/>
    <w:rsid w:val="00C06082"/>
    <w:rsid w:val="00C10191"/>
    <w:rsid w:val="00C10534"/>
    <w:rsid w:val="00C10A06"/>
    <w:rsid w:val="00C10FD8"/>
    <w:rsid w:val="00C117B1"/>
    <w:rsid w:val="00C11C48"/>
    <w:rsid w:val="00C12B27"/>
    <w:rsid w:val="00C132E6"/>
    <w:rsid w:val="00C136EB"/>
    <w:rsid w:val="00C13F13"/>
    <w:rsid w:val="00C149F1"/>
    <w:rsid w:val="00C14CF5"/>
    <w:rsid w:val="00C162D6"/>
    <w:rsid w:val="00C16A7F"/>
    <w:rsid w:val="00C205D0"/>
    <w:rsid w:val="00C20F69"/>
    <w:rsid w:val="00C21846"/>
    <w:rsid w:val="00C21A0F"/>
    <w:rsid w:val="00C22478"/>
    <w:rsid w:val="00C23780"/>
    <w:rsid w:val="00C24341"/>
    <w:rsid w:val="00C2449D"/>
    <w:rsid w:val="00C247CA"/>
    <w:rsid w:val="00C24899"/>
    <w:rsid w:val="00C315D1"/>
    <w:rsid w:val="00C317FB"/>
    <w:rsid w:val="00C31BF1"/>
    <w:rsid w:val="00C32407"/>
    <w:rsid w:val="00C32A5F"/>
    <w:rsid w:val="00C32ABC"/>
    <w:rsid w:val="00C32EB3"/>
    <w:rsid w:val="00C34115"/>
    <w:rsid w:val="00C35090"/>
    <w:rsid w:val="00C359E1"/>
    <w:rsid w:val="00C40732"/>
    <w:rsid w:val="00C41807"/>
    <w:rsid w:val="00C42961"/>
    <w:rsid w:val="00C4347E"/>
    <w:rsid w:val="00C44BE3"/>
    <w:rsid w:val="00C46563"/>
    <w:rsid w:val="00C467AB"/>
    <w:rsid w:val="00C47C6E"/>
    <w:rsid w:val="00C50AC6"/>
    <w:rsid w:val="00C50C1C"/>
    <w:rsid w:val="00C50D5A"/>
    <w:rsid w:val="00C527DE"/>
    <w:rsid w:val="00C56186"/>
    <w:rsid w:val="00C61857"/>
    <w:rsid w:val="00C62222"/>
    <w:rsid w:val="00C62943"/>
    <w:rsid w:val="00C635B6"/>
    <w:rsid w:val="00C644F6"/>
    <w:rsid w:val="00C64963"/>
    <w:rsid w:val="00C66221"/>
    <w:rsid w:val="00C66B03"/>
    <w:rsid w:val="00C6759E"/>
    <w:rsid w:val="00C67921"/>
    <w:rsid w:val="00C70555"/>
    <w:rsid w:val="00C70B5D"/>
    <w:rsid w:val="00C72743"/>
    <w:rsid w:val="00C77648"/>
    <w:rsid w:val="00C8076C"/>
    <w:rsid w:val="00C81E61"/>
    <w:rsid w:val="00C82017"/>
    <w:rsid w:val="00C8229F"/>
    <w:rsid w:val="00C83238"/>
    <w:rsid w:val="00C834CF"/>
    <w:rsid w:val="00C8470D"/>
    <w:rsid w:val="00C85247"/>
    <w:rsid w:val="00C8579E"/>
    <w:rsid w:val="00C8583E"/>
    <w:rsid w:val="00C85895"/>
    <w:rsid w:val="00C862E0"/>
    <w:rsid w:val="00C86972"/>
    <w:rsid w:val="00C86F57"/>
    <w:rsid w:val="00C90C1F"/>
    <w:rsid w:val="00C90C2C"/>
    <w:rsid w:val="00C92FEC"/>
    <w:rsid w:val="00C93B2B"/>
    <w:rsid w:val="00C949B0"/>
    <w:rsid w:val="00C961A4"/>
    <w:rsid w:val="00C97B3D"/>
    <w:rsid w:val="00CA0DAB"/>
    <w:rsid w:val="00CA163F"/>
    <w:rsid w:val="00CA433F"/>
    <w:rsid w:val="00CA72F7"/>
    <w:rsid w:val="00CB0CFE"/>
    <w:rsid w:val="00CB0D85"/>
    <w:rsid w:val="00CB1758"/>
    <w:rsid w:val="00CB3C12"/>
    <w:rsid w:val="00CB3C2A"/>
    <w:rsid w:val="00CB63A2"/>
    <w:rsid w:val="00CB7BDC"/>
    <w:rsid w:val="00CC0788"/>
    <w:rsid w:val="00CC0AAF"/>
    <w:rsid w:val="00CC2000"/>
    <w:rsid w:val="00CC26AD"/>
    <w:rsid w:val="00CC374F"/>
    <w:rsid w:val="00CC3AE4"/>
    <w:rsid w:val="00CC618D"/>
    <w:rsid w:val="00CC7DF1"/>
    <w:rsid w:val="00CD0AEE"/>
    <w:rsid w:val="00CD186A"/>
    <w:rsid w:val="00CD1DFF"/>
    <w:rsid w:val="00CD3DEA"/>
    <w:rsid w:val="00CD3F5F"/>
    <w:rsid w:val="00CD41B6"/>
    <w:rsid w:val="00CD46C0"/>
    <w:rsid w:val="00CD4ADF"/>
    <w:rsid w:val="00CD780D"/>
    <w:rsid w:val="00CD7DC3"/>
    <w:rsid w:val="00CD7E90"/>
    <w:rsid w:val="00CD7FDB"/>
    <w:rsid w:val="00CE33D6"/>
    <w:rsid w:val="00CE3FBE"/>
    <w:rsid w:val="00CE458B"/>
    <w:rsid w:val="00CE5593"/>
    <w:rsid w:val="00CE5A20"/>
    <w:rsid w:val="00CE5A94"/>
    <w:rsid w:val="00CE5E85"/>
    <w:rsid w:val="00CE6C32"/>
    <w:rsid w:val="00CE7B32"/>
    <w:rsid w:val="00CF056A"/>
    <w:rsid w:val="00CF1A11"/>
    <w:rsid w:val="00CF2DF9"/>
    <w:rsid w:val="00CF3037"/>
    <w:rsid w:val="00CF39F5"/>
    <w:rsid w:val="00CF45F8"/>
    <w:rsid w:val="00CF47C7"/>
    <w:rsid w:val="00CF61F4"/>
    <w:rsid w:val="00CF7790"/>
    <w:rsid w:val="00D029DE"/>
    <w:rsid w:val="00D02B16"/>
    <w:rsid w:val="00D02F22"/>
    <w:rsid w:val="00D03E16"/>
    <w:rsid w:val="00D04778"/>
    <w:rsid w:val="00D04B73"/>
    <w:rsid w:val="00D04D60"/>
    <w:rsid w:val="00D0550E"/>
    <w:rsid w:val="00D05E63"/>
    <w:rsid w:val="00D078DD"/>
    <w:rsid w:val="00D07C50"/>
    <w:rsid w:val="00D1034C"/>
    <w:rsid w:val="00D118B5"/>
    <w:rsid w:val="00D120DE"/>
    <w:rsid w:val="00D12C81"/>
    <w:rsid w:val="00D1626F"/>
    <w:rsid w:val="00D17720"/>
    <w:rsid w:val="00D206EC"/>
    <w:rsid w:val="00D20A52"/>
    <w:rsid w:val="00D21C61"/>
    <w:rsid w:val="00D23D4A"/>
    <w:rsid w:val="00D23D4F"/>
    <w:rsid w:val="00D24861"/>
    <w:rsid w:val="00D24FAB"/>
    <w:rsid w:val="00D26203"/>
    <w:rsid w:val="00D30410"/>
    <w:rsid w:val="00D30446"/>
    <w:rsid w:val="00D311CE"/>
    <w:rsid w:val="00D31BC8"/>
    <w:rsid w:val="00D3511B"/>
    <w:rsid w:val="00D351CA"/>
    <w:rsid w:val="00D35A03"/>
    <w:rsid w:val="00D366F4"/>
    <w:rsid w:val="00D408E1"/>
    <w:rsid w:val="00D425E1"/>
    <w:rsid w:val="00D443D9"/>
    <w:rsid w:val="00D453D2"/>
    <w:rsid w:val="00D45E1A"/>
    <w:rsid w:val="00D4623C"/>
    <w:rsid w:val="00D46822"/>
    <w:rsid w:val="00D478F9"/>
    <w:rsid w:val="00D47E55"/>
    <w:rsid w:val="00D50A7D"/>
    <w:rsid w:val="00D54021"/>
    <w:rsid w:val="00D54298"/>
    <w:rsid w:val="00D56E66"/>
    <w:rsid w:val="00D5748A"/>
    <w:rsid w:val="00D574A8"/>
    <w:rsid w:val="00D62F3A"/>
    <w:rsid w:val="00D6309C"/>
    <w:rsid w:val="00D6493D"/>
    <w:rsid w:val="00D652A1"/>
    <w:rsid w:val="00D653F7"/>
    <w:rsid w:val="00D65EE9"/>
    <w:rsid w:val="00D6712C"/>
    <w:rsid w:val="00D67280"/>
    <w:rsid w:val="00D702A8"/>
    <w:rsid w:val="00D7034B"/>
    <w:rsid w:val="00D703A8"/>
    <w:rsid w:val="00D75036"/>
    <w:rsid w:val="00D75CF0"/>
    <w:rsid w:val="00D77F30"/>
    <w:rsid w:val="00D8052E"/>
    <w:rsid w:val="00D813CA"/>
    <w:rsid w:val="00D8147E"/>
    <w:rsid w:val="00D8158C"/>
    <w:rsid w:val="00D82792"/>
    <w:rsid w:val="00D83FC5"/>
    <w:rsid w:val="00D854DB"/>
    <w:rsid w:val="00D85999"/>
    <w:rsid w:val="00D9128A"/>
    <w:rsid w:val="00D92A0E"/>
    <w:rsid w:val="00D93C4F"/>
    <w:rsid w:val="00D94389"/>
    <w:rsid w:val="00D968B7"/>
    <w:rsid w:val="00DA0DF9"/>
    <w:rsid w:val="00DA201A"/>
    <w:rsid w:val="00DA2335"/>
    <w:rsid w:val="00DA47B8"/>
    <w:rsid w:val="00DA4FD0"/>
    <w:rsid w:val="00DA6364"/>
    <w:rsid w:val="00DA7997"/>
    <w:rsid w:val="00DB16CA"/>
    <w:rsid w:val="00DB25FE"/>
    <w:rsid w:val="00DB2E84"/>
    <w:rsid w:val="00DB511E"/>
    <w:rsid w:val="00DB5BD5"/>
    <w:rsid w:val="00DB5FA5"/>
    <w:rsid w:val="00DB67B1"/>
    <w:rsid w:val="00DC0995"/>
    <w:rsid w:val="00DC2900"/>
    <w:rsid w:val="00DC36C9"/>
    <w:rsid w:val="00DC55D9"/>
    <w:rsid w:val="00DC6BAA"/>
    <w:rsid w:val="00DC78AA"/>
    <w:rsid w:val="00DD196D"/>
    <w:rsid w:val="00DD1AA5"/>
    <w:rsid w:val="00DD25A2"/>
    <w:rsid w:val="00DD260E"/>
    <w:rsid w:val="00DD3E8F"/>
    <w:rsid w:val="00DD67D8"/>
    <w:rsid w:val="00DE14F1"/>
    <w:rsid w:val="00DE1D0C"/>
    <w:rsid w:val="00DE22E0"/>
    <w:rsid w:val="00DE34E0"/>
    <w:rsid w:val="00DE3A81"/>
    <w:rsid w:val="00DE419E"/>
    <w:rsid w:val="00DE45D2"/>
    <w:rsid w:val="00DE76BC"/>
    <w:rsid w:val="00DF063E"/>
    <w:rsid w:val="00DF068A"/>
    <w:rsid w:val="00DF205B"/>
    <w:rsid w:val="00DF337E"/>
    <w:rsid w:val="00DF4C9E"/>
    <w:rsid w:val="00DF4E54"/>
    <w:rsid w:val="00DF6D15"/>
    <w:rsid w:val="00E00AF5"/>
    <w:rsid w:val="00E06A8F"/>
    <w:rsid w:val="00E11DA4"/>
    <w:rsid w:val="00E1229B"/>
    <w:rsid w:val="00E147C5"/>
    <w:rsid w:val="00E14C41"/>
    <w:rsid w:val="00E15B96"/>
    <w:rsid w:val="00E165E5"/>
    <w:rsid w:val="00E2143E"/>
    <w:rsid w:val="00E219FB"/>
    <w:rsid w:val="00E24E66"/>
    <w:rsid w:val="00E24FC3"/>
    <w:rsid w:val="00E2598E"/>
    <w:rsid w:val="00E25CDF"/>
    <w:rsid w:val="00E26958"/>
    <w:rsid w:val="00E305B8"/>
    <w:rsid w:val="00E31A1B"/>
    <w:rsid w:val="00E3288A"/>
    <w:rsid w:val="00E33677"/>
    <w:rsid w:val="00E34339"/>
    <w:rsid w:val="00E35F11"/>
    <w:rsid w:val="00E36D02"/>
    <w:rsid w:val="00E36FF0"/>
    <w:rsid w:val="00E37451"/>
    <w:rsid w:val="00E41B4D"/>
    <w:rsid w:val="00E43442"/>
    <w:rsid w:val="00E44172"/>
    <w:rsid w:val="00E443AC"/>
    <w:rsid w:val="00E45BE6"/>
    <w:rsid w:val="00E460D2"/>
    <w:rsid w:val="00E47837"/>
    <w:rsid w:val="00E51F0B"/>
    <w:rsid w:val="00E52160"/>
    <w:rsid w:val="00E52EBB"/>
    <w:rsid w:val="00E54F1F"/>
    <w:rsid w:val="00E571B8"/>
    <w:rsid w:val="00E576C3"/>
    <w:rsid w:val="00E57D2C"/>
    <w:rsid w:val="00E6236C"/>
    <w:rsid w:val="00E625FC"/>
    <w:rsid w:val="00E62652"/>
    <w:rsid w:val="00E66A01"/>
    <w:rsid w:val="00E66E34"/>
    <w:rsid w:val="00E67A18"/>
    <w:rsid w:val="00E70CB0"/>
    <w:rsid w:val="00E71052"/>
    <w:rsid w:val="00E71199"/>
    <w:rsid w:val="00E74563"/>
    <w:rsid w:val="00E7579E"/>
    <w:rsid w:val="00E75B21"/>
    <w:rsid w:val="00E76859"/>
    <w:rsid w:val="00E7724E"/>
    <w:rsid w:val="00E778F8"/>
    <w:rsid w:val="00E803B3"/>
    <w:rsid w:val="00E80CA0"/>
    <w:rsid w:val="00E8177F"/>
    <w:rsid w:val="00E840FD"/>
    <w:rsid w:val="00E84270"/>
    <w:rsid w:val="00E84399"/>
    <w:rsid w:val="00E84E3E"/>
    <w:rsid w:val="00E85683"/>
    <w:rsid w:val="00E856CF"/>
    <w:rsid w:val="00E85F07"/>
    <w:rsid w:val="00E86D7D"/>
    <w:rsid w:val="00E87142"/>
    <w:rsid w:val="00E900BF"/>
    <w:rsid w:val="00E901BD"/>
    <w:rsid w:val="00E911AA"/>
    <w:rsid w:val="00E91A16"/>
    <w:rsid w:val="00E92378"/>
    <w:rsid w:val="00E92566"/>
    <w:rsid w:val="00E92D44"/>
    <w:rsid w:val="00E93361"/>
    <w:rsid w:val="00E93CEB"/>
    <w:rsid w:val="00E93DBE"/>
    <w:rsid w:val="00EA05C2"/>
    <w:rsid w:val="00EA07C1"/>
    <w:rsid w:val="00EA0B0F"/>
    <w:rsid w:val="00EA0ECD"/>
    <w:rsid w:val="00EA212C"/>
    <w:rsid w:val="00EA282B"/>
    <w:rsid w:val="00EA36B2"/>
    <w:rsid w:val="00EA3833"/>
    <w:rsid w:val="00EA3A9E"/>
    <w:rsid w:val="00EA3C45"/>
    <w:rsid w:val="00EA7571"/>
    <w:rsid w:val="00EB182C"/>
    <w:rsid w:val="00EB3004"/>
    <w:rsid w:val="00EB379C"/>
    <w:rsid w:val="00EB4A91"/>
    <w:rsid w:val="00EB4BAC"/>
    <w:rsid w:val="00EB5433"/>
    <w:rsid w:val="00EC2012"/>
    <w:rsid w:val="00EC5C71"/>
    <w:rsid w:val="00EC61DE"/>
    <w:rsid w:val="00EC73DC"/>
    <w:rsid w:val="00ED0329"/>
    <w:rsid w:val="00ED21EE"/>
    <w:rsid w:val="00ED226A"/>
    <w:rsid w:val="00ED2E65"/>
    <w:rsid w:val="00ED31B1"/>
    <w:rsid w:val="00ED3225"/>
    <w:rsid w:val="00ED51BA"/>
    <w:rsid w:val="00ED6E51"/>
    <w:rsid w:val="00ED74F2"/>
    <w:rsid w:val="00EE0124"/>
    <w:rsid w:val="00EE0F68"/>
    <w:rsid w:val="00EE10E3"/>
    <w:rsid w:val="00EE124D"/>
    <w:rsid w:val="00EE2191"/>
    <w:rsid w:val="00EE266D"/>
    <w:rsid w:val="00EE385F"/>
    <w:rsid w:val="00EE41EF"/>
    <w:rsid w:val="00EF045E"/>
    <w:rsid w:val="00EF06B6"/>
    <w:rsid w:val="00EF1C21"/>
    <w:rsid w:val="00EF4636"/>
    <w:rsid w:val="00EF584E"/>
    <w:rsid w:val="00EF69B9"/>
    <w:rsid w:val="00EF7DD2"/>
    <w:rsid w:val="00EF7DF0"/>
    <w:rsid w:val="00F001E9"/>
    <w:rsid w:val="00F00871"/>
    <w:rsid w:val="00F010EF"/>
    <w:rsid w:val="00F01766"/>
    <w:rsid w:val="00F01916"/>
    <w:rsid w:val="00F045DF"/>
    <w:rsid w:val="00F05147"/>
    <w:rsid w:val="00F05E67"/>
    <w:rsid w:val="00F06637"/>
    <w:rsid w:val="00F0738F"/>
    <w:rsid w:val="00F07C42"/>
    <w:rsid w:val="00F07FD0"/>
    <w:rsid w:val="00F13B03"/>
    <w:rsid w:val="00F14573"/>
    <w:rsid w:val="00F15249"/>
    <w:rsid w:val="00F16495"/>
    <w:rsid w:val="00F20FC0"/>
    <w:rsid w:val="00F2195D"/>
    <w:rsid w:val="00F21CE5"/>
    <w:rsid w:val="00F22089"/>
    <w:rsid w:val="00F236AD"/>
    <w:rsid w:val="00F23ABA"/>
    <w:rsid w:val="00F245E9"/>
    <w:rsid w:val="00F24897"/>
    <w:rsid w:val="00F251B5"/>
    <w:rsid w:val="00F3092A"/>
    <w:rsid w:val="00F31695"/>
    <w:rsid w:val="00F31EBB"/>
    <w:rsid w:val="00F3242F"/>
    <w:rsid w:val="00F35D6E"/>
    <w:rsid w:val="00F433BD"/>
    <w:rsid w:val="00F43608"/>
    <w:rsid w:val="00F43750"/>
    <w:rsid w:val="00F442AE"/>
    <w:rsid w:val="00F45138"/>
    <w:rsid w:val="00F45B60"/>
    <w:rsid w:val="00F45C5A"/>
    <w:rsid w:val="00F45DA6"/>
    <w:rsid w:val="00F45DD3"/>
    <w:rsid w:val="00F46363"/>
    <w:rsid w:val="00F46740"/>
    <w:rsid w:val="00F467E7"/>
    <w:rsid w:val="00F50895"/>
    <w:rsid w:val="00F53E75"/>
    <w:rsid w:val="00F54C3F"/>
    <w:rsid w:val="00F55425"/>
    <w:rsid w:val="00F554B2"/>
    <w:rsid w:val="00F556B8"/>
    <w:rsid w:val="00F56B16"/>
    <w:rsid w:val="00F5719C"/>
    <w:rsid w:val="00F5744A"/>
    <w:rsid w:val="00F57CD5"/>
    <w:rsid w:val="00F60835"/>
    <w:rsid w:val="00F60A95"/>
    <w:rsid w:val="00F610F7"/>
    <w:rsid w:val="00F61B95"/>
    <w:rsid w:val="00F62C36"/>
    <w:rsid w:val="00F63E41"/>
    <w:rsid w:val="00F64B9A"/>
    <w:rsid w:val="00F652F3"/>
    <w:rsid w:val="00F65FEB"/>
    <w:rsid w:val="00F70A27"/>
    <w:rsid w:val="00F719B9"/>
    <w:rsid w:val="00F736F5"/>
    <w:rsid w:val="00F74D38"/>
    <w:rsid w:val="00F762BA"/>
    <w:rsid w:val="00F77542"/>
    <w:rsid w:val="00F801CC"/>
    <w:rsid w:val="00F80BE5"/>
    <w:rsid w:val="00F82094"/>
    <w:rsid w:val="00F8329D"/>
    <w:rsid w:val="00F83649"/>
    <w:rsid w:val="00F84012"/>
    <w:rsid w:val="00F85068"/>
    <w:rsid w:val="00F85696"/>
    <w:rsid w:val="00F86B39"/>
    <w:rsid w:val="00F86D8D"/>
    <w:rsid w:val="00F8750F"/>
    <w:rsid w:val="00F90B2A"/>
    <w:rsid w:val="00F916CD"/>
    <w:rsid w:val="00F9376F"/>
    <w:rsid w:val="00F943A7"/>
    <w:rsid w:val="00F94ABF"/>
    <w:rsid w:val="00F94E75"/>
    <w:rsid w:val="00F96E20"/>
    <w:rsid w:val="00FA047E"/>
    <w:rsid w:val="00FA0E5A"/>
    <w:rsid w:val="00FA1C8F"/>
    <w:rsid w:val="00FA2971"/>
    <w:rsid w:val="00FA2F96"/>
    <w:rsid w:val="00FA3007"/>
    <w:rsid w:val="00FA725D"/>
    <w:rsid w:val="00FA7EFA"/>
    <w:rsid w:val="00FB004E"/>
    <w:rsid w:val="00FB2E6F"/>
    <w:rsid w:val="00FB3100"/>
    <w:rsid w:val="00FB3F9A"/>
    <w:rsid w:val="00FC059C"/>
    <w:rsid w:val="00FC1F4E"/>
    <w:rsid w:val="00FC2B20"/>
    <w:rsid w:val="00FC498E"/>
    <w:rsid w:val="00FC4F09"/>
    <w:rsid w:val="00FC5AFB"/>
    <w:rsid w:val="00FC5ECC"/>
    <w:rsid w:val="00FC7400"/>
    <w:rsid w:val="00FD6D16"/>
    <w:rsid w:val="00FD6EA7"/>
    <w:rsid w:val="00FE00AE"/>
    <w:rsid w:val="00FE07DC"/>
    <w:rsid w:val="00FE1ECE"/>
    <w:rsid w:val="00FE2020"/>
    <w:rsid w:val="00FE2F00"/>
    <w:rsid w:val="00FE3305"/>
    <w:rsid w:val="00FE34B2"/>
    <w:rsid w:val="00FE3A96"/>
    <w:rsid w:val="00FE426A"/>
    <w:rsid w:val="00FE4F32"/>
    <w:rsid w:val="00FE64C3"/>
    <w:rsid w:val="00FE734A"/>
    <w:rsid w:val="00FE742B"/>
    <w:rsid w:val="00FF0323"/>
    <w:rsid w:val="00FF0447"/>
    <w:rsid w:val="00FF0E10"/>
    <w:rsid w:val="00FF19C5"/>
    <w:rsid w:val="00FF2E13"/>
    <w:rsid w:val="00FF3811"/>
    <w:rsid w:val="00FF3B74"/>
    <w:rsid w:val="00FF401D"/>
    <w:rsid w:val="00FF5256"/>
    <w:rsid w:val="00FF669D"/>
    <w:rsid w:val="00FF6D10"/>
    <w:rsid w:val="00FF6D20"/>
    <w:rsid w:val="00FF7745"/>
    <w:rsid w:val="01611F49"/>
    <w:rsid w:val="0862535A"/>
    <w:rsid w:val="087C645B"/>
    <w:rsid w:val="08886AA6"/>
    <w:rsid w:val="08BD243D"/>
    <w:rsid w:val="08D433D6"/>
    <w:rsid w:val="0CFB0D06"/>
    <w:rsid w:val="0F914BA2"/>
    <w:rsid w:val="11177FE6"/>
    <w:rsid w:val="12D821EF"/>
    <w:rsid w:val="15D56922"/>
    <w:rsid w:val="15FC3373"/>
    <w:rsid w:val="18AD5C93"/>
    <w:rsid w:val="1A692CFB"/>
    <w:rsid w:val="1B6D2B35"/>
    <w:rsid w:val="1E4E2F94"/>
    <w:rsid w:val="1EE75824"/>
    <w:rsid w:val="20710B4E"/>
    <w:rsid w:val="20F04EE0"/>
    <w:rsid w:val="218D724E"/>
    <w:rsid w:val="22661FD3"/>
    <w:rsid w:val="229912E4"/>
    <w:rsid w:val="229E0C31"/>
    <w:rsid w:val="23196119"/>
    <w:rsid w:val="241E732A"/>
    <w:rsid w:val="246E1FF6"/>
    <w:rsid w:val="251F617F"/>
    <w:rsid w:val="26AF41BE"/>
    <w:rsid w:val="2709238F"/>
    <w:rsid w:val="27FD2E15"/>
    <w:rsid w:val="29AC6824"/>
    <w:rsid w:val="2A3C2DC5"/>
    <w:rsid w:val="2B99741F"/>
    <w:rsid w:val="2C2A25DC"/>
    <w:rsid w:val="2C693A44"/>
    <w:rsid w:val="2E453BB0"/>
    <w:rsid w:val="2F0E311F"/>
    <w:rsid w:val="332F17EE"/>
    <w:rsid w:val="33E86A8D"/>
    <w:rsid w:val="35E94BC2"/>
    <w:rsid w:val="36C43D66"/>
    <w:rsid w:val="39537B52"/>
    <w:rsid w:val="3DF03983"/>
    <w:rsid w:val="401424E4"/>
    <w:rsid w:val="42264013"/>
    <w:rsid w:val="443A3475"/>
    <w:rsid w:val="443F7D08"/>
    <w:rsid w:val="44A902EC"/>
    <w:rsid w:val="46E54363"/>
    <w:rsid w:val="47427A4D"/>
    <w:rsid w:val="4B0C07A1"/>
    <w:rsid w:val="4B6B665E"/>
    <w:rsid w:val="4BE73969"/>
    <w:rsid w:val="4BF226BC"/>
    <w:rsid w:val="4DF150DB"/>
    <w:rsid w:val="4E167DB6"/>
    <w:rsid w:val="4F6B433C"/>
    <w:rsid w:val="522A0277"/>
    <w:rsid w:val="52B47C77"/>
    <w:rsid w:val="55FF5D52"/>
    <w:rsid w:val="562E70CC"/>
    <w:rsid w:val="56DD5AEA"/>
    <w:rsid w:val="58AF289A"/>
    <w:rsid w:val="594069F9"/>
    <w:rsid w:val="59A7719F"/>
    <w:rsid w:val="5B573A4A"/>
    <w:rsid w:val="5C323DFE"/>
    <w:rsid w:val="5CEC35E9"/>
    <w:rsid w:val="5DDD0CAA"/>
    <w:rsid w:val="5ECB723E"/>
    <w:rsid w:val="5ED563BB"/>
    <w:rsid w:val="5F17271D"/>
    <w:rsid w:val="5F406F9D"/>
    <w:rsid w:val="605E0760"/>
    <w:rsid w:val="62520CA9"/>
    <w:rsid w:val="62E25A94"/>
    <w:rsid w:val="63095921"/>
    <w:rsid w:val="659729A4"/>
    <w:rsid w:val="659A5F77"/>
    <w:rsid w:val="66065F27"/>
    <w:rsid w:val="66572AEB"/>
    <w:rsid w:val="68A27EB0"/>
    <w:rsid w:val="6A9425FA"/>
    <w:rsid w:val="6BB85731"/>
    <w:rsid w:val="6BBF07AA"/>
    <w:rsid w:val="6CE667A3"/>
    <w:rsid w:val="6D942EB5"/>
    <w:rsid w:val="6F88710C"/>
    <w:rsid w:val="6FC54017"/>
    <w:rsid w:val="770611BC"/>
    <w:rsid w:val="78632E19"/>
    <w:rsid w:val="78C6039E"/>
    <w:rsid w:val="79780101"/>
    <w:rsid w:val="7B4C4BB1"/>
    <w:rsid w:val="7BB8114F"/>
    <w:rsid w:val="7FF91125"/>
    <w:rsid w:val="E7FED752"/>
    <w:rsid w:val="F39FE11B"/>
    <w:rsid w:val="F73F14CF"/>
    <w:rsid w:val="F77F19C0"/>
    <w:rsid w:val="F8DDD29D"/>
    <w:rsid w:val="FDFA33F0"/>
    <w:rsid w:val="FEDEB795"/>
    <w:rsid w:val="FFFF88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1"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7"/>
    <w:unhideWhenUsed/>
    <w:qFormat/>
    <w:uiPriority w:val="9"/>
    <w:pPr>
      <w:keepNext/>
      <w:keepLines/>
      <w:outlineLvl w:val="1"/>
    </w:pPr>
    <w:rPr>
      <w:rFonts w:ascii="Cambria" w:hAnsi="Cambria" w:eastAsia="方正黑体_GBK"/>
      <w:bCs/>
      <w:szCs w:val="32"/>
    </w:rPr>
  </w:style>
  <w:style w:type="paragraph" w:styleId="4">
    <w:name w:val="heading 3"/>
    <w:basedOn w:val="1"/>
    <w:next w:val="1"/>
    <w:link w:val="38"/>
    <w:qFormat/>
    <w:uiPriority w:val="0"/>
    <w:pPr>
      <w:keepNext/>
      <w:keepLines/>
      <w:spacing w:before="260" w:after="260" w:line="413" w:lineRule="auto"/>
      <w:outlineLvl w:val="2"/>
    </w:pPr>
    <w:rPr>
      <w:rFonts w:eastAsia="宋体"/>
      <w:b/>
      <w:szCs w:val="24"/>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qFormat/>
    <w:uiPriority w:val="1"/>
    <w:pPr>
      <w:ind w:firstLine="420" w:firstLineChars="200"/>
    </w:pPr>
    <w:rPr>
      <w:rFonts w:eastAsia="仿宋"/>
    </w:rPr>
  </w:style>
  <w:style w:type="paragraph" w:styleId="6">
    <w:name w:val="Body Text"/>
    <w:basedOn w:val="1"/>
    <w:next w:val="1"/>
    <w:link w:val="31"/>
    <w:qFormat/>
    <w:uiPriority w:val="0"/>
    <w:pPr>
      <w:spacing w:after="120"/>
    </w:pPr>
  </w:style>
  <w:style w:type="paragraph" w:styleId="7">
    <w:name w:val="Body Text Indent"/>
    <w:basedOn w:val="1"/>
    <w:link w:val="39"/>
    <w:qFormat/>
    <w:uiPriority w:val="0"/>
    <w:pPr>
      <w:ind w:firstLine="560" w:firstLineChars="200"/>
    </w:pPr>
    <w:rPr>
      <w:rFonts w:eastAsia="宋体"/>
      <w:sz w:val="28"/>
      <w:szCs w:val="24"/>
    </w:rPr>
  </w:style>
  <w:style w:type="paragraph" w:styleId="8">
    <w:name w:val="Date"/>
    <w:basedOn w:val="1"/>
    <w:next w:val="1"/>
    <w:link w:val="33"/>
    <w:qFormat/>
    <w:uiPriority w:val="0"/>
    <w:pPr>
      <w:ind w:left="100" w:leftChars="2500"/>
    </w:pPr>
  </w:style>
  <w:style w:type="paragraph" w:styleId="9">
    <w:name w:val="Balloon Text"/>
    <w:basedOn w:val="1"/>
    <w:link w:val="40"/>
    <w:qFormat/>
    <w:uiPriority w:val="0"/>
    <w:rPr>
      <w:sz w:val="18"/>
      <w:szCs w:val="18"/>
    </w:rPr>
  </w:style>
  <w:style w:type="paragraph" w:styleId="10">
    <w:name w:val="footer"/>
    <w:basedOn w:val="1"/>
    <w:link w:val="41"/>
    <w:qFormat/>
    <w:uiPriority w:val="99"/>
    <w:pPr>
      <w:tabs>
        <w:tab w:val="center" w:pos="4153"/>
        <w:tab w:val="right" w:pos="8306"/>
      </w:tabs>
      <w:snapToGrid w:val="0"/>
      <w:jc w:val="left"/>
    </w:pPr>
    <w:rPr>
      <w:sz w:val="18"/>
    </w:rPr>
  </w:style>
  <w:style w:type="paragraph" w:styleId="11">
    <w:name w:val="header"/>
    <w:basedOn w:val="1"/>
    <w:link w:val="42"/>
    <w:qFormat/>
    <w:uiPriority w:val="0"/>
    <w:pPr>
      <w:pBdr>
        <w:bottom w:val="single" w:color="auto" w:sz="6" w:space="1"/>
      </w:pBdr>
      <w:tabs>
        <w:tab w:val="center" w:pos="4153"/>
        <w:tab w:val="right" w:pos="8306"/>
      </w:tabs>
      <w:snapToGrid w:val="0"/>
      <w:jc w:val="center"/>
    </w:pPr>
    <w:rPr>
      <w:sz w:val="18"/>
    </w:rPr>
  </w:style>
  <w:style w:type="paragraph" w:styleId="12">
    <w:name w:val="toc 1"/>
    <w:basedOn w:val="1"/>
    <w:next w:val="1"/>
    <w:qFormat/>
    <w:uiPriority w:val="39"/>
  </w:style>
  <w:style w:type="paragraph" w:styleId="13">
    <w:name w:val="footnote text"/>
    <w:basedOn w:val="1"/>
    <w:link w:val="36"/>
    <w:qFormat/>
    <w:uiPriority w:val="0"/>
    <w:pPr>
      <w:snapToGrid w:val="0"/>
      <w:jc w:val="left"/>
    </w:pPr>
    <w:rPr>
      <w:sz w:val="18"/>
      <w:szCs w:val="18"/>
    </w:rPr>
  </w:style>
  <w:style w:type="paragraph" w:styleId="14">
    <w:name w:val="toc 2"/>
    <w:basedOn w:val="1"/>
    <w:next w:val="1"/>
    <w:qFormat/>
    <w:uiPriority w:val="39"/>
    <w:pPr>
      <w:ind w:left="420" w:leftChars="200"/>
    </w:pPr>
  </w:style>
  <w:style w:type="paragraph" w:styleId="15">
    <w:name w:val="HTML Preformatted"/>
    <w:basedOn w:val="1"/>
    <w:link w:val="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1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7">
    <w:name w:val="Body Text First Indent"/>
    <w:basedOn w:val="6"/>
    <w:link w:val="32"/>
    <w:qFormat/>
    <w:uiPriority w:val="0"/>
    <w:pPr>
      <w:ind w:firstLine="420" w:firstLineChars="100"/>
    </w:pPr>
  </w:style>
  <w:style w:type="paragraph" w:styleId="18">
    <w:name w:val="Body Text First Indent 2"/>
    <w:basedOn w:val="7"/>
    <w:link w:val="44"/>
    <w:qFormat/>
    <w:uiPriority w:val="0"/>
    <w:pPr>
      <w:ind w:firstLine="420"/>
    </w:pPr>
  </w:style>
  <w:style w:type="character" w:styleId="21">
    <w:name w:val="page number"/>
    <w:basedOn w:val="20"/>
    <w:qFormat/>
    <w:uiPriority w:val="0"/>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styleId="23">
    <w:name w:val="footnote reference"/>
    <w:basedOn w:val="20"/>
    <w:qFormat/>
    <w:uiPriority w:val="99"/>
    <w:rPr>
      <w:vertAlign w:val="superscript"/>
    </w:rPr>
  </w:style>
  <w:style w:type="paragraph" w:customStyle="1" w:styleId="24">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eastAsia="方正仿宋"/>
      <w:szCs w:val="24"/>
    </w:rPr>
  </w:style>
  <w:style w:type="paragraph" w:customStyle="1" w:styleId="25">
    <w:name w:val="列出段落1"/>
    <w:basedOn w:val="1"/>
    <w:qFormat/>
    <w:uiPriority w:val="0"/>
    <w:pPr>
      <w:ind w:firstLine="420" w:firstLineChars="200"/>
    </w:pPr>
    <w:rPr>
      <w:rFonts w:eastAsia="宋体"/>
      <w:sz w:val="21"/>
      <w:szCs w:val="24"/>
    </w:rPr>
  </w:style>
  <w:style w:type="paragraph" w:customStyle="1" w:styleId="26">
    <w:name w:val="_Style 8"/>
    <w:basedOn w:val="1"/>
    <w:qFormat/>
    <w:uiPriority w:val="0"/>
    <w:pPr>
      <w:widowControl/>
      <w:spacing w:after="160" w:line="240" w:lineRule="exact"/>
      <w:jc w:val="left"/>
    </w:pPr>
    <w:rPr>
      <w:rFonts w:eastAsia="宋体"/>
      <w:sz w:val="21"/>
      <w:szCs w:val="24"/>
    </w:rPr>
  </w:style>
  <w:style w:type="paragraph" w:customStyle="1" w:styleId="27">
    <w:name w:val="Char Char Char Char"/>
    <w:basedOn w:val="1"/>
    <w:qFormat/>
    <w:uiPriority w:val="0"/>
    <w:pPr>
      <w:widowControl/>
      <w:spacing w:after="160" w:line="240" w:lineRule="exact"/>
      <w:jc w:val="left"/>
    </w:pPr>
  </w:style>
  <w:style w:type="paragraph" w:customStyle="1" w:styleId="28">
    <w:name w:val="Char"/>
    <w:basedOn w:val="1"/>
    <w:qFormat/>
    <w:uiPriority w:val="0"/>
    <w:pPr>
      <w:tabs>
        <w:tab w:val="left" w:pos="360"/>
      </w:tabs>
    </w:pPr>
    <w:rPr>
      <w:rFonts w:eastAsia="方正仿宋"/>
      <w:szCs w:val="24"/>
    </w:rPr>
  </w:style>
  <w:style w:type="paragraph" w:customStyle="1" w:styleId="29">
    <w:name w:val="Char1"/>
    <w:basedOn w:val="1"/>
    <w:qFormat/>
    <w:uiPriority w:val="0"/>
    <w:pPr>
      <w:tabs>
        <w:tab w:val="left" w:pos="360"/>
      </w:tabs>
    </w:pPr>
    <w:rPr>
      <w:rFonts w:eastAsia="宋体"/>
      <w:sz w:val="21"/>
      <w:szCs w:val="24"/>
    </w:rPr>
  </w:style>
  <w:style w:type="paragraph" w:customStyle="1" w:styleId="30">
    <w:name w:val="列出段落11"/>
    <w:basedOn w:val="1"/>
    <w:qFormat/>
    <w:uiPriority w:val="0"/>
    <w:pPr>
      <w:ind w:firstLine="420" w:firstLineChars="200"/>
    </w:pPr>
    <w:rPr>
      <w:rFonts w:ascii="Calibri" w:hAnsi="Calibri"/>
      <w:szCs w:val="22"/>
    </w:rPr>
  </w:style>
  <w:style w:type="character" w:customStyle="1" w:styleId="31">
    <w:name w:val="正文文本 字符"/>
    <w:basedOn w:val="20"/>
    <w:link w:val="6"/>
    <w:qFormat/>
    <w:uiPriority w:val="0"/>
    <w:rPr>
      <w:rFonts w:eastAsia="方正仿宋_GBK"/>
      <w:kern w:val="2"/>
      <w:sz w:val="32"/>
    </w:rPr>
  </w:style>
  <w:style w:type="character" w:customStyle="1" w:styleId="32">
    <w:name w:val="正文文本首行缩进 字符"/>
    <w:basedOn w:val="31"/>
    <w:link w:val="17"/>
    <w:qFormat/>
    <w:uiPriority w:val="0"/>
    <w:rPr>
      <w:rFonts w:eastAsia="方正仿宋_GBK"/>
      <w:kern w:val="2"/>
      <w:sz w:val="32"/>
    </w:rPr>
  </w:style>
  <w:style w:type="character" w:customStyle="1" w:styleId="33">
    <w:name w:val="日期 字符"/>
    <w:basedOn w:val="20"/>
    <w:link w:val="8"/>
    <w:qFormat/>
    <w:uiPriority w:val="0"/>
    <w:rPr>
      <w:rFonts w:eastAsia="方正仿宋_GBK"/>
      <w:kern w:val="2"/>
      <w:sz w:val="32"/>
    </w:rPr>
  </w:style>
  <w:style w:type="character" w:customStyle="1" w:styleId="34">
    <w:name w:val="标题 1 字符"/>
    <w:basedOn w:val="20"/>
    <w:link w:val="2"/>
    <w:qFormat/>
    <w:uiPriority w:val="0"/>
    <w:rPr>
      <w:rFonts w:eastAsia="方正仿宋_GBK"/>
      <w:b/>
      <w:bCs/>
      <w:kern w:val="44"/>
      <w:sz w:val="44"/>
      <w:szCs w:val="44"/>
    </w:rPr>
  </w:style>
  <w:style w:type="paragraph" w:customStyle="1" w:styleId="35">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36">
    <w:name w:val="脚注文本 字符"/>
    <w:basedOn w:val="20"/>
    <w:link w:val="13"/>
    <w:qFormat/>
    <w:uiPriority w:val="0"/>
    <w:rPr>
      <w:rFonts w:eastAsia="方正仿宋_GBK"/>
      <w:kern w:val="2"/>
      <w:sz w:val="18"/>
      <w:szCs w:val="18"/>
    </w:rPr>
  </w:style>
  <w:style w:type="character" w:customStyle="1" w:styleId="37">
    <w:name w:val="标题 2 字符"/>
    <w:basedOn w:val="20"/>
    <w:link w:val="3"/>
    <w:qFormat/>
    <w:uiPriority w:val="9"/>
    <w:rPr>
      <w:rFonts w:ascii="Cambria" w:hAnsi="Cambria" w:eastAsia="方正黑体_GBK"/>
      <w:bCs/>
      <w:kern w:val="2"/>
      <w:sz w:val="32"/>
      <w:szCs w:val="32"/>
    </w:rPr>
  </w:style>
  <w:style w:type="character" w:customStyle="1" w:styleId="38">
    <w:name w:val="标题 3 字符"/>
    <w:basedOn w:val="20"/>
    <w:link w:val="4"/>
    <w:qFormat/>
    <w:uiPriority w:val="0"/>
    <w:rPr>
      <w:b/>
      <w:kern w:val="2"/>
      <w:sz w:val="32"/>
      <w:szCs w:val="24"/>
    </w:rPr>
  </w:style>
  <w:style w:type="character" w:customStyle="1" w:styleId="39">
    <w:name w:val="正文文本缩进 字符"/>
    <w:basedOn w:val="20"/>
    <w:link w:val="7"/>
    <w:qFormat/>
    <w:uiPriority w:val="0"/>
    <w:rPr>
      <w:kern w:val="2"/>
      <w:sz w:val="28"/>
      <w:szCs w:val="24"/>
    </w:rPr>
  </w:style>
  <w:style w:type="character" w:customStyle="1" w:styleId="40">
    <w:name w:val="批注框文本 字符"/>
    <w:basedOn w:val="20"/>
    <w:link w:val="9"/>
    <w:qFormat/>
    <w:uiPriority w:val="0"/>
    <w:rPr>
      <w:rFonts w:eastAsia="方正仿宋_GBK"/>
      <w:kern w:val="2"/>
      <w:sz w:val="18"/>
      <w:szCs w:val="18"/>
    </w:rPr>
  </w:style>
  <w:style w:type="character" w:customStyle="1" w:styleId="41">
    <w:name w:val="页脚 字符"/>
    <w:basedOn w:val="20"/>
    <w:link w:val="10"/>
    <w:qFormat/>
    <w:uiPriority w:val="99"/>
    <w:rPr>
      <w:rFonts w:eastAsia="方正仿宋_GBK"/>
      <w:kern w:val="2"/>
      <w:sz w:val="18"/>
    </w:rPr>
  </w:style>
  <w:style w:type="character" w:customStyle="1" w:styleId="42">
    <w:name w:val="页眉 字符"/>
    <w:basedOn w:val="20"/>
    <w:link w:val="11"/>
    <w:qFormat/>
    <w:uiPriority w:val="0"/>
    <w:rPr>
      <w:rFonts w:eastAsia="方正仿宋_GBK"/>
      <w:kern w:val="2"/>
      <w:sz w:val="18"/>
    </w:rPr>
  </w:style>
  <w:style w:type="character" w:customStyle="1" w:styleId="43">
    <w:name w:val="HTML 预设格式 字符"/>
    <w:basedOn w:val="20"/>
    <w:link w:val="15"/>
    <w:qFormat/>
    <w:uiPriority w:val="0"/>
    <w:rPr>
      <w:rFonts w:ascii="宋体" w:hAnsi="宋体" w:cs="宋体"/>
      <w:sz w:val="24"/>
      <w:szCs w:val="24"/>
    </w:rPr>
  </w:style>
  <w:style w:type="character" w:customStyle="1" w:styleId="44">
    <w:name w:val="正文文本首行缩进 2 字符"/>
    <w:basedOn w:val="39"/>
    <w:link w:val="18"/>
    <w:qFormat/>
    <w:uiPriority w:val="0"/>
    <w:rPr>
      <w:kern w:val="2"/>
      <w:sz w:val="28"/>
      <w:szCs w:val="24"/>
    </w:rPr>
  </w:style>
  <w:style w:type="paragraph" w:customStyle="1" w:styleId="45">
    <w:name w:val="WPSOffice手动目录 1"/>
    <w:qFormat/>
    <w:uiPriority w:val="0"/>
    <w:pPr>
      <w:ind w:leftChars="0"/>
    </w:pPr>
    <w:rPr>
      <w:rFonts w:ascii="Times New Roman" w:hAnsi="Times New Roman" w:eastAsia="宋体" w:cs="Times New Roman"/>
      <w:sz w:val="20"/>
      <w:szCs w:val="20"/>
    </w:rPr>
  </w:style>
  <w:style w:type="paragraph" w:customStyle="1" w:styleId="4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image" Target="media/image6.jpe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1253595-499C-4EFB-93AF-B3E796729CED}">
  <ds:schemaRefs/>
</ds:datastoreItem>
</file>

<file path=docProps/app.xml><?xml version="1.0" encoding="utf-8"?>
<Properties xmlns="http://schemas.openxmlformats.org/officeDocument/2006/extended-properties" xmlns:vt="http://schemas.openxmlformats.org/officeDocument/2006/docPropsVTypes">
  <Template>Normal</Template>
  <Company>微软用户</Company>
  <Pages>15</Pages>
  <Words>5372</Words>
  <Characters>5727</Characters>
  <Lines>80</Lines>
  <Paragraphs>22</Paragraphs>
  <TotalTime>4</TotalTime>
  <ScaleCrop>false</ScaleCrop>
  <LinksUpToDate>false</LinksUpToDate>
  <CharactersWithSpaces>5864</CharactersWithSpaces>
  <Application>WPS Office_11.8.2.1132_F1E327BC-269C-435d-A152-05C5408002CA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2024-08-23T07:54:00Z</dcterms:created>
  <dc:creator>微软中国</dc:creator>
  <cp:lastModifiedBy>huawei</cp:lastModifiedBy>
  <cp:lastPrinted>2026-09-04T23:00:00Z</cp:lastPrinted>
  <dcterms:modified xsi:type="dcterms:W3CDTF">2026-09-18T09:17:56Z</dcterms:modified>
  <dc:title>（来文单位：□□□□）</dc:title>
  <cp:revision>237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2052-11.8.2.1132</vt:lpwstr>
  </property>
  <property fmtid="{D5CDD505-2E9C-101B-9397-08002B2CF9AE}" pid="3" name="KSOTemplateDocerSaveRecord">
    <vt:lpwstr>eyJoZGlkIjoiN2I5NDkzZmFmNjM4YjE1NzcwNWZhNWQ2ZjA3ZDNiMjgiLCJ1c2VySWQiOiIzNTY1MDc0OTEifQ==</vt:lpwstr>
  </property>
  <property fmtid="{D5CDD505-2E9C-101B-9397-08002B2CF9AE}" pid="4" name="ICV">
    <vt:lpwstr>5BE3C547795A4D6A8311D73ECC1600F8_13</vt:lpwstr>
  </property>
</Properties>
</file>