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hd w:val="clear" w:color="auto" w:fill="auto"/>
        <w:kinsoku/>
        <w:wordWrap/>
        <w:overflowPunct/>
        <w:topLinePunct w:val="0"/>
        <w:autoSpaceDE/>
        <w:autoSpaceDN/>
        <w:bidi w:val="0"/>
        <w:adjustRightInd/>
        <w:snapToGrid w:val="0"/>
        <w:spacing w:line="560" w:lineRule="exact"/>
        <w:jc w:val="center"/>
        <w:textAlignment w:val="auto"/>
        <w:outlineLvl w:val="0"/>
        <w:rPr>
          <w:rFonts w:hint="eastAsia" w:ascii="Times New Roman" w:hAnsi="Times New Roman" w:eastAsia="方正小标宋_GBK" w:cs="方正小标宋_GBK"/>
          <w:b w:val="0"/>
          <w:bCs w:val="0"/>
          <w:color w:val="000000"/>
          <w:sz w:val="44"/>
          <w:szCs w:val="44"/>
          <w:highlight w:val="none"/>
          <w:lang w:val="en-US" w:eastAsia="zh-CN"/>
        </w:rPr>
      </w:pPr>
      <w:bookmarkStart w:id="0" w:name="_Toc21586"/>
      <w:bookmarkStart w:id="1" w:name="_Toc4188"/>
      <w:bookmarkStart w:id="2" w:name="_Toc25209"/>
      <w:bookmarkStart w:id="3" w:name="_Toc31778"/>
      <w:bookmarkStart w:id="4" w:name="_Toc11490"/>
      <w:r>
        <w:rPr>
          <w:rFonts w:hint="eastAsia" w:ascii="Times New Roman" w:hAnsi="Times New Roman" w:eastAsia="方正小标宋_GBK" w:cs="方正小标宋_GBK"/>
          <w:b w:val="0"/>
          <w:bCs w:val="0"/>
          <w:color w:val="000000"/>
          <w:sz w:val="44"/>
          <w:szCs w:val="44"/>
          <w:highlight w:val="none"/>
          <w:lang w:val="en-US" w:eastAsia="zh-CN"/>
        </w:rPr>
        <w:t>重庆巫溪中房建公司高标准农田建设项目</w:t>
      </w:r>
      <w:bookmarkEnd w:id="0"/>
      <w:bookmarkEnd w:id="1"/>
    </w:p>
    <w:p>
      <w:pPr>
        <w:keepNext w:val="0"/>
        <w:keepLines w:val="0"/>
        <w:pageBreakBefore w:val="0"/>
        <w:widowControl w:val="0"/>
        <w:shd w:val="clear" w:color="auto" w:fill="auto"/>
        <w:kinsoku/>
        <w:wordWrap/>
        <w:overflowPunct/>
        <w:topLinePunct w:val="0"/>
        <w:autoSpaceDE/>
        <w:autoSpaceDN/>
        <w:bidi w:val="0"/>
        <w:adjustRightInd/>
        <w:snapToGrid w:val="0"/>
        <w:spacing w:line="560" w:lineRule="exact"/>
        <w:jc w:val="center"/>
        <w:textAlignment w:val="auto"/>
        <w:outlineLvl w:val="0"/>
        <w:rPr>
          <w:rFonts w:hint="eastAsia" w:ascii="Times New Roman" w:hAnsi="Times New Roman" w:eastAsia="方正小标宋_GBK" w:cs="方正小标宋_GBK"/>
          <w:b w:val="0"/>
          <w:bCs w:val="0"/>
          <w:color w:val="000000"/>
          <w:sz w:val="44"/>
          <w:szCs w:val="44"/>
          <w:highlight w:val="none"/>
          <w:lang w:val="en-US" w:eastAsia="zh-CN"/>
        </w:rPr>
      </w:pPr>
      <w:bookmarkStart w:id="5" w:name="_Toc27908"/>
      <w:r>
        <w:rPr>
          <w:rFonts w:hint="eastAsia" w:ascii="Times New Roman" w:hAnsi="Times New Roman" w:eastAsia="方正小标宋_GBK" w:cs="方正小标宋_GBK"/>
          <w:b w:val="0"/>
          <w:bCs w:val="0"/>
          <w:color w:val="000000"/>
          <w:sz w:val="44"/>
          <w:szCs w:val="44"/>
          <w:highlight w:val="none"/>
          <w:lang w:val="en-US" w:eastAsia="zh-CN"/>
        </w:rPr>
        <w:t>“5·20”一般车辆伤害事故调查报告</w:t>
      </w:r>
      <w:bookmarkEnd w:id="2"/>
      <w:bookmarkEnd w:id="3"/>
      <w:bookmarkEnd w:id="4"/>
      <w:bookmarkEnd w:id="5"/>
    </w:p>
    <w:p>
      <w:pPr>
        <w:pStyle w:val="18"/>
        <w:keepNext w:val="0"/>
        <w:keepLines w:val="0"/>
        <w:pageBreakBefore w:val="0"/>
        <w:widowControl w:val="0"/>
        <w:kinsoku/>
        <w:wordWrap/>
        <w:overflowPunct/>
        <w:topLinePunct w:val="0"/>
        <w:bidi w:val="0"/>
        <w:adjustRightInd/>
        <w:snapToGrid/>
        <w:spacing w:before="0" w:beforeAutospacing="0" w:after="0" w:afterAutospacing="0" w:line="560" w:lineRule="exact"/>
        <w:jc w:val="center"/>
        <w:textAlignment w:val="baseline"/>
        <w:rPr>
          <w:rFonts w:hint="default" w:ascii="Times New Roman" w:hAnsi="Times New Roman" w:cs="Times New Roman"/>
          <w:b w:val="0"/>
          <w:i w:val="0"/>
          <w:caps w:val="0"/>
          <w:color w:val="000000"/>
          <w:spacing w:val="0"/>
          <w:w w:val="100"/>
          <w:sz w:val="24"/>
        </w:rPr>
      </w:pPr>
    </w:p>
    <w:p>
      <w:pPr>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2022年5月20日15时许，中房建园林股份有限公司在巫溪县乌龙乡中坪村高标准农田建设项目施工过程中发生一起车辆伤害事故，造成1人死亡及无号牌轮胎式装载机受损。</w:t>
      </w:r>
    </w:p>
    <w:p>
      <w:pPr>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eastAsia="方正仿宋_GBK" w:cs="Times New Roman"/>
          <w:b w:val="0"/>
          <w:bCs w:val="0"/>
          <w:color w:val="000000" w:themeColor="text1"/>
          <w:lang w:val="en-US" w:eastAsia="zh-CN"/>
          <w14:textFill>
            <w14:solidFill>
              <w14:schemeClr w14:val="tx1"/>
            </w14:solidFill>
          </w14:textFill>
        </w:rPr>
      </w:pPr>
      <w:r>
        <w:rPr>
          <w:rFonts w:hint="default" w:ascii="Times New Roman" w:hAnsi="Times New Roman" w:eastAsia="方正仿宋_GBK" w:cs="Times New Roman"/>
          <w:b w:val="0"/>
          <w:bCs w:val="0"/>
          <w:color w:val="000000" w:themeColor="text1"/>
          <w:lang w:val="en-US" w:eastAsia="zh-CN"/>
          <w14:textFill>
            <w14:solidFill>
              <w14:schemeClr w14:val="tx1"/>
            </w14:solidFill>
          </w14:textFill>
        </w:rPr>
        <w:t>事故发生后，</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中房建园林股份有限公司</w:t>
      </w:r>
      <w:r>
        <w:rPr>
          <w:rFonts w:hint="default" w:ascii="Times New Roman" w:hAnsi="Times New Roman" w:eastAsia="方正仿宋_GBK" w:cs="Times New Roman"/>
          <w:b w:val="0"/>
          <w:bCs w:val="0"/>
          <w:color w:val="000000" w:themeColor="text1"/>
          <w:lang w:val="en-US" w:eastAsia="zh-CN"/>
          <w14:textFill>
            <w14:solidFill>
              <w14:schemeClr w14:val="tx1"/>
            </w14:solidFill>
          </w14:textFill>
        </w:rPr>
        <w:t>对事故隐瞒不报。</w:t>
      </w:r>
      <w:r>
        <w:rPr>
          <w:rFonts w:hint="default" w:ascii="Times New Roman" w:hAnsi="Times New Roman" w:cs="Times New Roman"/>
          <w:b w:val="0"/>
          <w:bCs w:val="0"/>
          <w:color w:val="000000" w:themeColor="text1"/>
          <w:lang w:val="en-US" w:eastAsia="zh-CN"/>
          <w14:textFill>
            <w14:solidFill>
              <w14:schemeClr w14:val="tx1"/>
            </w14:solidFill>
          </w14:textFill>
        </w:rPr>
        <w:t>巫溪县应急管理局接群众举报后，核查事故属实，于2023年7月28日申请</w:t>
      </w:r>
      <w:r>
        <w:rPr>
          <w:rFonts w:hint="default" w:ascii="Times New Roman" w:hAnsi="Times New Roman" w:eastAsia="方正仿宋_GBK" w:cs="Times New Roman"/>
          <w:b w:val="0"/>
          <w:bCs w:val="0"/>
          <w:color w:val="000000" w:themeColor="text1"/>
          <w:lang w:val="en-US" w:eastAsia="zh-CN"/>
          <w14:textFill>
            <w14:solidFill>
              <w14:schemeClr w14:val="tx1"/>
            </w14:solidFill>
          </w14:textFill>
        </w:rPr>
        <w:t>市应急</w:t>
      </w:r>
      <w:r>
        <w:rPr>
          <w:rFonts w:hint="default" w:ascii="Times New Roman" w:hAnsi="Times New Roman" w:cs="Times New Roman"/>
          <w:b w:val="0"/>
          <w:bCs w:val="0"/>
          <w:color w:val="000000" w:themeColor="text1"/>
          <w:lang w:val="en-US" w:eastAsia="zh-CN"/>
          <w14:textFill>
            <w14:solidFill>
              <w14:schemeClr w14:val="tx1"/>
            </w14:solidFill>
          </w14:textFill>
        </w:rPr>
        <w:t>管理</w:t>
      </w:r>
      <w:r>
        <w:rPr>
          <w:rFonts w:hint="default" w:ascii="Times New Roman" w:hAnsi="Times New Roman" w:eastAsia="方正仿宋_GBK" w:cs="Times New Roman"/>
          <w:b w:val="0"/>
          <w:bCs w:val="0"/>
          <w:color w:val="000000" w:themeColor="text1"/>
          <w:lang w:val="en-US" w:eastAsia="zh-CN"/>
          <w14:textFill>
            <w14:solidFill>
              <w14:schemeClr w14:val="tx1"/>
            </w14:solidFill>
          </w14:textFill>
        </w:rPr>
        <w:t>局</w:t>
      </w:r>
      <w:r>
        <w:rPr>
          <w:rFonts w:hint="default" w:ascii="Times New Roman" w:hAnsi="Times New Roman" w:cs="Times New Roman"/>
          <w:b w:val="0"/>
          <w:bCs w:val="0"/>
          <w:color w:val="000000" w:themeColor="text1"/>
          <w:lang w:val="en-US" w:eastAsia="zh-CN"/>
          <w14:textFill>
            <w14:solidFill>
              <w14:schemeClr w14:val="tx1"/>
            </w14:solidFill>
          </w14:textFill>
        </w:rPr>
        <w:t>提级调查。</w:t>
      </w:r>
      <w:r>
        <w:rPr>
          <w:rFonts w:hint="default" w:ascii="Times New Roman" w:hAnsi="Times New Roman" w:eastAsia="方正仿宋_GBK" w:cs="Times New Roman"/>
          <w:b w:val="0"/>
          <w:bCs w:val="0"/>
          <w:color w:val="000000" w:themeColor="text1"/>
          <w:lang w:val="en-US" w:eastAsia="zh-CN"/>
          <w14:textFill>
            <w14:solidFill>
              <w14:schemeClr w14:val="tx1"/>
            </w14:solidFill>
          </w14:textFill>
        </w:rPr>
        <w:t>根据《中华人民共和国安全生产法》《生产安全事故报告和调查处理条例》（国务院令第493号）等有关规定和市政府领导关于谎报瞒报事故调查处理的批示精神，成立了</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由市应急</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管理</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局牵头，</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巫溪县应急管理</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局、</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巫溪县</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公安局、</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巫溪县农业农村委、巫溪县</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总工会等单位派员组成的</w:t>
      </w:r>
      <w:r>
        <w:rPr>
          <w:rFonts w:hint="eastAsia" w:ascii="Times New Roman" w:hAnsi="Times New Roman"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重庆巫溪中房建公司高标准农田建设项目</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‘5</w:t>
      </w:r>
      <w:r>
        <w:rPr>
          <w:rFonts w:hint="eastAsia" w:ascii="Times New Roman" w:hAnsi="Times New Roman"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20’</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一般</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车辆伤害</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事故调查组</w:t>
      </w:r>
      <w:r>
        <w:rPr>
          <w:rFonts w:hint="eastAsia" w:ascii="Times New Roman" w:hAnsi="Times New Roman"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（以下简称</w:t>
      </w:r>
      <w:r>
        <w:rPr>
          <w:rFonts w:hint="eastAsia" w:ascii="Times New Roman" w:hAnsi="Times New Roman" w:cs="Times New Roman"/>
          <w:b w:val="0"/>
          <w:bCs w:val="0"/>
          <w:color w:val="000000" w:themeColor="text1"/>
          <w:lang w:val="en-US" w:eastAsia="zh-CN"/>
          <w14:textFill>
            <w14:solidFill>
              <w14:schemeClr w14:val="tx1"/>
            </w14:solidFill>
          </w14:textFill>
        </w:rPr>
        <w:t>“</w:t>
      </w:r>
      <w:r>
        <w:rPr>
          <w:rFonts w:hint="default" w:ascii="Times New Roman" w:hAnsi="Times New Roman" w:eastAsia="方正仿宋_GBK" w:cs="Times New Roman"/>
          <w:b w:val="0"/>
          <w:bCs w:val="0"/>
          <w:color w:val="000000" w:themeColor="text1"/>
          <w:lang w:val="en-US" w:eastAsia="zh-CN"/>
          <w14:textFill>
            <w14:solidFill>
              <w14:schemeClr w14:val="tx1"/>
            </w14:solidFill>
          </w14:textFill>
        </w:rPr>
        <w:t>调查组</w:t>
      </w:r>
      <w:r>
        <w:rPr>
          <w:rFonts w:hint="eastAsia" w:ascii="Times New Roman" w:hAnsi="Times New Roman" w:cs="Times New Roman"/>
          <w:b w:val="0"/>
          <w:bCs w:val="0"/>
          <w:color w:val="000000" w:themeColor="text1"/>
          <w:lang w:val="en-US" w:eastAsia="zh-CN"/>
          <w14:textFill>
            <w14:solidFill>
              <w14:schemeClr w14:val="tx1"/>
            </w14:solidFill>
          </w14:textFill>
        </w:rPr>
        <w:t>”</w:t>
      </w:r>
      <w:r>
        <w:rPr>
          <w:rFonts w:hint="default" w:ascii="Times New Roman" w:hAnsi="Times New Roman" w:eastAsia="方正仿宋_GBK" w:cs="Times New Roman"/>
          <w:b w:val="0"/>
          <w:bCs w:val="0"/>
          <w:color w:val="000000" w:themeColor="text1"/>
          <w:lang w:val="en-US" w:eastAsia="zh-CN"/>
          <w14:textFill>
            <w14:solidFill>
              <w14:schemeClr w14:val="tx1"/>
            </w14:solidFill>
          </w14:textFill>
        </w:rPr>
        <w:t>），调查组下设综合组</w:t>
      </w:r>
      <w:r>
        <w:rPr>
          <w:rFonts w:hint="default" w:ascii="Times New Roman" w:hAnsi="Times New Roman" w:cs="Times New Roman"/>
          <w:b w:val="0"/>
          <w:bCs w:val="0"/>
          <w:color w:val="000000" w:themeColor="text1"/>
          <w:lang w:val="en-US" w:eastAsia="zh-CN"/>
          <w14:textFill>
            <w14:solidFill>
              <w14:schemeClr w14:val="tx1"/>
            </w14:solidFill>
          </w14:textFill>
        </w:rPr>
        <w:t>和</w:t>
      </w:r>
      <w:r>
        <w:rPr>
          <w:rFonts w:hint="default" w:ascii="Times New Roman" w:hAnsi="Times New Roman" w:eastAsia="方正仿宋_GBK" w:cs="Times New Roman"/>
          <w:b w:val="0"/>
          <w:bCs w:val="0"/>
          <w:color w:val="000000" w:themeColor="text1"/>
          <w:lang w:val="en-US" w:eastAsia="zh-CN"/>
          <w14:textFill>
            <w14:solidFill>
              <w14:schemeClr w14:val="tx1"/>
            </w14:solidFill>
          </w14:textFill>
        </w:rPr>
        <w:t>管理组，同时邀请</w:t>
      </w:r>
      <w:r>
        <w:rPr>
          <w:rFonts w:hint="default" w:ascii="Times New Roman" w:hAnsi="Times New Roman" w:cs="Times New Roman"/>
          <w:b w:val="0"/>
          <w:bCs w:val="0"/>
          <w:color w:val="000000" w:themeColor="text1"/>
          <w:lang w:val="en-US" w:eastAsia="zh-CN"/>
          <w14:textFill>
            <w14:solidFill>
              <w14:schemeClr w14:val="tx1"/>
            </w14:solidFill>
          </w14:textFill>
        </w:rPr>
        <w:t>巫溪县</w:t>
      </w:r>
      <w:r>
        <w:rPr>
          <w:rFonts w:hint="default" w:ascii="Times New Roman" w:hAnsi="Times New Roman" w:eastAsia="方正仿宋_GBK" w:cs="Times New Roman"/>
          <w:b w:val="0"/>
          <w:bCs w:val="0"/>
          <w:color w:val="000000" w:themeColor="text1"/>
          <w:lang w:val="en-US" w:eastAsia="zh-CN"/>
          <w14:textFill>
            <w14:solidFill>
              <w14:schemeClr w14:val="tx1"/>
            </w14:solidFill>
          </w14:textFill>
        </w:rPr>
        <w:t>纪委监委机关、</w:t>
      </w:r>
      <w:r>
        <w:rPr>
          <w:rFonts w:hint="default" w:ascii="Times New Roman" w:hAnsi="Times New Roman" w:cs="Times New Roman"/>
          <w:b w:val="0"/>
          <w:bCs w:val="0"/>
          <w:color w:val="000000" w:themeColor="text1"/>
          <w:lang w:val="en-US" w:eastAsia="zh-CN"/>
          <w14:textFill>
            <w14:solidFill>
              <w14:schemeClr w14:val="tx1"/>
            </w14:solidFill>
          </w14:textFill>
        </w:rPr>
        <w:t>巫溪县</w:t>
      </w:r>
      <w:r>
        <w:rPr>
          <w:rFonts w:hint="default" w:ascii="Times New Roman" w:hAnsi="Times New Roman" w:eastAsia="方正仿宋_GBK" w:cs="Times New Roman"/>
          <w:b w:val="0"/>
          <w:bCs w:val="0"/>
          <w:color w:val="000000" w:themeColor="text1"/>
          <w:lang w:val="en-US" w:eastAsia="zh-CN"/>
          <w14:textFill>
            <w14:solidFill>
              <w14:schemeClr w14:val="tx1"/>
            </w14:solidFill>
          </w14:textFill>
        </w:rPr>
        <w:t>检察院派员介入调查。</w:t>
      </w:r>
    </w:p>
    <w:p>
      <w:pPr>
        <w:keepNext w:val="0"/>
        <w:keepLines w:val="0"/>
        <w:pageBreakBefore w:val="0"/>
        <w:widowControl w:val="0"/>
        <w:shd w:val="clear"/>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default" w:ascii="Times New Roman" w:hAnsi="Times New Roman" w:eastAsia="方正仿宋_GBK" w:cs="Times New Roman"/>
          <w:color w:val="000000" w:themeColor="text1"/>
          <w:szCs w:val="32"/>
          <w:highlight w:val="none"/>
          <w14:textFill>
            <w14:solidFill>
              <w14:schemeClr w14:val="tx1"/>
            </w14:solidFill>
          </w14:textFill>
        </w:rPr>
      </w:pPr>
      <w:r>
        <w:rPr>
          <w:rFonts w:hint="default" w:ascii="Times New Roman" w:hAnsi="Times New Roman" w:eastAsia="方正仿宋_GBK" w:cs="Times New Roman"/>
          <w:color w:val="000000" w:themeColor="text1"/>
          <w:szCs w:val="32"/>
          <w:highlight w:val="none"/>
          <w14:textFill>
            <w14:solidFill>
              <w14:schemeClr w14:val="tx1"/>
            </w14:solidFill>
          </w14:textFill>
        </w:rPr>
        <w:t>调查组经过科学严谨、依法依规、实事求是、周密细致的调查取证和综合分析，查明了事故发生的经过、原因、人员伤亡和直接经济损失情况，认定了事故的性质和责任，提出了对有关责任人员及责任单位的处理建议，总结了事故教训，提出了防范和整改措施建议。</w:t>
      </w:r>
    </w:p>
    <w:p>
      <w:pPr>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经调查组调查认定，重庆巫溪中房建公司高标准农田建设项目</w:t>
      </w:r>
      <w:r>
        <w:rPr>
          <w:rFonts w:hint="eastAsia" w:ascii="Times New Roman" w:hAnsi="Times New Roman"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5</w:t>
      </w:r>
      <w:r>
        <w:rPr>
          <w:rFonts w:hint="eastAsia" w:ascii="Times New Roman" w:hAnsi="Times New Roman"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20</w:t>
      </w:r>
      <w:r>
        <w:rPr>
          <w:rFonts w:hint="eastAsia" w:ascii="Times New Roman" w:hAnsi="Times New Roman"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一般</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车辆伤害</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事故是一起</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因施工单位</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中房建园林股份有限公司</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安全管理不到位，从业人员无证驾驶</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轮胎式装载机</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上路行驶造成的</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生产安全责任事故，且中房建园林股份有限公司存在瞒报行为。</w:t>
      </w:r>
    </w:p>
    <w:p>
      <w:pPr>
        <w:keepNext w:val="0"/>
        <w:keepLines w:val="0"/>
        <w:pageBreakBefore w:val="0"/>
        <w:widowControl w:val="0"/>
        <w:shd w:val="clear"/>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default" w:ascii="Times New Roman" w:hAnsi="Times New Roman" w:eastAsia="方正仿宋_GBK" w:cs="Times New Roman"/>
          <w:color w:val="000000" w:themeColor="text1"/>
          <w:szCs w:val="32"/>
          <w:highlight w:val="none"/>
          <w14:textFill>
            <w14:solidFill>
              <w14:schemeClr w14:val="tx1"/>
            </w14:solidFill>
          </w14:textFill>
        </w:rPr>
      </w:pPr>
      <w:r>
        <w:rPr>
          <w:rFonts w:hint="default" w:ascii="Times New Roman" w:hAnsi="Times New Roman" w:eastAsia="方正仿宋_GBK" w:cs="Times New Roman"/>
          <w:color w:val="000000" w:themeColor="text1"/>
          <w:szCs w:val="32"/>
          <w:highlight w:val="none"/>
          <w14:textFill>
            <w14:solidFill>
              <w14:schemeClr w14:val="tx1"/>
            </w14:solidFill>
          </w14:textFill>
        </w:rPr>
        <w:t>现将有关情况报告如下：</w:t>
      </w:r>
    </w:p>
    <w:p>
      <w:pPr>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outlineLvl w:val="0"/>
        <w:rPr>
          <w:rFonts w:hint="default" w:ascii="Times New Roman" w:hAnsi="Times New Roman" w:eastAsia="方正黑体_GBK" w:cs="Times New Roman"/>
          <w:b w:val="0"/>
          <w:i w:val="0"/>
          <w:caps w:val="0"/>
          <w:color w:val="000000"/>
          <w:spacing w:val="0"/>
          <w:w w:val="100"/>
          <w:sz w:val="20"/>
          <w:szCs w:val="32"/>
          <w:lang w:val="en-US" w:eastAsia="zh-CN"/>
        </w:rPr>
      </w:pPr>
      <w:bookmarkStart w:id="6" w:name="_Toc22479"/>
      <w:r>
        <w:rPr>
          <w:rFonts w:hint="default" w:ascii="Times New Roman" w:hAnsi="Times New Roman" w:eastAsia="方正黑体_GBK" w:cs="Times New Roman"/>
          <w:b w:val="0"/>
          <w:i w:val="0"/>
          <w:caps w:val="0"/>
          <w:color w:val="000000"/>
          <w:spacing w:val="0"/>
          <w:w w:val="100"/>
          <w:sz w:val="32"/>
          <w:szCs w:val="32"/>
        </w:rPr>
        <w:t>一、</w:t>
      </w:r>
      <w:r>
        <w:rPr>
          <w:rFonts w:hint="default" w:ascii="Times New Roman" w:hAnsi="Times New Roman" w:eastAsia="方正黑体_GBK" w:cs="Times New Roman"/>
          <w:b w:val="0"/>
          <w:i w:val="0"/>
          <w:caps w:val="0"/>
          <w:color w:val="000000"/>
          <w:spacing w:val="0"/>
          <w:w w:val="100"/>
          <w:sz w:val="32"/>
          <w:szCs w:val="32"/>
          <w:lang w:val="en-US" w:eastAsia="zh-CN"/>
        </w:rPr>
        <w:t>事故基本情况</w:t>
      </w:r>
      <w:bookmarkEnd w:id="6"/>
    </w:p>
    <w:p>
      <w:pPr>
        <w:keepNext w:val="0"/>
        <w:keepLines w:val="0"/>
        <w:pageBreakBefore w:val="0"/>
        <w:widowControl w:val="0"/>
        <w:shd w:val="clear"/>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default" w:ascii="Times New Roman" w:hAnsi="Times New Roman" w:eastAsia="方正楷体_GBK" w:cs="Times New Roman"/>
          <w:color w:val="000000" w:themeColor="text1"/>
          <w:szCs w:val="32"/>
          <w:highlight w:val="none"/>
          <w:lang w:val="en-US" w:eastAsia="zh-CN"/>
          <w14:textFill>
            <w14:solidFill>
              <w14:schemeClr w14:val="tx1"/>
            </w14:solidFill>
          </w14:textFill>
        </w:rPr>
      </w:pPr>
      <w:bookmarkStart w:id="7" w:name="_Toc27639"/>
      <w:r>
        <w:rPr>
          <w:rFonts w:hint="default" w:ascii="Times New Roman" w:hAnsi="Times New Roman" w:eastAsia="方正楷体_GBK" w:cs="Times New Roman"/>
          <w:color w:val="000000" w:themeColor="text1"/>
          <w:szCs w:val="32"/>
          <w:highlight w:val="none"/>
          <w14:textFill>
            <w14:solidFill>
              <w14:schemeClr w14:val="tx1"/>
            </w14:solidFill>
          </w14:textFill>
        </w:rPr>
        <w:t>（一）</w:t>
      </w:r>
      <w:r>
        <w:rPr>
          <w:rFonts w:hint="default" w:ascii="Times New Roman" w:hAnsi="Times New Roman" w:eastAsia="方正楷体_GBK" w:cs="Times New Roman"/>
          <w:color w:val="000000" w:themeColor="text1"/>
          <w:szCs w:val="32"/>
          <w:highlight w:val="none"/>
          <w:lang w:val="en-US" w:eastAsia="zh-CN"/>
          <w14:textFill>
            <w14:solidFill>
              <w14:schemeClr w14:val="tx1"/>
            </w14:solidFill>
          </w14:textFill>
        </w:rPr>
        <w:t>事故项目及相关单位概况。</w:t>
      </w:r>
      <w:bookmarkEnd w:id="7"/>
    </w:p>
    <w:p>
      <w:pPr>
        <w:keepNext w:val="0"/>
        <w:keepLines w:val="0"/>
        <w:pageBreakBefore w:val="0"/>
        <w:widowControl w:val="0"/>
        <w:shd w:val="clear" w:fill="FFFFFF" w:themeFill="background1"/>
        <w:kinsoku/>
        <w:wordWrap/>
        <w:overflowPunct/>
        <w:topLinePunct w:val="0"/>
        <w:autoSpaceDE/>
        <w:autoSpaceDN/>
        <w:bidi w:val="0"/>
        <w:adjustRightInd/>
        <w:snapToGrid/>
        <w:spacing w:line="560" w:lineRule="exact"/>
        <w:ind w:left="0" w:leftChars="0" w:firstLine="640" w:firstLineChars="200"/>
        <w:jc w:val="both"/>
        <w:textAlignment w:val="auto"/>
        <w:outlineLvl w:val="2"/>
        <w:rPr>
          <w:rFonts w:hint="default" w:ascii="Times New Roman" w:hAnsi="Times New Roman" w:cs="Times New Roman"/>
          <w:color w:val="auto"/>
          <w:kern w:val="0"/>
          <w:szCs w:val="32"/>
          <w:lang w:val="en-US" w:eastAsia="zh-CN"/>
        </w:rPr>
      </w:pPr>
      <w:r>
        <w:rPr>
          <w:rFonts w:hint="default" w:ascii="Times New Roman" w:hAnsi="Times New Roman" w:cs="Times New Roman"/>
          <w:b w:val="0"/>
          <w:bCs w:val="0"/>
          <w:color w:val="000000" w:themeColor="text1"/>
          <w:lang w:val="en-US" w:eastAsia="zh-CN"/>
          <w14:textFill>
            <w14:solidFill>
              <w14:schemeClr w14:val="tx1"/>
            </w14:solidFill>
          </w14:textFill>
        </w:rPr>
        <w:t xml:space="preserve">1. </w:t>
      </w:r>
      <w:r>
        <w:rPr>
          <w:rFonts w:hint="default" w:ascii="Times New Roman" w:hAnsi="Times New Roman" w:cs="Times New Roman"/>
          <w:color w:val="auto"/>
          <w:kern w:val="0"/>
          <w:szCs w:val="32"/>
          <w:lang w:val="en-US" w:eastAsia="zh-CN"/>
        </w:rPr>
        <w:t>事故项目概况。</w:t>
      </w:r>
    </w:p>
    <w:p>
      <w:pPr>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工程名称：2021年巫溪县高标准农田建设项目二标段</w:t>
      </w:r>
    </w:p>
    <w:p>
      <w:pPr>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发包单位：巫溪县农业农村委员会</w:t>
      </w:r>
    </w:p>
    <w:p>
      <w:pPr>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承包单位：中房建园林股份有限公司</w:t>
      </w:r>
    </w:p>
    <w:p>
      <w:pPr>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监理单位：中辉祥胜（重庆）工程管理有限公司</w:t>
      </w:r>
    </w:p>
    <w:p>
      <w:pPr>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工程地点：峰灵镇金坪村、枣园村，古路镇古路村、龙坪村、万乐村、长龙村，上磺镇羊桥村（以下简称</w:t>
      </w:r>
      <w:r>
        <w:rPr>
          <w:rFonts w:hint="eastAsia" w:ascii="Times New Roman" w:hAnsi="Times New Roman"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上璜片区</w:t>
      </w:r>
      <w:r>
        <w:rPr>
          <w:rFonts w:hint="eastAsia" w:ascii="Times New Roman" w:hAnsi="Times New Roman"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）；乌龙乡林场村、中坪村，下堡镇安里村（以下简称</w:t>
      </w:r>
      <w:r>
        <w:rPr>
          <w:rFonts w:hint="eastAsia" w:ascii="Times New Roman" w:hAnsi="Times New Roman"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乌龙片区</w:t>
      </w:r>
      <w:r>
        <w:rPr>
          <w:rFonts w:hint="eastAsia" w:ascii="Times New Roman" w:hAnsi="Times New Roman"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w:t>
      </w:r>
    </w:p>
    <w:p>
      <w:pPr>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工程内容：坡改梯、格田整治、土壤改良工程、排水沟、管网、沟带路、涵洞、机耕道、耕作道、生产便道、挡墙等。</w:t>
      </w:r>
    </w:p>
    <w:p>
      <w:pPr>
        <w:keepNext w:val="0"/>
        <w:keepLines w:val="0"/>
        <w:pageBreakBefore w:val="0"/>
        <w:widowControl w:val="0"/>
        <w:shd w:val="clear" w:fill="FFFFFF" w:themeFill="background1"/>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 xml:space="preserve">2. </w:t>
      </w:r>
      <w:r>
        <w:rPr>
          <w:rFonts w:hint="default" w:ascii="Times New Roman" w:hAnsi="Times New Roman" w:cs="Times New Roman"/>
          <w:color w:val="auto"/>
          <w:kern w:val="0"/>
          <w:szCs w:val="32"/>
          <w:lang w:val="en-US" w:eastAsia="zh-CN"/>
        </w:rPr>
        <w:t>施工单位概况。</w:t>
      </w:r>
    </w:p>
    <w:p>
      <w:pPr>
        <w:keepNext w:val="0"/>
        <w:keepLines w:val="0"/>
        <w:pageBreakBefore w:val="0"/>
        <w:widowControl w:val="0"/>
        <w:shd w:val="clear" w:fill="FFFFFF" w:themeFill="background1"/>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default" w:ascii="Times New Roman" w:hAnsi="Times New Roman" w:eastAsia="方正仿宋_GBK" w:cs="Times New Roman"/>
          <w:b w:val="0"/>
          <w:bCs w:val="0"/>
          <w:color w:val="000000" w:themeColor="text1"/>
          <w:lang w:val="en-US" w:eastAsia="zh-CN"/>
          <w14:textFill>
            <w14:solidFill>
              <w14:schemeClr w14:val="tx1"/>
            </w14:solidFill>
          </w14:textFill>
        </w:rPr>
      </w:pP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中房建园林股份有限公司（以下简称：中房建公司），成立日期：2004年1月2日；</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营业期限：</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2004年1月2日至无固定期限公司</w:t>
      </w:r>
      <w:r>
        <w:rPr>
          <w:rFonts w:hint="eastAsia" w:ascii="Times New Roman" w:hAnsi="Times New Roman"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类型：股份有限公司；统一社会信用代码：</w:t>
      </w:r>
      <w:r>
        <w:rPr>
          <w:rFonts w:hint="default" w:ascii="Times New Roman" w:hAnsi="Times New Roman" w:eastAsia="方正仿宋_GBK" w:cs="Times New Roman"/>
          <w:b w:val="0"/>
          <w:bCs w:val="0"/>
          <w:color w:val="000000" w:themeColor="text1"/>
          <w:lang w:val="en-US" w:eastAsia="zh-CN"/>
          <w14:textFill>
            <w14:solidFill>
              <w14:schemeClr w14:val="tx1"/>
            </w14:solidFill>
          </w14:textFill>
        </w:rPr>
        <w:t>91500102552037784W；注册地址：重庆市涪陵区双宝路4号1-9；注册资本：4900万元；经营范围：从事建筑相关业务</w:t>
      </w:r>
      <w:r>
        <w:rPr>
          <w:rFonts w:hint="default" w:ascii="Times New Roman" w:hAnsi="Times New Roman" w:cs="Times New Roman"/>
          <w:b w:val="0"/>
          <w:bCs w:val="0"/>
          <w:color w:val="000000" w:themeColor="text1"/>
          <w:lang w:val="en-US" w:eastAsia="zh-CN"/>
          <w14:textFill>
            <w14:solidFill>
              <w14:schemeClr w14:val="tx1"/>
            </w14:solidFill>
          </w14:textFill>
        </w:rPr>
        <w:t>；</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法定代表人：欧</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w:t>
      </w:r>
    </w:p>
    <w:p>
      <w:pPr>
        <w:keepNext w:val="0"/>
        <w:keepLines w:val="0"/>
        <w:pageBreakBefore w:val="0"/>
        <w:widowControl w:val="0"/>
        <w:shd w:val="clear" w:fill="FFFFFF" w:themeFill="background1"/>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eastAsia="方正仿宋_GBK" w:cs="Times New Roman"/>
          <w:b w:val="0"/>
          <w:bCs w:val="0"/>
          <w:color w:val="000000" w:themeColor="text1"/>
          <w:lang w:val="en-US" w:eastAsia="zh-CN"/>
          <w14:textFill>
            <w14:solidFill>
              <w14:schemeClr w14:val="tx1"/>
            </w14:solidFill>
          </w14:textFill>
        </w:rPr>
        <w:t>中房建公司针对</w:t>
      </w:r>
      <w:r>
        <w:rPr>
          <w:rFonts w:hint="eastAsia" w:ascii="Times New Roman" w:hAnsi="Times New Roman" w:cs="Times New Roman"/>
          <w:b w:val="0"/>
          <w:bCs w:val="0"/>
          <w:color w:val="000000" w:themeColor="text1"/>
          <w:lang w:val="en-US" w:eastAsia="zh-CN"/>
          <w14:textFill>
            <w14:solidFill>
              <w14:schemeClr w14:val="tx1"/>
            </w14:solidFill>
          </w14:textFill>
        </w:rPr>
        <w:t>2021年</w:t>
      </w:r>
      <w:r>
        <w:rPr>
          <w:rFonts w:hint="default" w:ascii="Times New Roman" w:hAnsi="Times New Roman" w:eastAsia="方正仿宋_GBK" w:cs="Times New Roman"/>
          <w:b w:val="0"/>
          <w:bCs w:val="0"/>
          <w:color w:val="000000" w:themeColor="text1"/>
          <w:lang w:val="en-US" w:eastAsia="zh-CN"/>
          <w14:textFill>
            <w14:solidFill>
              <w14:schemeClr w14:val="tx1"/>
            </w14:solidFill>
          </w14:textFill>
        </w:rPr>
        <w:t>巫溪县</w:t>
      </w:r>
      <w:r>
        <w:rPr>
          <w:rFonts w:hint="eastAsia" w:ascii="Times New Roman" w:hAnsi="Times New Roman" w:cs="Times New Roman"/>
          <w:b w:val="0"/>
          <w:bCs w:val="0"/>
          <w:color w:val="000000" w:themeColor="text1"/>
          <w:lang w:val="en-US" w:eastAsia="zh-CN"/>
          <w14:textFill>
            <w14:solidFill>
              <w14:schemeClr w14:val="tx1"/>
            </w14:solidFill>
          </w14:textFill>
        </w:rPr>
        <w:t>高标准</w:t>
      </w:r>
      <w:r>
        <w:rPr>
          <w:rFonts w:hint="default" w:ascii="Times New Roman" w:hAnsi="Times New Roman" w:eastAsia="方正仿宋_GBK" w:cs="Times New Roman"/>
          <w:b w:val="0"/>
          <w:bCs w:val="0"/>
          <w:color w:val="000000" w:themeColor="text1"/>
          <w:lang w:val="en-US" w:eastAsia="zh-CN"/>
          <w14:textFill>
            <w14:solidFill>
              <w14:schemeClr w14:val="tx1"/>
            </w14:solidFill>
          </w14:textFill>
        </w:rPr>
        <w:t>农田建设项目二标段项目成立了中房建园林股份有限公司巫溪分公司（简称</w:t>
      </w:r>
      <w:r>
        <w:rPr>
          <w:rFonts w:hint="eastAsia" w:ascii="Times New Roman" w:hAnsi="Times New Roman" w:cs="Times New Roman"/>
          <w:b w:val="0"/>
          <w:bCs w:val="0"/>
          <w:color w:val="000000" w:themeColor="text1"/>
          <w:lang w:val="en-US" w:eastAsia="zh-CN"/>
          <w14:textFill>
            <w14:solidFill>
              <w14:schemeClr w14:val="tx1"/>
            </w14:solidFill>
          </w14:textFill>
        </w:rPr>
        <w:t>“</w:t>
      </w:r>
      <w:r>
        <w:rPr>
          <w:rFonts w:hint="default" w:ascii="Times New Roman" w:hAnsi="Times New Roman" w:eastAsia="方正仿宋_GBK" w:cs="Times New Roman"/>
          <w:b w:val="0"/>
          <w:bCs w:val="0"/>
          <w:color w:val="000000" w:themeColor="text1"/>
          <w:lang w:val="en-US" w:eastAsia="zh-CN"/>
          <w14:textFill>
            <w14:solidFill>
              <w14:schemeClr w14:val="tx1"/>
            </w14:solidFill>
          </w14:textFill>
        </w:rPr>
        <w:t>中房建巫溪分公司</w:t>
      </w:r>
      <w:r>
        <w:rPr>
          <w:rFonts w:hint="eastAsia" w:ascii="Times New Roman" w:hAnsi="Times New Roman" w:cs="Times New Roman"/>
          <w:b w:val="0"/>
          <w:bCs w:val="0"/>
          <w:color w:val="000000" w:themeColor="text1"/>
          <w:lang w:val="en-US" w:eastAsia="zh-CN"/>
          <w14:textFill>
            <w14:solidFill>
              <w14:schemeClr w14:val="tx1"/>
            </w14:solidFill>
          </w14:textFill>
        </w:rPr>
        <w:t>”</w:t>
      </w:r>
      <w:r>
        <w:rPr>
          <w:rFonts w:hint="default" w:ascii="Times New Roman" w:hAnsi="Times New Roman" w:eastAsia="方正仿宋_GBK" w:cs="Times New Roman"/>
          <w:b w:val="0"/>
          <w:bCs w:val="0"/>
          <w:color w:val="000000" w:themeColor="text1"/>
          <w:lang w:val="en-US" w:eastAsia="zh-CN"/>
          <w14:textFill>
            <w14:solidFill>
              <w14:schemeClr w14:val="tx1"/>
            </w14:solidFill>
          </w14:textFill>
        </w:rPr>
        <w:t>），负责人：肖</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eastAsia="方正仿宋_GBK" w:cs="Times New Roman"/>
          <w:b w:val="0"/>
          <w:bCs w:val="0"/>
          <w:color w:val="000000" w:themeColor="text1"/>
          <w:lang w:val="en-US" w:eastAsia="zh-CN"/>
          <w14:textFill>
            <w14:solidFill>
              <w14:schemeClr w14:val="tx1"/>
            </w14:solidFill>
          </w14:textFill>
        </w:rPr>
        <w:t>。中房建巫溪分公司不负责该工程项目的管理，只负责该工程项目的资金结算。</w:t>
      </w:r>
    </w:p>
    <w:p>
      <w:pPr>
        <w:keepNext w:val="0"/>
        <w:keepLines w:val="0"/>
        <w:pageBreakBefore w:val="0"/>
        <w:widowControl w:val="0"/>
        <w:shd w:val="clear" w:fill="FFFFFF" w:themeFill="background1"/>
        <w:kinsoku/>
        <w:wordWrap/>
        <w:overflowPunct/>
        <w:topLinePunct w:val="0"/>
        <w:autoSpaceDE/>
        <w:autoSpaceDN/>
        <w:bidi w:val="0"/>
        <w:adjustRightInd/>
        <w:snapToGrid/>
        <w:spacing w:line="560" w:lineRule="exact"/>
        <w:ind w:left="0" w:leftChars="0" w:firstLine="640" w:firstLineChars="200"/>
        <w:jc w:val="both"/>
        <w:textAlignment w:val="auto"/>
        <w:outlineLvl w:val="2"/>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3. 监理单位概况。</w:t>
      </w:r>
    </w:p>
    <w:p>
      <w:pPr>
        <w:keepNext w:val="0"/>
        <w:keepLines w:val="0"/>
        <w:pageBreakBefore w:val="0"/>
        <w:widowControl w:val="0"/>
        <w:shd w:val="clear" w:fill="FFFFFF" w:themeFill="background1"/>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方正仿宋_GBK" w:cs="Times New Roman"/>
          <w:b w:val="0"/>
          <w:bCs w:val="0"/>
          <w:color w:val="000000" w:themeColor="text1"/>
          <w:lang w:val="en-US" w:eastAsia="zh-CN"/>
          <w14:textFill>
            <w14:solidFill>
              <w14:schemeClr w14:val="tx1"/>
            </w14:solidFill>
          </w14:textFill>
        </w:rPr>
        <w:t>中辉祥胜（重庆）工程管理有限公司（以下简称</w:t>
      </w:r>
      <w:r>
        <w:rPr>
          <w:rFonts w:hint="eastAsia" w:ascii="Times New Roman" w:hAnsi="Times New Roman" w:cs="Times New Roman"/>
          <w:b w:val="0"/>
          <w:bCs w:val="0"/>
          <w:color w:val="000000" w:themeColor="text1"/>
          <w:lang w:val="en-US" w:eastAsia="zh-CN"/>
          <w14:textFill>
            <w14:solidFill>
              <w14:schemeClr w14:val="tx1"/>
            </w14:solidFill>
          </w14:textFill>
        </w:rPr>
        <w:t>“</w:t>
      </w:r>
      <w:r>
        <w:rPr>
          <w:rFonts w:hint="default" w:ascii="Times New Roman" w:hAnsi="Times New Roman" w:cs="Times New Roman"/>
          <w:b w:val="0"/>
          <w:bCs w:val="0"/>
          <w:color w:val="000000" w:themeColor="text1"/>
          <w:lang w:val="en-US" w:eastAsia="zh-CN"/>
          <w14:textFill>
            <w14:solidFill>
              <w14:schemeClr w14:val="tx1"/>
            </w14:solidFill>
          </w14:textFill>
        </w:rPr>
        <w:t>中辉祥胜</w:t>
      </w:r>
      <w:r>
        <w:rPr>
          <w:rFonts w:hint="default" w:ascii="Times New Roman" w:hAnsi="Times New Roman" w:eastAsia="方正仿宋_GBK" w:cs="Times New Roman"/>
          <w:b w:val="0"/>
          <w:bCs w:val="0"/>
          <w:color w:val="000000" w:themeColor="text1"/>
          <w:lang w:val="en-US" w:eastAsia="zh-CN"/>
          <w14:textFill>
            <w14:solidFill>
              <w14:schemeClr w14:val="tx1"/>
            </w14:solidFill>
          </w14:textFill>
        </w:rPr>
        <w:t>公司</w:t>
      </w:r>
      <w:r>
        <w:rPr>
          <w:rFonts w:hint="eastAsia" w:ascii="Times New Roman" w:hAnsi="Times New Roman" w:cs="Times New Roman"/>
          <w:b w:val="0"/>
          <w:bCs w:val="0"/>
          <w:color w:val="000000" w:themeColor="text1"/>
          <w:lang w:val="en-US" w:eastAsia="zh-CN"/>
          <w14:textFill>
            <w14:solidFill>
              <w14:schemeClr w14:val="tx1"/>
            </w14:solidFill>
          </w14:textFill>
        </w:rPr>
        <w:t>”</w:t>
      </w:r>
      <w:r>
        <w:rPr>
          <w:rFonts w:hint="default" w:ascii="Times New Roman" w:hAnsi="Times New Roman" w:eastAsia="方正仿宋_GBK" w:cs="Times New Roman"/>
          <w:b w:val="0"/>
          <w:bCs w:val="0"/>
          <w:color w:val="000000" w:themeColor="text1"/>
          <w:lang w:val="en-US" w:eastAsia="zh-CN"/>
          <w14:textFill>
            <w14:solidFill>
              <w14:schemeClr w14:val="tx1"/>
            </w14:solidFill>
          </w14:textFill>
        </w:rPr>
        <w:t>）</w:t>
      </w:r>
      <w:r>
        <w:rPr>
          <w:rFonts w:hint="default" w:ascii="Times New Roman" w:hAnsi="Times New Roman" w:cs="Times New Roman"/>
          <w:b w:val="0"/>
          <w:bCs w:val="0"/>
          <w:color w:val="000000" w:themeColor="text1"/>
          <w:lang w:val="en-US" w:eastAsia="zh-CN"/>
          <w14:textFill>
            <w14:solidFill>
              <w14:schemeClr w14:val="tx1"/>
            </w14:solidFill>
          </w14:textFill>
        </w:rPr>
        <w:t>。</w:t>
      </w:r>
      <w:r>
        <w:rPr>
          <w:rFonts w:hint="default" w:ascii="Times New Roman" w:hAnsi="Times New Roman" w:eastAsia="方正仿宋_GBK" w:cs="Times New Roman"/>
          <w:b w:val="0"/>
          <w:bCs w:val="0"/>
          <w:color w:val="000000" w:themeColor="text1"/>
          <w:lang w:val="en-US" w:eastAsia="zh-CN"/>
          <w14:textFill>
            <w14:solidFill>
              <w14:schemeClr w14:val="tx1"/>
            </w14:solidFill>
          </w14:textFill>
        </w:rPr>
        <w:t>成立日期：20</w:t>
      </w:r>
      <w:r>
        <w:rPr>
          <w:rFonts w:hint="default" w:ascii="Times New Roman" w:hAnsi="Times New Roman" w:cs="Times New Roman"/>
          <w:b w:val="0"/>
          <w:bCs w:val="0"/>
          <w:color w:val="000000" w:themeColor="text1"/>
          <w:lang w:val="en-US" w:eastAsia="zh-CN"/>
          <w14:textFill>
            <w14:solidFill>
              <w14:schemeClr w14:val="tx1"/>
            </w14:solidFill>
          </w14:textFill>
        </w:rPr>
        <w:t>20年9月</w:t>
      </w:r>
      <w:r>
        <w:rPr>
          <w:rFonts w:hint="default" w:ascii="Times New Roman" w:hAnsi="Times New Roman" w:eastAsia="方正仿宋_GBK" w:cs="Times New Roman"/>
          <w:b w:val="0"/>
          <w:bCs w:val="0"/>
          <w:color w:val="000000" w:themeColor="text1"/>
          <w:lang w:val="en-US" w:eastAsia="zh-CN"/>
          <w14:textFill>
            <w14:solidFill>
              <w14:schemeClr w14:val="tx1"/>
            </w14:solidFill>
          </w14:textFill>
        </w:rPr>
        <w:t>9</w:t>
      </w:r>
      <w:r>
        <w:rPr>
          <w:rFonts w:hint="default" w:ascii="Times New Roman" w:hAnsi="Times New Roman" w:cs="Times New Roman"/>
          <w:b w:val="0"/>
          <w:bCs w:val="0"/>
          <w:color w:val="000000" w:themeColor="text1"/>
          <w:lang w:val="en-US" w:eastAsia="zh-CN"/>
          <w14:textFill>
            <w14:solidFill>
              <w14:schemeClr w14:val="tx1"/>
            </w14:solidFill>
          </w14:textFill>
        </w:rPr>
        <w:t>日</w:t>
      </w:r>
      <w:r>
        <w:rPr>
          <w:rFonts w:hint="default" w:ascii="Times New Roman" w:hAnsi="Times New Roman" w:eastAsia="方正仿宋_GBK" w:cs="Times New Roman"/>
          <w:b w:val="0"/>
          <w:bCs w:val="0"/>
          <w:color w:val="000000" w:themeColor="text1"/>
          <w:lang w:val="en-US" w:eastAsia="zh-CN"/>
          <w14:textFill>
            <w14:solidFill>
              <w14:schemeClr w14:val="tx1"/>
            </w14:solidFill>
          </w14:textFill>
        </w:rPr>
        <w:t>；营业期限：20</w:t>
      </w:r>
      <w:r>
        <w:rPr>
          <w:rFonts w:hint="default" w:ascii="Times New Roman" w:hAnsi="Times New Roman" w:cs="Times New Roman"/>
          <w:b w:val="0"/>
          <w:bCs w:val="0"/>
          <w:color w:val="000000" w:themeColor="text1"/>
          <w:lang w:val="en-US" w:eastAsia="zh-CN"/>
          <w14:textFill>
            <w14:solidFill>
              <w14:schemeClr w14:val="tx1"/>
            </w14:solidFill>
          </w14:textFill>
        </w:rPr>
        <w:t>20年9月</w:t>
      </w:r>
      <w:r>
        <w:rPr>
          <w:rFonts w:hint="default" w:ascii="Times New Roman" w:hAnsi="Times New Roman" w:eastAsia="方正仿宋_GBK" w:cs="Times New Roman"/>
          <w:b w:val="0"/>
          <w:bCs w:val="0"/>
          <w:color w:val="000000" w:themeColor="text1"/>
          <w:lang w:val="en-US" w:eastAsia="zh-CN"/>
          <w14:textFill>
            <w14:solidFill>
              <w14:schemeClr w14:val="tx1"/>
            </w14:solidFill>
          </w14:textFill>
        </w:rPr>
        <w:t>9</w:t>
      </w:r>
      <w:r>
        <w:rPr>
          <w:rFonts w:hint="default" w:ascii="Times New Roman" w:hAnsi="Times New Roman" w:cs="Times New Roman"/>
          <w:b w:val="0"/>
          <w:bCs w:val="0"/>
          <w:color w:val="000000" w:themeColor="text1"/>
          <w:lang w:val="en-US" w:eastAsia="zh-CN"/>
          <w14:textFill>
            <w14:solidFill>
              <w14:schemeClr w14:val="tx1"/>
            </w14:solidFill>
          </w14:textFill>
        </w:rPr>
        <w:t>日</w:t>
      </w:r>
      <w:r>
        <w:rPr>
          <w:rFonts w:hint="default" w:ascii="Times New Roman" w:hAnsi="Times New Roman" w:eastAsia="方正仿宋_GBK" w:cs="Times New Roman"/>
          <w:b w:val="0"/>
          <w:bCs w:val="0"/>
          <w:color w:val="000000" w:themeColor="text1"/>
          <w:lang w:val="en-US" w:eastAsia="zh-CN"/>
          <w14:textFill>
            <w14:solidFill>
              <w14:schemeClr w14:val="tx1"/>
            </w14:solidFill>
          </w14:textFill>
        </w:rPr>
        <w:t>至无固定期限；公司类型：有限责任公司；统一社会信用代码：91500101MA614MUT9A；注册地址：重庆市万州区白羊镇政府街24号3-4；注册资本：</w:t>
      </w:r>
      <w:r>
        <w:rPr>
          <w:rFonts w:hint="default" w:ascii="Times New Roman" w:hAnsi="Times New Roman" w:cs="Times New Roman"/>
          <w:b w:val="0"/>
          <w:bCs w:val="0"/>
          <w:color w:val="000000" w:themeColor="text1"/>
          <w:lang w:val="en-US" w:eastAsia="zh-CN"/>
          <w14:textFill>
            <w14:solidFill>
              <w14:schemeClr w14:val="tx1"/>
            </w14:solidFill>
          </w14:textFill>
        </w:rPr>
        <w:t>300</w:t>
      </w:r>
      <w:r>
        <w:rPr>
          <w:rFonts w:hint="default" w:ascii="Times New Roman" w:hAnsi="Times New Roman" w:eastAsia="方正仿宋_GBK" w:cs="Times New Roman"/>
          <w:b w:val="0"/>
          <w:bCs w:val="0"/>
          <w:color w:val="000000" w:themeColor="text1"/>
          <w:lang w:val="en-US" w:eastAsia="zh-CN"/>
          <w14:textFill>
            <w14:solidFill>
              <w14:schemeClr w14:val="tx1"/>
            </w14:solidFill>
          </w14:textFill>
        </w:rPr>
        <w:t>万元；经营范围：工程造价咨询业务，建设工程监理，各类工程建设活动，建筑劳务分包，施工专业作业，建设工程勘察，建设工程设计</w:t>
      </w:r>
      <w:r>
        <w:rPr>
          <w:rFonts w:hint="default" w:ascii="Times New Roman" w:hAnsi="Times New Roman" w:cs="Times New Roman"/>
          <w:b w:val="0"/>
          <w:bCs w:val="0"/>
          <w:color w:val="000000" w:themeColor="text1"/>
          <w:lang w:val="en-US" w:eastAsia="zh-CN"/>
          <w14:textFill>
            <w14:solidFill>
              <w14:schemeClr w14:val="tx1"/>
            </w14:solidFill>
          </w14:textFill>
        </w:rPr>
        <w:t>等</w:t>
      </w:r>
      <w:r>
        <w:rPr>
          <w:rFonts w:hint="default" w:ascii="Times New Roman" w:hAnsi="Times New Roman" w:eastAsia="方正仿宋_GBK" w:cs="Times New Roman"/>
          <w:b w:val="0"/>
          <w:bCs w:val="0"/>
          <w:color w:val="000000" w:themeColor="text1"/>
          <w:lang w:val="en-US" w:eastAsia="zh-CN"/>
          <w14:textFill>
            <w14:solidFill>
              <w14:schemeClr w14:val="tx1"/>
            </w14:solidFill>
          </w14:textFill>
        </w:rPr>
        <w:t>；</w:t>
      </w:r>
      <w:r>
        <w:rPr>
          <w:rFonts w:hint="default" w:ascii="Times New Roman" w:hAnsi="Times New Roman" w:cs="Times New Roman"/>
          <w:b w:val="0"/>
          <w:bCs w:val="0"/>
          <w:color w:val="000000" w:themeColor="text1"/>
          <w:lang w:val="en-US" w:eastAsia="zh-CN"/>
          <w14:textFill>
            <w14:solidFill>
              <w14:schemeClr w14:val="tx1"/>
            </w14:solidFill>
          </w14:textFill>
        </w:rPr>
        <w:t>具有工程监理房屋建筑工程专业乙级、工程监理市政公用工程专业乙级资质，资质证书号E250010037；</w:t>
      </w:r>
      <w:r>
        <w:rPr>
          <w:rFonts w:hint="default" w:ascii="Times New Roman" w:hAnsi="Times New Roman" w:eastAsia="方正仿宋_GBK" w:cs="Times New Roman"/>
          <w:b w:val="0"/>
          <w:bCs w:val="0"/>
          <w:color w:val="000000" w:themeColor="text1"/>
          <w:lang w:val="en-US" w:eastAsia="zh-CN"/>
          <w14:textFill>
            <w14:solidFill>
              <w14:schemeClr w14:val="tx1"/>
            </w14:solidFill>
          </w14:textFill>
        </w:rPr>
        <w:t>法定代表人：</w:t>
      </w:r>
      <w:r>
        <w:rPr>
          <w:rFonts w:hint="default" w:ascii="Times New Roman" w:hAnsi="Times New Roman" w:cs="Times New Roman"/>
          <w:b w:val="0"/>
          <w:bCs w:val="0"/>
          <w:color w:val="000000" w:themeColor="text1"/>
          <w:lang w:val="en-US" w:eastAsia="zh-CN"/>
          <w14:textFill>
            <w14:solidFill>
              <w14:schemeClr w14:val="tx1"/>
            </w14:solidFill>
          </w14:textFill>
        </w:rPr>
        <w:t>杨</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eastAsia="方正仿宋_GBK" w:cs="Times New Roman"/>
          <w:b w:val="0"/>
          <w:bCs w:val="0"/>
          <w:color w:val="000000" w:themeColor="text1"/>
          <w:lang w:val="en-US" w:eastAsia="zh-CN"/>
          <w14:textFill>
            <w14:solidFill>
              <w14:schemeClr w14:val="tx1"/>
            </w14:solidFill>
          </w14:textFill>
        </w:rPr>
        <w:t>。</w:t>
      </w:r>
    </w:p>
    <w:p>
      <w:pPr>
        <w:keepNext w:val="0"/>
        <w:keepLines w:val="0"/>
        <w:pageBreakBefore w:val="0"/>
        <w:widowControl w:val="0"/>
        <w:tabs>
          <w:tab w:val="left" w:pos="540"/>
          <w:tab w:val="left" w:pos="720"/>
        </w:tabs>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outlineLvl w:val="1"/>
        <w:rPr>
          <w:rFonts w:hint="default" w:ascii="Times New Roman" w:hAnsi="Times New Roman" w:eastAsia="方正楷体_GBK" w:cs="Times New Roman"/>
          <w:b w:val="0"/>
          <w:i w:val="0"/>
          <w:caps w:val="0"/>
          <w:color w:val="000000"/>
          <w:spacing w:val="0"/>
          <w:w w:val="100"/>
          <w:sz w:val="20"/>
          <w:szCs w:val="32"/>
          <w:lang w:val="en-US" w:eastAsia="zh-CN"/>
        </w:rPr>
      </w:pPr>
      <w:bookmarkStart w:id="8" w:name="_Toc6235"/>
      <w:r>
        <w:rPr>
          <w:rFonts w:hint="default" w:ascii="Times New Roman" w:hAnsi="Times New Roman" w:eastAsia="方正楷体_GBK" w:cs="Times New Roman"/>
          <w:b w:val="0"/>
          <w:i w:val="0"/>
          <w:caps w:val="0"/>
          <w:color w:val="000000"/>
          <w:spacing w:val="0"/>
          <w:w w:val="100"/>
          <w:sz w:val="32"/>
          <w:szCs w:val="32"/>
          <w:lang w:eastAsia="zh-CN"/>
        </w:rPr>
        <w:t>（</w:t>
      </w:r>
      <w:r>
        <w:rPr>
          <w:rFonts w:hint="default" w:ascii="Times New Roman" w:hAnsi="Times New Roman" w:eastAsia="方正楷体_GBK" w:cs="Times New Roman"/>
          <w:b w:val="0"/>
          <w:i w:val="0"/>
          <w:caps w:val="0"/>
          <w:color w:val="000000"/>
          <w:spacing w:val="0"/>
          <w:w w:val="100"/>
          <w:sz w:val="32"/>
          <w:szCs w:val="32"/>
        </w:rPr>
        <w:t>二）</w:t>
      </w:r>
      <w:r>
        <w:rPr>
          <w:rFonts w:hint="default" w:ascii="Times New Roman" w:hAnsi="Times New Roman" w:eastAsia="方正楷体_GBK" w:cs="Times New Roman"/>
          <w:b w:val="0"/>
          <w:i w:val="0"/>
          <w:caps w:val="0"/>
          <w:color w:val="000000"/>
          <w:spacing w:val="0"/>
          <w:w w:val="100"/>
          <w:sz w:val="32"/>
          <w:szCs w:val="32"/>
          <w:lang w:val="en-US" w:eastAsia="zh-CN"/>
        </w:rPr>
        <w:t>事故发生单位安全管理情况。</w:t>
      </w:r>
      <w:bookmarkEnd w:id="8"/>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outlineLvl w:val="2"/>
        <w:rPr>
          <w:rFonts w:hint="default" w:ascii="Times New Roman" w:hAnsi="Times New Roman" w:cs="Times New Roman"/>
          <w:color w:val="auto"/>
          <w:kern w:val="0"/>
          <w:szCs w:val="32"/>
          <w:lang w:val="en-US" w:eastAsia="zh-CN"/>
        </w:rPr>
      </w:pPr>
      <w:r>
        <w:rPr>
          <w:rFonts w:hint="default" w:ascii="Times New Roman" w:hAnsi="Times New Roman" w:cs="Times New Roman"/>
          <w:b w:val="0"/>
          <w:bCs w:val="0"/>
          <w:color w:val="000000" w:themeColor="text1"/>
          <w:shd w:val="clear" w:fill="FFFFFF" w:themeFill="background1"/>
          <w:lang w:val="en-US" w:eastAsia="zh-CN"/>
          <w14:textFill>
            <w14:solidFill>
              <w14:schemeClr w14:val="tx1"/>
            </w14:solidFill>
          </w14:textFill>
        </w:rPr>
        <w:t>1</w:t>
      </w:r>
      <w:r>
        <w:rPr>
          <w:rFonts w:hint="default" w:ascii="Times New Roman" w:hAnsi="Times New Roman" w:cs="Times New Roman"/>
          <w:color w:val="auto"/>
          <w:kern w:val="0"/>
          <w:szCs w:val="32"/>
          <w:lang w:val="en-US" w:eastAsia="zh-CN"/>
        </w:rPr>
        <w:t>．合同签订情况。</w:t>
      </w:r>
    </w:p>
    <w:p>
      <w:pPr>
        <w:pStyle w:val="21"/>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1）2021年9月24日，巫溪县农业农村委员会与中辉祥胜公司签订了建设工程监理合同（合同编号2021-01），该合同约定监理范围为2021年巫溪县高标准农田建设项目，工程地点位于上磺镇、乌龙乡等8个乡镇，工程规模为建设高标准农田面积3.1万余</w:t>
      </w:r>
      <w:r>
        <w:rPr>
          <w:rFonts w:hint="eastAsia" w:ascii="Times New Roman" w:hAnsi="Times New Roman" w:cs="Times New Roman"/>
          <w:color w:val="000000" w:themeColor="text1"/>
          <w:kern w:val="2"/>
          <w:sz w:val="32"/>
          <w:szCs w:val="32"/>
          <w:highlight w:val="none"/>
          <w:lang w:val="en-US" w:eastAsia="zh-CN" w:bidi="ar-SA"/>
          <w14:textFill>
            <w14:solidFill>
              <w14:schemeClr w14:val="tx1"/>
            </w14:solidFill>
          </w14:textFill>
        </w:rPr>
        <w:t>亩</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，监理酬金为60万元，总监理工程师为陈</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w:t>
      </w:r>
    </w:p>
    <w:p>
      <w:pPr>
        <w:pStyle w:val="21"/>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2）2022年3月16日，巫溪县农业农村委员会与中房建公司签订了《建设工程施工合同》（合同编号：2021-02），该合同约定由中房建公司负责2021年巫溪县高标准农田建设项目二标段施工，工程内容包括坡改梯、格田整治、土壤改良、排水沟、机耕道等，合同价为14541330.76元，计划开工日期：2022年3月16日，计划竣工日期：2022年10月16日，项目经理为苏</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，约定项目经理每月在施工现场22天以上。</w:t>
      </w:r>
    </w:p>
    <w:p>
      <w:pPr>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outlineLvl w:val="2"/>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2．安全管理机构设置情况</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w:t>
      </w:r>
    </w:p>
    <w:p>
      <w:pPr>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2022年3月1日，中房建公司印发巫溪县农田建设项目二标段工程项目管理人员的任命书：任命苏</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为项目经理。3月26日成立该项目安全工作组，任命苏</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为组长，并报县农业农村委</w:t>
      </w:r>
      <w:r>
        <w:rPr>
          <w:rFonts w:hint="eastAsia" w:ascii="Times New Roman" w:hAnsi="Times New Roman" w:cs="Times New Roman"/>
          <w:color w:val="000000" w:themeColor="text1"/>
          <w:kern w:val="2"/>
          <w:sz w:val="32"/>
          <w:szCs w:val="32"/>
          <w:highlight w:val="none"/>
          <w:lang w:val="en-US" w:eastAsia="zh-CN" w:bidi="ar-SA"/>
          <w14:textFill>
            <w14:solidFill>
              <w14:schemeClr w14:val="tx1"/>
            </w14:solidFill>
          </w14:textFill>
        </w:rPr>
        <w:t>员会</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备案。项目经理苏</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未参与该项目的实际管理，公司未对苏</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是否履行项目经理安全生产责任制开展监督考核。</w:t>
      </w:r>
    </w:p>
    <w:p>
      <w:pPr>
        <w:pStyle w:val="21"/>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2022年3月25日，中房建公司出具《授权委托书》，委托岳</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为</w:t>
      </w:r>
      <w:r>
        <w:rPr>
          <w:rFonts w:hint="eastAsia" w:ascii="Times New Roman" w:hAnsi="Times New Roman" w:cs="Times New Roman"/>
          <w:color w:val="000000" w:themeColor="text1"/>
          <w:kern w:val="2"/>
          <w:sz w:val="32"/>
          <w:szCs w:val="32"/>
          <w:highlight w:val="none"/>
          <w:lang w:val="en-US" w:eastAsia="zh-CN" w:bidi="ar-SA"/>
          <w14:textFill>
            <w14:solidFill>
              <w14:schemeClr w14:val="tx1"/>
            </w14:solidFill>
          </w14:textFill>
        </w:rPr>
        <w:t>2021年</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巫溪县</w:t>
      </w:r>
      <w:r>
        <w:rPr>
          <w:rFonts w:hint="eastAsia" w:ascii="Times New Roman" w:hAnsi="Times New Roman" w:cs="Times New Roman"/>
          <w:color w:val="000000" w:themeColor="text1"/>
          <w:kern w:val="2"/>
          <w:sz w:val="32"/>
          <w:szCs w:val="32"/>
          <w:highlight w:val="none"/>
          <w:lang w:val="en-US" w:eastAsia="zh-CN" w:bidi="ar-SA"/>
          <w14:textFill>
            <w14:solidFill>
              <w14:schemeClr w14:val="tx1"/>
            </w14:solidFill>
          </w14:textFill>
        </w:rPr>
        <w:t>高标准</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农田建设项目二标段项目现场负责人，负责项目现场安全生产管理工作，全权处理工程施工全过程的安全生产管理，并负责工程管理过程中现场事务联系、协调工作。</w:t>
      </w:r>
    </w:p>
    <w:p>
      <w:pPr>
        <w:pStyle w:val="21"/>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经查，该项目实际分为上磺和乌龙两个片区独立施工及安全管理，岳</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为上磺片区负责人，肖</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为乌龙片区负责人。岳</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未按照《授权委托书》规定的权限对整个项目开展施工全过程的安全生产管理。中房建公司对该项目的施工及安全管理失管失察，不知该项目实际分为上磺和乌龙两个片区独立施工及安全管理，也不知肖</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为乌龙片区负责人。</w:t>
      </w:r>
    </w:p>
    <w:p>
      <w:pPr>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outlineLvl w:val="2"/>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3．安全管理制度建立情况</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w:t>
      </w:r>
    </w:p>
    <w:p>
      <w:pPr>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中房建公司编制了《公司各级各部门及人员安全生产责任制》《工程安全事故报告制度》等。2022年3月，中房建公司制定了2021年巫溪县高标准农田建设项目二标段安全生产专项施工方案，内容包括《施工现场安全管理制度》《安全生产检查制度》《机械施工安全管理制度》等。</w:t>
      </w:r>
    </w:p>
    <w:p>
      <w:pPr>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outlineLvl w:val="2"/>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4．事故部位及现场管理情况</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w:t>
      </w:r>
    </w:p>
    <w:p>
      <w:pPr>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cs="Times New Roman"/>
          <w:b w:val="0"/>
          <w:bCs w:val="0"/>
          <w:color w:val="000000" w:themeColor="text1"/>
          <w:shd w:val="clear" w:fill="FFFFFF" w:themeFill="background1"/>
          <w:lang w:val="en-US" w:eastAsia="zh-CN"/>
          <w14:textFill>
            <w14:solidFill>
              <w14:schemeClr w14:val="tx1"/>
            </w14:solidFill>
          </w14:textFill>
        </w:rPr>
      </w:pPr>
      <w:r>
        <w:rPr>
          <w:rFonts w:hint="default" w:ascii="Times New Roman" w:hAnsi="Times New Roman" w:cs="Times New Roman"/>
          <w:b w:val="0"/>
          <w:bCs w:val="0"/>
          <w:color w:val="000000" w:themeColor="text1"/>
          <w:shd w:val="clear" w:fill="FFFFFF" w:themeFill="background1"/>
          <w:lang w:val="en-US" w:eastAsia="zh-CN"/>
          <w14:textFill>
            <w14:solidFill>
              <w14:schemeClr w14:val="tx1"/>
            </w14:solidFill>
          </w14:textFill>
        </w:rPr>
        <w:t>本次事故发生于巫溪县乌龙乡中坪村4组</w:t>
      </w:r>
      <w:r>
        <w:rPr>
          <w:rFonts w:hint="eastAsia" w:ascii="Times New Roman" w:hAnsi="Times New Roman" w:cs="Times New Roman"/>
          <w:b w:val="0"/>
          <w:bCs w:val="0"/>
          <w:color w:val="000000" w:themeColor="text1"/>
          <w:shd w:val="clear" w:fill="FFFFFF" w:themeFill="background1"/>
          <w:lang w:val="en-US" w:eastAsia="zh-CN"/>
          <w14:textFill>
            <w14:solidFill>
              <w14:schemeClr w14:val="tx1"/>
            </w14:solidFill>
          </w14:textFill>
        </w:rPr>
        <w:t>，</w:t>
      </w:r>
      <w:r>
        <w:rPr>
          <w:rFonts w:hint="default" w:ascii="Times New Roman" w:hAnsi="Times New Roman" w:cs="Times New Roman"/>
          <w:b w:val="0"/>
          <w:bCs w:val="0"/>
          <w:color w:val="000000" w:themeColor="text1"/>
          <w:shd w:val="clear" w:fill="FFFFFF" w:themeFill="background1"/>
          <w:lang w:val="en-US" w:eastAsia="zh-CN"/>
          <w14:textFill>
            <w14:solidFill>
              <w14:schemeClr w14:val="tx1"/>
            </w14:solidFill>
          </w14:textFill>
        </w:rPr>
        <w:t>乌龙片区负责人肖</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cs="Times New Roman"/>
          <w:b w:val="0"/>
          <w:bCs w:val="0"/>
          <w:color w:val="000000" w:themeColor="text1"/>
          <w:shd w:val="clear" w:fill="FFFFFF" w:themeFill="background1"/>
          <w:lang w:val="en-US" w:eastAsia="zh-CN"/>
          <w14:textFill>
            <w14:solidFill>
              <w14:schemeClr w14:val="tx1"/>
            </w14:solidFill>
          </w14:textFill>
        </w:rPr>
        <w:t>安排陈</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cs="Times New Roman"/>
          <w:b w:val="0"/>
          <w:bCs w:val="0"/>
          <w:color w:val="000000" w:themeColor="text1"/>
          <w:shd w:val="clear" w:fill="FFFFFF" w:themeFill="background1"/>
          <w:lang w:val="en-US" w:eastAsia="zh-CN"/>
          <w14:textFill>
            <w14:solidFill>
              <w14:schemeClr w14:val="tx1"/>
            </w14:solidFill>
          </w14:textFill>
        </w:rPr>
        <w:t>（肖</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cs="Times New Roman"/>
          <w:b w:val="0"/>
          <w:bCs w:val="0"/>
          <w:color w:val="000000" w:themeColor="text1"/>
          <w:shd w:val="clear" w:fill="FFFFFF" w:themeFill="background1"/>
          <w:lang w:val="en-US" w:eastAsia="zh-CN"/>
          <w14:textFill>
            <w14:solidFill>
              <w14:schemeClr w14:val="tx1"/>
            </w14:solidFill>
          </w14:textFill>
        </w:rPr>
        <w:t>亲哥哥）负责乌龙片区的施工管理，陈</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cs="Times New Roman"/>
          <w:b w:val="0"/>
          <w:bCs w:val="0"/>
          <w:color w:val="000000" w:themeColor="text1"/>
          <w:shd w:val="clear" w:fill="FFFFFF" w:themeFill="background1"/>
          <w:lang w:val="en-US" w:eastAsia="zh-CN"/>
          <w14:textFill>
            <w14:solidFill>
              <w14:schemeClr w14:val="tx1"/>
            </w14:solidFill>
          </w14:textFill>
        </w:rPr>
        <w:t>将自己所有的一台挖掘机出租给乌龙片区使用，2022年4月又购买了事故装载机停放在乌龙片区项目部，准备在下一个工序（道路硬化）中使用。事发时陈</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cs="Times New Roman"/>
          <w:b w:val="0"/>
          <w:bCs w:val="0"/>
          <w:color w:val="000000" w:themeColor="text1"/>
          <w:shd w:val="clear" w:fill="FFFFFF" w:themeFill="background1"/>
          <w:lang w:val="en-US" w:eastAsia="zh-CN"/>
          <w14:textFill>
            <w14:solidFill>
              <w14:schemeClr w14:val="tx1"/>
            </w14:solidFill>
          </w14:textFill>
        </w:rPr>
        <w:t>驾驶事故装载机为挖掘机</w:t>
      </w:r>
      <w:r>
        <w:rPr>
          <w:rFonts w:hint="eastAsia" w:ascii="Times New Roman" w:hAnsi="Times New Roman" w:cs="Times New Roman"/>
          <w:b w:val="0"/>
          <w:bCs w:val="0"/>
          <w:color w:val="000000" w:themeColor="text1"/>
          <w:shd w:val="clear" w:fill="FFFFFF" w:themeFill="background1"/>
          <w:lang w:val="en-US" w:eastAsia="zh-CN"/>
          <w14:textFill>
            <w14:solidFill>
              <w14:schemeClr w14:val="tx1"/>
            </w14:solidFill>
          </w14:textFill>
        </w:rPr>
        <w:t>运送</w:t>
      </w:r>
      <w:r>
        <w:rPr>
          <w:rFonts w:hint="default" w:ascii="Times New Roman" w:hAnsi="Times New Roman" w:cs="Times New Roman"/>
          <w:b w:val="0"/>
          <w:bCs w:val="0"/>
          <w:color w:val="000000" w:themeColor="text1"/>
          <w:shd w:val="clear" w:fill="FFFFFF" w:themeFill="background1"/>
          <w:lang w:val="en-US" w:eastAsia="zh-CN"/>
          <w14:textFill>
            <w14:solidFill>
              <w14:schemeClr w14:val="tx1"/>
            </w14:solidFill>
          </w14:textFill>
        </w:rPr>
        <w:t>柴油，过程中无人进行监管。</w:t>
      </w:r>
    </w:p>
    <w:p>
      <w:pPr>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outlineLvl w:val="2"/>
        <w:rPr>
          <w:rFonts w:hint="default" w:ascii="Times New Roman" w:hAnsi="Times New Roman" w:cs="Times New Roman"/>
          <w:b w:val="0"/>
          <w:bCs w:val="0"/>
          <w:color w:val="000000" w:themeColor="text1"/>
          <w:shd w:val="clear" w:fill="FFFFFF" w:themeFill="background1"/>
          <w:lang w:val="en-US" w:eastAsia="zh-CN"/>
          <w14:textFill>
            <w14:solidFill>
              <w14:schemeClr w14:val="tx1"/>
            </w14:solidFill>
          </w14:textFill>
        </w:rPr>
      </w:pPr>
      <w:r>
        <w:rPr>
          <w:rFonts w:hint="default" w:ascii="Times New Roman" w:hAnsi="Times New Roman" w:cs="Times New Roman"/>
          <w:b w:val="0"/>
          <w:bCs w:val="0"/>
          <w:color w:val="000000" w:themeColor="text1"/>
          <w:shd w:val="clear" w:fill="FFFFFF" w:themeFill="background1"/>
          <w:lang w:val="en-US" w:eastAsia="zh-CN"/>
          <w14:textFill>
            <w14:solidFill>
              <w14:schemeClr w14:val="tx1"/>
            </w14:solidFill>
          </w14:textFill>
        </w:rPr>
        <w:t>中房建公司任命的项目经理苏</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cs="Times New Roman"/>
          <w:b w:val="0"/>
          <w:bCs w:val="0"/>
          <w:color w:val="000000" w:themeColor="text1"/>
          <w:shd w:val="clear" w:fill="FFFFFF" w:themeFill="background1"/>
          <w:lang w:val="en-US" w:eastAsia="zh-CN"/>
          <w14:textFill>
            <w14:solidFill>
              <w14:schemeClr w14:val="tx1"/>
            </w14:solidFill>
          </w14:textFill>
        </w:rPr>
        <w:t>、技术负责人阳</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cs="Times New Roman"/>
          <w:b w:val="0"/>
          <w:bCs w:val="0"/>
          <w:color w:val="000000" w:themeColor="text1"/>
          <w:shd w:val="clear" w:fill="FFFFFF" w:themeFill="background1"/>
          <w:lang w:val="en-US" w:eastAsia="zh-CN"/>
          <w14:textFill>
            <w14:solidFill>
              <w14:schemeClr w14:val="tx1"/>
            </w14:solidFill>
          </w14:textFill>
        </w:rPr>
        <w:t>、施工员肖超</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cs="Times New Roman"/>
          <w:b w:val="0"/>
          <w:bCs w:val="0"/>
          <w:color w:val="000000" w:themeColor="text1"/>
          <w:shd w:val="clear" w:fill="FFFFFF" w:themeFill="background1"/>
          <w:lang w:val="en-US" w:eastAsia="zh-CN"/>
          <w14:textFill>
            <w14:solidFill>
              <w14:schemeClr w14:val="tx1"/>
            </w14:solidFill>
          </w14:textFill>
        </w:rPr>
        <w:t>、安全员邓</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cs="Times New Roman"/>
          <w:b w:val="0"/>
          <w:bCs w:val="0"/>
          <w:color w:val="000000" w:themeColor="text1"/>
          <w:shd w:val="clear" w:fill="FFFFFF" w:themeFill="background1"/>
          <w:lang w:val="en-US" w:eastAsia="zh-CN"/>
          <w14:textFill>
            <w14:solidFill>
              <w14:schemeClr w14:val="tx1"/>
            </w14:solidFill>
          </w14:textFill>
        </w:rPr>
        <w:t>等均未在项目上履行安全管理职责。</w:t>
      </w:r>
    </w:p>
    <w:p>
      <w:pPr>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outlineLvl w:val="2"/>
        <w:rPr>
          <w:rFonts w:hint="default" w:ascii="Times New Roman" w:hAnsi="Times New Roman" w:eastAsia="方正仿宋_GBK" w:cs="Times New Roman"/>
          <w:b w:val="0"/>
          <w:bCs w:val="0"/>
          <w:color w:val="000000" w:themeColor="text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hd w:val="clear" w:fill="FFFFFF" w:themeFill="background1"/>
          <w:lang w:val="en-US" w:eastAsia="zh-CN"/>
          <w14:textFill>
            <w14:solidFill>
              <w14:schemeClr w14:val="tx1"/>
            </w14:solidFill>
          </w14:textFill>
        </w:rPr>
        <w:t>5</w:t>
      </w:r>
      <w:r>
        <w:rPr>
          <w:rFonts w:hint="default" w:ascii="Times New Roman" w:hAnsi="Times New Roman" w:cs="Times New Roman"/>
          <w:color w:val="auto"/>
          <w:kern w:val="0"/>
          <w:szCs w:val="32"/>
          <w:lang w:val="en-US" w:eastAsia="zh-CN"/>
        </w:rPr>
        <w:t>．员工安全教育培训情况</w:t>
      </w:r>
    </w:p>
    <w:p>
      <w:pPr>
        <w:pStyle w:val="21"/>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eastAsia="方正楷体_GBK" w:cs="Times New Roman"/>
          <w:b w:val="0"/>
          <w:i w:val="0"/>
          <w:caps w:val="0"/>
          <w:color w:val="000000"/>
          <w:spacing w:val="0"/>
          <w:w w:val="100"/>
          <w:sz w:val="32"/>
          <w:szCs w:val="32"/>
          <w:lang w:val="en-US"/>
        </w:rPr>
      </w:pP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2022年4月2日，中房建公司组织开展了入场安全生产教育培训，对项目部人员和施工班组进行安全教育培训。但岳</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、肖</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、陈</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均未参加。</w:t>
      </w:r>
    </w:p>
    <w:p>
      <w:pPr>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outlineLvl w:val="1"/>
        <w:rPr>
          <w:rFonts w:hint="default" w:ascii="Times New Roman" w:hAnsi="Times New Roman" w:eastAsia="方正楷体_GBK" w:cs="Times New Roman"/>
          <w:b w:val="0"/>
          <w:i w:val="0"/>
          <w:caps w:val="0"/>
          <w:color w:val="000000"/>
          <w:spacing w:val="0"/>
          <w:w w:val="100"/>
          <w:sz w:val="20"/>
          <w:szCs w:val="32"/>
          <w:lang w:val="en-US" w:eastAsia="zh-CN"/>
        </w:rPr>
      </w:pPr>
      <w:bookmarkStart w:id="9" w:name="_Toc25932"/>
      <w:r>
        <w:rPr>
          <w:rFonts w:hint="default" w:ascii="Times New Roman" w:hAnsi="Times New Roman" w:eastAsia="方正楷体_GBK" w:cs="Times New Roman"/>
          <w:b w:val="0"/>
          <w:i w:val="0"/>
          <w:caps w:val="0"/>
          <w:color w:val="000000"/>
          <w:spacing w:val="0"/>
          <w:w w:val="100"/>
          <w:sz w:val="32"/>
          <w:szCs w:val="32"/>
        </w:rPr>
        <w:t>（</w:t>
      </w:r>
      <w:r>
        <w:rPr>
          <w:rFonts w:hint="default" w:ascii="Times New Roman" w:hAnsi="Times New Roman" w:eastAsia="方正楷体_GBK" w:cs="Times New Roman"/>
          <w:b w:val="0"/>
          <w:i w:val="0"/>
          <w:caps w:val="0"/>
          <w:color w:val="000000"/>
          <w:spacing w:val="0"/>
          <w:w w:val="100"/>
          <w:sz w:val="32"/>
          <w:szCs w:val="32"/>
          <w:lang w:val="en-US" w:eastAsia="zh-CN"/>
        </w:rPr>
        <w:t>三</w:t>
      </w:r>
      <w:r>
        <w:rPr>
          <w:rFonts w:hint="default" w:ascii="Times New Roman" w:hAnsi="Times New Roman" w:eastAsia="方正楷体_GBK" w:cs="Times New Roman"/>
          <w:b w:val="0"/>
          <w:i w:val="0"/>
          <w:caps w:val="0"/>
          <w:color w:val="000000"/>
          <w:spacing w:val="0"/>
          <w:w w:val="100"/>
          <w:sz w:val="32"/>
          <w:szCs w:val="32"/>
        </w:rPr>
        <w:t>）事故发生经过</w:t>
      </w:r>
      <w:r>
        <w:rPr>
          <w:rFonts w:hint="default" w:ascii="Times New Roman" w:hAnsi="Times New Roman" w:eastAsia="方正楷体_GBK" w:cs="Times New Roman"/>
          <w:b w:val="0"/>
          <w:i w:val="0"/>
          <w:caps w:val="0"/>
          <w:color w:val="000000"/>
          <w:spacing w:val="0"/>
          <w:w w:val="100"/>
          <w:sz w:val="32"/>
          <w:szCs w:val="32"/>
          <w:lang w:eastAsia="zh-CN"/>
        </w:rPr>
        <w:t>。</w:t>
      </w:r>
      <w:bookmarkEnd w:id="9"/>
    </w:p>
    <w:p>
      <w:pPr>
        <w:keepNext w:val="0"/>
        <w:keepLines w:val="0"/>
        <w:pageBreakBefore w:val="0"/>
        <w:widowControl w:val="0"/>
        <w:shd w:val="clear" w:color="auto" w:fill="auto"/>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2022年5月20日13时许，陈</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、陈</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、王</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、方</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、挖掘机驾驶员方</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5人在巫溪县农田建设项目二标段乌龙片区项目部食堂吃午饭。吃完午饭后，陈</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、王</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、方</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、方</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4人先离开项目部去施工现场工作。之后，陈</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驾驶轮式装载机从项目部出发给工地上的挖掘机</w:t>
      </w:r>
      <w:r>
        <w:rPr>
          <w:rFonts w:hint="eastAsia" w:ascii="Times New Roman" w:hAnsi="Times New Roman" w:cs="Times New Roman"/>
          <w:color w:val="000000" w:themeColor="text1"/>
          <w:kern w:val="2"/>
          <w:sz w:val="32"/>
          <w:szCs w:val="32"/>
          <w:highlight w:val="none"/>
          <w:lang w:val="en-US" w:eastAsia="zh-CN" w:bidi="ar-SA"/>
          <w14:textFill>
            <w14:solidFill>
              <w14:schemeClr w14:val="tx1"/>
            </w14:solidFill>
          </w14:textFill>
        </w:rPr>
        <w:t>运送</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柴油。15时许，陈</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从施工现场返回项目部途中，在事故发生地发现公路边植物有碾压痕迹，随后给王</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打电话，两人一同到事故发生地公路下方的山沟中去寻找，发现陈</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躺在山沟中，口鼻有血迹。</w:t>
      </w:r>
    </w:p>
    <w:p>
      <w:pPr>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outlineLvl w:val="1"/>
        <w:rPr>
          <w:rFonts w:hint="default" w:ascii="Times New Roman" w:hAnsi="Times New Roman" w:eastAsia="方正楷体_GBK" w:cs="Times New Roman"/>
          <w:b w:val="0"/>
          <w:i w:val="0"/>
          <w:caps w:val="0"/>
          <w:color w:val="000000"/>
          <w:spacing w:val="0"/>
          <w:w w:val="100"/>
          <w:sz w:val="20"/>
          <w:szCs w:val="32"/>
          <w:lang w:eastAsia="zh-CN"/>
        </w:rPr>
      </w:pPr>
      <w:bookmarkStart w:id="10" w:name="_Toc8718"/>
      <w:r>
        <w:rPr>
          <w:rFonts w:hint="default" w:ascii="Times New Roman" w:hAnsi="Times New Roman" w:eastAsia="方正楷体_GBK" w:cs="Times New Roman"/>
          <w:b w:val="0"/>
          <w:i w:val="0"/>
          <w:caps w:val="0"/>
          <w:color w:val="000000"/>
          <w:spacing w:val="0"/>
          <w:w w:val="100"/>
          <w:sz w:val="32"/>
          <w:szCs w:val="32"/>
        </w:rPr>
        <w:t>（</w:t>
      </w:r>
      <w:r>
        <w:rPr>
          <w:rFonts w:hint="default" w:ascii="Times New Roman" w:hAnsi="Times New Roman" w:eastAsia="方正楷体_GBK" w:cs="Times New Roman"/>
          <w:b w:val="0"/>
          <w:i w:val="0"/>
          <w:caps w:val="0"/>
          <w:color w:val="000000"/>
          <w:spacing w:val="0"/>
          <w:w w:val="100"/>
          <w:sz w:val="32"/>
          <w:szCs w:val="32"/>
          <w:lang w:val="en-US" w:eastAsia="zh-CN"/>
        </w:rPr>
        <w:t>四</w:t>
      </w:r>
      <w:r>
        <w:rPr>
          <w:rFonts w:hint="default" w:ascii="Times New Roman" w:hAnsi="Times New Roman" w:eastAsia="方正楷体_GBK" w:cs="Times New Roman"/>
          <w:b w:val="0"/>
          <w:i w:val="0"/>
          <w:caps w:val="0"/>
          <w:color w:val="000000"/>
          <w:spacing w:val="0"/>
          <w:w w:val="100"/>
          <w:sz w:val="32"/>
          <w:szCs w:val="32"/>
        </w:rPr>
        <w:t>）事故现场情况</w:t>
      </w:r>
      <w:r>
        <w:rPr>
          <w:rFonts w:hint="default" w:ascii="Times New Roman" w:hAnsi="Times New Roman" w:eastAsia="方正楷体_GBK" w:cs="Times New Roman"/>
          <w:b w:val="0"/>
          <w:i w:val="0"/>
          <w:caps w:val="0"/>
          <w:color w:val="000000"/>
          <w:spacing w:val="0"/>
          <w:w w:val="100"/>
          <w:sz w:val="32"/>
          <w:szCs w:val="32"/>
          <w:lang w:eastAsia="zh-CN"/>
        </w:rPr>
        <w:t>。</w:t>
      </w:r>
      <w:bookmarkEnd w:id="10"/>
    </w:p>
    <w:p>
      <w:pPr>
        <w:keepNext w:val="0"/>
        <w:keepLines w:val="0"/>
        <w:pageBreakBefore w:val="0"/>
        <w:widowControl w:val="0"/>
        <w:shd w:val="clear" w:color="auto" w:fill="auto"/>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本次事故发生地位于巫溪县乌龙乡中坪村4组村级道路，经纬度（109.24、31.38），海拔1115米。该道路呈东西走向，东往中坪村村委会方向（项目部），西往项目施工现场，南侧为山体，北侧为山崖，水泥路面，轮式装载机行走方向为弯道上坡,坡度6％、弯道半径21.2米，翻坠处道路全宽为4.7m，轮式装载机行走方向为连续弯道。（图1）</w:t>
      </w:r>
    </w:p>
    <w:p>
      <w:pPr>
        <w:pStyle w:val="21"/>
        <w:keepNext w:val="0"/>
        <w:keepLines w:val="0"/>
        <w:pageBreakBefore w:val="0"/>
        <w:widowControl w:val="0"/>
        <w:kinsoku/>
        <w:wordWrap/>
        <w:overflowPunct/>
        <w:topLinePunct w:val="0"/>
        <w:bidi w:val="0"/>
        <w:snapToGrid/>
        <w:spacing w:before="0" w:beforeAutospacing="0" w:after="0" w:afterAutospacing="0" w:line="240" w:lineRule="auto"/>
        <w:ind w:left="0" w:leftChars="0" w:firstLine="0" w:firstLineChars="0"/>
        <w:jc w:val="center"/>
        <w:textAlignment w:val="baseline"/>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cs="Times New Roman"/>
          <w:szCs w:val="32"/>
          <w:highlight w:val="none"/>
          <w:lang w:val="en-US" w:eastAsia="zh-CN"/>
        </w:rPr>
        <w:drawing>
          <wp:inline distT="0" distB="0" distL="0" distR="0">
            <wp:extent cx="4503420" cy="2498725"/>
            <wp:effectExtent l="0" t="0" r="11430" b="15875"/>
            <wp:docPr id="1026" name="图片 5" descr="微信截图_5"/>
            <wp:cNvGraphicFramePr/>
            <a:graphic xmlns:a="http://schemas.openxmlformats.org/drawingml/2006/main">
              <a:graphicData uri="http://schemas.openxmlformats.org/drawingml/2006/picture">
                <pic:pic xmlns:pic="http://schemas.openxmlformats.org/drawingml/2006/picture">
                  <pic:nvPicPr>
                    <pic:cNvPr id="1026" name="图片 5" descr="微信截图_5"/>
                    <pic:cNvPicPr/>
                  </pic:nvPicPr>
                  <pic:blipFill>
                    <a:blip r:embed="rId8" cstate="print"/>
                    <a:srcRect/>
                    <a:stretch>
                      <a:fillRect/>
                    </a:stretch>
                  </pic:blipFill>
                  <pic:spPr>
                    <a:xfrm>
                      <a:off x="0" y="0"/>
                      <a:ext cx="4503420" cy="2498725"/>
                    </a:xfrm>
                    <a:prstGeom prst="rect">
                      <a:avLst/>
                    </a:prstGeom>
                  </pic:spPr>
                </pic:pic>
              </a:graphicData>
            </a:graphic>
          </wp:inline>
        </w:drawing>
      </w:r>
    </w:p>
    <w:p>
      <w:pPr>
        <w:keepNext w:val="0"/>
        <w:keepLines w:val="0"/>
        <w:pageBreakBefore w:val="0"/>
        <w:widowControl w:val="0"/>
        <w:shd w:val="clear" w:color="auto" w:fill="auto"/>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default" w:ascii="Times New Roman" w:hAnsi="Times New Roman" w:eastAsia="方正楷体_GBK" w:cs="Times New Roman"/>
          <w:b w:val="0"/>
          <w:i w:val="0"/>
          <w:caps w:val="0"/>
          <w:color w:val="000000"/>
          <w:spacing w:val="0"/>
          <w:w w:val="100"/>
          <w:sz w:val="32"/>
          <w:szCs w:val="32"/>
        </w:rPr>
      </w:pP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事发现场可见轮式装载机驶出车行方向右侧，翻坠于距路面垂直高度约60米山沟中，车体左侧触地横向呈侧翻状；驾驶室整体撕裂变形，立柱、顶盖塌陷变形；转向机件翻坠断裂，悬架断裂；车身左右围板变形；车架变形、发动机及变速箱移位；仪表台板破损；车门玻璃及前挡风玻璃破裂，部分车体部件脱落散落于山沟。轮式装载机西侧20.6m处有一蓝色柴油桶（桶有多处裂口，内有少许柴油）。</w:t>
      </w:r>
    </w:p>
    <w:p>
      <w:pPr>
        <w:keepNext w:val="0"/>
        <w:keepLines w:val="0"/>
        <w:pageBreakBefore w:val="0"/>
        <w:widowControl w:val="0"/>
        <w:tabs>
          <w:tab w:val="left" w:pos="4108"/>
        </w:tabs>
        <w:kinsoku/>
        <w:wordWrap/>
        <w:overflowPunct/>
        <w:topLinePunct w:val="0"/>
        <w:bidi w:val="0"/>
        <w:adjustRightInd/>
        <w:snapToGrid/>
        <w:spacing w:before="0" w:beforeAutospacing="0" w:after="0" w:afterAutospacing="0" w:line="560" w:lineRule="exact"/>
        <w:ind w:firstLine="640" w:firstLineChars="200"/>
        <w:jc w:val="both"/>
        <w:textAlignment w:val="baseline"/>
        <w:outlineLvl w:val="1"/>
        <w:rPr>
          <w:rFonts w:hint="default" w:ascii="Times New Roman" w:hAnsi="Times New Roman" w:eastAsia="方正楷体_GBK" w:cs="Times New Roman"/>
          <w:b w:val="0"/>
          <w:i w:val="0"/>
          <w:caps w:val="0"/>
          <w:color w:val="000000"/>
          <w:spacing w:val="0"/>
          <w:w w:val="100"/>
          <w:sz w:val="32"/>
          <w:szCs w:val="32"/>
          <w:lang w:val="en-US" w:eastAsia="zh-CN"/>
        </w:rPr>
      </w:pPr>
      <w:bookmarkStart w:id="11" w:name="_Toc29491"/>
      <w:r>
        <w:rPr>
          <w:rFonts w:hint="default" w:ascii="Times New Roman" w:hAnsi="Times New Roman" w:eastAsia="方正楷体_GBK" w:cs="Times New Roman"/>
          <w:b w:val="0"/>
          <w:i w:val="0"/>
          <w:caps w:val="0"/>
          <w:color w:val="000000"/>
          <w:spacing w:val="0"/>
          <w:w w:val="100"/>
          <w:sz w:val="32"/>
          <w:szCs w:val="32"/>
        </w:rPr>
        <w:t>（</w:t>
      </w:r>
      <w:r>
        <w:rPr>
          <w:rFonts w:hint="default" w:ascii="Times New Roman" w:hAnsi="Times New Roman" w:eastAsia="方正楷体_GBK" w:cs="Times New Roman"/>
          <w:b w:val="0"/>
          <w:i w:val="0"/>
          <w:caps w:val="0"/>
          <w:color w:val="000000"/>
          <w:spacing w:val="0"/>
          <w:w w:val="100"/>
          <w:sz w:val="32"/>
          <w:szCs w:val="32"/>
          <w:lang w:val="en-US" w:eastAsia="zh-CN"/>
        </w:rPr>
        <w:t>五</w:t>
      </w:r>
      <w:r>
        <w:rPr>
          <w:rFonts w:hint="default" w:ascii="Times New Roman" w:hAnsi="Times New Roman" w:eastAsia="方正楷体_GBK" w:cs="Times New Roman"/>
          <w:b w:val="0"/>
          <w:i w:val="0"/>
          <w:caps w:val="0"/>
          <w:color w:val="000000"/>
          <w:spacing w:val="0"/>
          <w:w w:val="100"/>
          <w:sz w:val="32"/>
          <w:szCs w:val="32"/>
        </w:rPr>
        <w:t>）</w:t>
      </w:r>
      <w:r>
        <w:rPr>
          <w:rFonts w:hint="default" w:ascii="Times New Roman" w:hAnsi="Times New Roman" w:eastAsia="方正楷体_GBK" w:cs="Times New Roman"/>
          <w:b w:val="0"/>
          <w:i w:val="0"/>
          <w:caps w:val="0"/>
          <w:color w:val="000000"/>
          <w:spacing w:val="0"/>
          <w:w w:val="100"/>
          <w:sz w:val="32"/>
          <w:szCs w:val="32"/>
          <w:lang w:val="en-US" w:eastAsia="zh-CN"/>
        </w:rPr>
        <w:t>人员伤亡及直接经济损失。</w:t>
      </w:r>
      <w:bookmarkEnd w:id="11"/>
    </w:p>
    <w:p>
      <w:pPr>
        <w:pStyle w:val="21"/>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eastAsia="方正黑体_GBK" w:cs="Times New Roman"/>
          <w:b w:val="0"/>
          <w:i w:val="0"/>
          <w:caps w:val="0"/>
          <w:color w:val="000000"/>
          <w:spacing w:val="0"/>
          <w:w w:val="100"/>
          <w:sz w:val="32"/>
          <w:szCs w:val="32"/>
        </w:rPr>
      </w:pP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本次事故造成陈</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（男，55岁，生前系巫溪县农田建设项目二标段乌龙片区项目部管理人员，事故车辆轮式装载机所有人及驾驶人。）1人死亡，轮式装载机受损，后续赔偿事宜因陈</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唯一儿子（陈</w:t>
      </w:r>
      <w:r>
        <w:rPr>
          <w:rFonts w:hint="eastAsia"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）常年漂泊在外无法取得联系，中房建公司出具承诺书，承诺若</w:t>
      </w:r>
      <w:r>
        <w:rPr>
          <w:rFonts w:hint="eastAsia" w:cs="Times New Roman"/>
          <w:color w:val="000000" w:themeColor="text1"/>
          <w:kern w:val="2"/>
          <w:sz w:val="32"/>
          <w:szCs w:val="32"/>
          <w:highlight w:val="none"/>
          <w:lang w:val="en-US" w:eastAsia="zh-CN" w:bidi="ar-SA"/>
          <w14:textFill>
            <w14:solidFill>
              <w14:schemeClr w14:val="tx1"/>
            </w14:solidFill>
          </w14:textFill>
        </w:rPr>
        <w:t>陈**</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家属要求赔偿，公司将按照法律规定及时进行赔偿。</w:t>
      </w:r>
    </w:p>
    <w:p>
      <w:pPr>
        <w:keepNext w:val="0"/>
        <w:keepLines w:val="0"/>
        <w:pageBreakBefore w:val="0"/>
        <w:widowControl w:val="0"/>
        <w:tabs>
          <w:tab w:val="left" w:pos="4108"/>
        </w:tabs>
        <w:kinsoku/>
        <w:wordWrap/>
        <w:overflowPunct/>
        <w:topLinePunct w:val="0"/>
        <w:bidi w:val="0"/>
        <w:adjustRightInd/>
        <w:snapToGrid/>
        <w:spacing w:before="0" w:beforeAutospacing="0" w:after="0" w:afterAutospacing="0" w:line="560" w:lineRule="exact"/>
        <w:ind w:firstLine="640" w:firstLineChars="200"/>
        <w:jc w:val="both"/>
        <w:textAlignment w:val="baseline"/>
        <w:outlineLvl w:val="0"/>
        <w:rPr>
          <w:rFonts w:hint="default" w:ascii="Times New Roman" w:hAnsi="Times New Roman" w:eastAsia="方正黑体_GBK" w:cs="Times New Roman"/>
          <w:b w:val="0"/>
          <w:i w:val="0"/>
          <w:caps w:val="0"/>
          <w:color w:val="000000"/>
          <w:spacing w:val="0"/>
          <w:w w:val="100"/>
          <w:sz w:val="20"/>
          <w:szCs w:val="32"/>
          <w:lang w:val="en-US" w:eastAsia="zh-CN"/>
        </w:rPr>
      </w:pPr>
      <w:bookmarkStart w:id="12" w:name="_Toc21234"/>
      <w:r>
        <w:rPr>
          <w:rFonts w:hint="default" w:ascii="Times New Roman" w:hAnsi="Times New Roman" w:eastAsia="方正黑体_GBK" w:cs="Times New Roman"/>
          <w:b w:val="0"/>
          <w:i w:val="0"/>
          <w:caps w:val="0"/>
          <w:color w:val="000000"/>
          <w:spacing w:val="0"/>
          <w:w w:val="100"/>
          <w:sz w:val="32"/>
          <w:szCs w:val="32"/>
        </w:rPr>
        <w:t>二、事故</w:t>
      </w:r>
      <w:r>
        <w:rPr>
          <w:rFonts w:hint="default" w:ascii="Times New Roman" w:hAnsi="Times New Roman" w:eastAsia="方正黑体_GBK" w:cs="Times New Roman"/>
          <w:b w:val="0"/>
          <w:i w:val="0"/>
          <w:caps w:val="0"/>
          <w:color w:val="000000"/>
          <w:spacing w:val="0"/>
          <w:w w:val="100"/>
          <w:sz w:val="32"/>
          <w:szCs w:val="32"/>
          <w:lang w:val="en-US" w:eastAsia="zh-CN"/>
        </w:rPr>
        <w:t>应急处置及评估情况</w:t>
      </w:r>
      <w:bookmarkEnd w:id="12"/>
    </w:p>
    <w:p>
      <w:pPr>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outlineLvl w:val="1"/>
        <w:rPr>
          <w:rFonts w:hint="default" w:ascii="Times New Roman" w:hAnsi="Times New Roman" w:eastAsia="方正楷体_GBK" w:cs="Times New Roman"/>
          <w:b w:val="0"/>
          <w:i w:val="0"/>
          <w:caps w:val="0"/>
          <w:color w:val="000000"/>
          <w:spacing w:val="0"/>
          <w:w w:val="100"/>
          <w:sz w:val="20"/>
          <w:szCs w:val="32"/>
          <w:lang w:val="en-US" w:eastAsia="zh-CN"/>
        </w:rPr>
      </w:pPr>
      <w:bookmarkStart w:id="13" w:name="_Toc15837"/>
      <w:r>
        <w:rPr>
          <w:rFonts w:hint="default" w:ascii="Times New Roman" w:hAnsi="Times New Roman" w:eastAsia="方正楷体_GBK" w:cs="Times New Roman"/>
          <w:b w:val="0"/>
          <w:i w:val="0"/>
          <w:caps w:val="0"/>
          <w:color w:val="000000"/>
          <w:spacing w:val="0"/>
          <w:w w:val="100"/>
          <w:sz w:val="32"/>
          <w:szCs w:val="32"/>
        </w:rPr>
        <w:t>（一）事故</w:t>
      </w:r>
      <w:r>
        <w:rPr>
          <w:rFonts w:hint="default" w:ascii="Times New Roman" w:hAnsi="Times New Roman" w:eastAsia="方正楷体_GBK" w:cs="Times New Roman"/>
          <w:b w:val="0"/>
          <w:i w:val="0"/>
          <w:caps w:val="0"/>
          <w:color w:val="000000"/>
          <w:spacing w:val="0"/>
          <w:w w:val="100"/>
          <w:sz w:val="32"/>
          <w:szCs w:val="32"/>
          <w:lang w:val="en-US" w:eastAsia="zh-CN"/>
        </w:rPr>
        <w:t>应急接报及响应情况。</w:t>
      </w:r>
      <w:bookmarkEnd w:id="13"/>
    </w:p>
    <w:p>
      <w:pPr>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outlineLvl w:val="1"/>
        <w:rPr>
          <w:rFonts w:hint="default" w:ascii="Times New Roman" w:hAnsi="Times New Roman" w:eastAsia="方正楷体_GBK" w:cs="Times New Roman"/>
          <w:b w:val="0"/>
          <w:i w:val="0"/>
          <w:caps w:val="0"/>
          <w:color w:val="000000"/>
          <w:spacing w:val="0"/>
          <w:w w:val="100"/>
          <w:sz w:val="32"/>
          <w:szCs w:val="32"/>
        </w:rPr>
      </w:pPr>
      <w:bookmarkStart w:id="14" w:name="_Toc5010"/>
      <w:bookmarkStart w:id="15" w:name="_Toc18724"/>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事故发生后，</w:t>
      </w:r>
      <w:r>
        <w:rPr>
          <w:rFonts w:hint="eastAsia" w:cs="Times New Roman"/>
          <w:color w:val="000000" w:themeColor="text1"/>
          <w:kern w:val="2"/>
          <w:sz w:val="32"/>
          <w:szCs w:val="32"/>
          <w:highlight w:val="none"/>
          <w:lang w:val="en-US" w:eastAsia="zh-CN" w:bidi="ar-SA"/>
          <w14:textFill>
            <w14:solidFill>
              <w14:schemeClr w14:val="tx1"/>
            </w14:solidFill>
          </w14:textFill>
        </w:rPr>
        <w:t>陈**</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立即向</w:t>
      </w:r>
      <w:r>
        <w:rPr>
          <w:rFonts w:hint="eastAsia" w:cs="Times New Roman"/>
          <w:color w:val="000000" w:themeColor="text1"/>
          <w:kern w:val="2"/>
          <w:sz w:val="32"/>
          <w:szCs w:val="32"/>
          <w:highlight w:val="none"/>
          <w:lang w:val="en-US" w:eastAsia="zh-CN" w:bidi="ar-SA"/>
          <w14:textFill>
            <w14:solidFill>
              <w14:schemeClr w14:val="tx1"/>
            </w14:solidFill>
          </w14:textFill>
        </w:rPr>
        <w:t>肖*</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报告，</w:t>
      </w:r>
      <w:r>
        <w:rPr>
          <w:rFonts w:hint="eastAsia" w:cs="Times New Roman"/>
          <w:color w:val="000000" w:themeColor="text1"/>
          <w:kern w:val="2"/>
          <w:sz w:val="32"/>
          <w:szCs w:val="32"/>
          <w:highlight w:val="none"/>
          <w:lang w:val="en-US" w:eastAsia="zh-CN" w:bidi="ar-SA"/>
          <w14:textFill>
            <w14:solidFill>
              <w14:schemeClr w14:val="tx1"/>
            </w14:solidFill>
          </w14:textFill>
        </w:rPr>
        <w:t>肖*</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接到报告后未向</w:t>
      </w:r>
      <w:r>
        <w:rPr>
          <w:rFonts w:hint="eastAsia" w:cs="Times New Roman"/>
          <w:color w:val="000000" w:themeColor="text1"/>
          <w:kern w:val="2"/>
          <w:sz w:val="32"/>
          <w:szCs w:val="32"/>
          <w:highlight w:val="none"/>
          <w:lang w:val="en-US" w:eastAsia="zh-CN" w:bidi="ar-SA"/>
          <w14:textFill>
            <w14:solidFill>
              <w14:schemeClr w14:val="tx1"/>
            </w14:solidFill>
          </w14:textFill>
        </w:rPr>
        <w:t>岳**</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及中房建公司报告。</w:t>
      </w:r>
      <w:bookmarkEnd w:id="14"/>
      <w:bookmarkEnd w:id="15"/>
    </w:p>
    <w:p>
      <w:pPr>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outlineLvl w:val="1"/>
        <w:rPr>
          <w:rFonts w:hint="default" w:ascii="Times New Roman" w:hAnsi="Times New Roman" w:eastAsia="方正楷体_GBK" w:cs="Times New Roman"/>
          <w:b w:val="0"/>
          <w:i w:val="0"/>
          <w:caps w:val="0"/>
          <w:color w:val="000000"/>
          <w:spacing w:val="0"/>
          <w:w w:val="100"/>
          <w:sz w:val="20"/>
          <w:szCs w:val="32"/>
          <w:lang w:val="en-US" w:eastAsia="zh-CN"/>
        </w:rPr>
      </w:pPr>
      <w:bookmarkStart w:id="16" w:name="_Toc28736"/>
      <w:r>
        <w:rPr>
          <w:rFonts w:hint="default" w:ascii="Times New Roman" w:hAnsi="Times New Roman" w:eastAsia="方正楷体_GBK" w:cs="Times New Roman"/>
          <w:b w:val="0"/>
          <w:i w:val="0"/>
          <w:caps w:val="0"/>
          <w:color w:val="000000"/>
          <w:spacing w:val="0"/>
          <w:w w:val="100"/>
          <w:sz w:val="32"/>
          <w:szCs w:val="32"/>
        </w:rPr>
        <w:t>（</w:t>
      </w:r>
      <w:r>
        <w:rPr>
          <w:rFonts w:hint="default" w:ascii="Times New Roman" w:hAnsi="Times New Roman" w:eastAsia="方正楷体_GBK" w:cs="Times New Roman"/>
          <w:b w:val="0"/>
          <w:i w:val="0"/>
          <w:caps w:val="0"/>
          <w:color w:val="000000"/>
          <w:spacing w:val="0"/>
          <w:w w:val="100"/>
          <w:sz w:val="32"/>
          <w:szCs w:val="32"/>
          <w:lang w:val="en-US" w:eastAsia="zh-CN"/>
        </w:rPr>
        <w:t>二</w:t>
      </w:r>
      <w:r>
        <w:rPr>
          <w:rFonts w:hint="default" w:ascii="Times New Roman" w:hAnsi="Times New Roman" w:eastAsia="方正楷体_GBK" w:cs="Times New Roman"/>
          <w:b w:val="0"/>
          <w:i w:val="0"/>
          <w:caps w:val="0"/>
          <w:color w:val="000000"/>
          <w:spacing w:val="0"/>
          <w:w w:val="100"/>
          <w:sz w:val="32"/>
          <w:szCs w:val="32"/>
        </w:rPr>
        <w:t>）事故</w:t>
      </w:r>
      <w:r>
        <w:rPr>
          <w:rFonts w:hint="default" w:ascii="Times New Roman" w:hAnsi="Times New Roman" w:eastAsia="方正楷体_GBK" w:cs="Times New Roman"/>
          <w:b w:val="0"/>
          <w:i w:val="0"/>
          <w:caps w:val="0"/>
          <w:color w:val="000000"/>
          <w:spacing w:val="0"/>
          <w:w w:val="100"/>
          <w:sz w:val="32"/>
          <w:szCs w:val="32"/>
          <w:lang w:val="en-US" w:eastAsia="zh-CN"/>
        </w:rPr>
        <w:t>现场应急处置情况。</w:t>
      </w:r>
      <w:bookmarkEnd w:id="16"/>
    </w:p>
    <w:p>
      <w:pPr>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outlineLvl w:val="1"/>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pPr>
      <w:bookmarkStart w:id="17" w:name="_Toc7490"/>
      <w:bookmarkStart w:id="18" w:name="_Toc21364"/>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事故发生后，</w:t>
      </w:r>
      <w:r>
        <w:rPr>
          <w:rFonts w:hint="eastAsia" w:cs="Times New Roman"/>
          <w:color w:val="000000" w:themeColor="text1"/>
          <w:kern w:val="2"/>
          <w:sz w:val="32"/>
          <w:szCs w:val="32"/>
          <w:highlight w:val="none"/>
          <w:lang w:val="en-US" w:eastAsia="zh-CN" w:bidi="ar-SA"/>
          <w14:textFill>
            <w14:solidFill>
              <w14:schemeClr w14:val="tx1"/>
            </w14:solidFill>
          </w14:textFill>
        </w:rPr>
        <w:t>陈**</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立即向</w:t>
      </w:r>
      <w:r>
        <w:rPr>
          <w:rFonts w:hint="eastAsia" w:cs="Times New Roman"/>
          <w:color w:val="000000" w:themeColor="text1"/>
          <w:kern w:val="2"/>
          <w:sz w:val="32"/>
          <w:szCs w:val="32"/>
          <w:highlight w:val="none"/>
          <w:lang w:val="en-US" w:eastAsia="zh-CN" w:bidi="ar-SA"/>
          <w14:textFill>
            <w14:solidFill>
              <w14:schemeClr w14:val="tx1"/>
            </w14:solidFill>
          </w14:textFill>
        </w:rPr>
        <w:t>肖*</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打电话报告，并拨打120救援电话，然后组织人员将</w:t>
      </w:r>
      <w:r>
        <w:rPr>
          <w:rFonts w:hint="eastAsia" w:cs="Times New Roman"/>
          <w:color w:val="000000" w:themeColor="text1"/>
          <w:kern w:val="2"/>
          <w:sz w:val="32"/>
          <w:szCs w:val="32"/>
          <w:highlight w:val="none"/>
          <w:lang w:val="en-US" w:eastAsia="zh-CN" w:bidi="ar-SA"/>
          <w14:textFill>
            <w14:solidFill>
              <w14:schemeClr w14:val="tx1"/>
            </w14:solidFill>
          </w14:textFill>
        </w:rPr>
        <w:t>陈**</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用棉被包裹，抬上公路。16时6分许，救护车赶至事故现场，</w:t>
      </w:r>
      <w:r>
        <w:rPr>
          <w:rFonts w:hint="eastAsia" w:cs="Times New Roman"/>
          <w:color w:val="000000" w:themeColor="text1"/>
          <w:kern w:val="2"/>
          <w:sz w:val="32"/>
          <w:szCs w:val="32"/>
          <w:highlight w:val="none"/>
          <w:lang w:val="en-US" w:eastAsia="zh-CN" w:bidi="ar-SA"/>
          <w14:textFill>
            <w14:solidFill>
              <w14:schemeClr w14:val="tx1"/>
            </w14:solidFill>
          </w14:textFill>
        </w:rPr>
        <w:t>陈**</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经抢救无效死亡。</w:t>
      </w:r>
      <w:bookmarkEnd w:id="17"/>
      <w:bookmarkEnd w:id="18"/>
    </w:p>
    <w:p>
      <w:pPr>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outlineLvl w:val="1"/>
        <w:rPr>
          <w:rFonts w:hint="default" w:ascii="Times New Roman" w:hAnsi="Times New Roman" w:eastAsia="方正楷体_GBK" w:cs="Times New Roman"/>
          <w:b w:val="0"/>
          <w:i w:val="0"/>
          <w:caps w:val="0"/>
          <w:color w:val="000000"/>
          <w:spacing w:val="0"/>
          <w:w w:val="100"/>
          <w:sz w:val="20"/>
          <w:szCs w:val="32"/>
          <w:lang w:val="en-US" w:eastAsia="zh-CN"/>
        </w:rPr>
      </w:pPr>
      <w:bookmarkStart w:id="19" w:name="_Toc30667"/>
      <w:r>
        <w:rPr>
          <w:rFonts w:hint="default" w:ascii="Times New Roman" w:hAnsi="Times New Roman" w:eastAsia="方正楷体_GBK" w:cs="Times New Roman"/>
          <w:b w:val="0"/>
          <w:i w:val="0"/>
          <w:caps w:val="0"/>
          <w:color w:val="000000"/>
          <w:spacing w:val="0"/>
          <w:w w:val="100"/>
          <w:sz w:val="32"/>
          <w:szCs w:val="32"/>
        </w:rPr>
        <w:t>（</w:t>
      </w:r>
      <w:r>
        <w:rPr>
          <w:rFonts w:hint="default" w:ascii="Times New Roman" w:hAnsi="Times New Roman" w:eastAsia="方正楷体_GBK" w:cs="Times New Roman"/>
          <w:b w:val="0"/>
          <w:i w:val="0"/>
          <w:caps w:val="0"/>
          <w:color w:val="000000"/>
          <w:spacing w:val="0"/>
          <w:w w:val="100"/>
          <w:sz w:val="32"/>
          <w:szCs w:val="32"/>
          <w:lang w:val="en-US" w:eastAsia="zh-CN"/>
        </w:rPr>
        <w:t>三</w:t>
      </w:r>
      <w:r>
        <w:rPr>
          <w:rFonts w:hint="default" w:ascii="Times New Roman" w:hAnsi="Times New Roman" w:eastAsia="方正楷体_GBK" w:cs="Times New Roman"/>
          <w:b w:val="0"/>
          <w:i w:val="0"/>
          <w:caps w:val="0"/>
          <w:color w:val="000000"/>
          <w:spacing w:val="0"/>
          <w:w w:val="100"/>
          <w:sz w:val="32"/>
          <w:szCs w:val="32"/>
        </w:rPr>
        <w:t>）</w:t>
      </w:r>
      <w:r>
        <w:rPr>
          <w:rFonts w:hint="default" w:ascii="Times New Roman" w:hAnsi="Times New Roman" w:eastAsia="方正楷体_GBK" w:cs="Times New Roman"/>
          <w:b w:val="0"/>
          <w:i w:val="0"/>
          <w:caps w:val="0"/>
          <w:color w:val="000000"/>
          <w:spacing w:val="0"/>
          <w:w w:val="100"/>
          <w:sz w:val="32"/>
          <w:szCs w:val="32"/>
          <w:lang w:val="en-US" w:eastAsia="zh-CN"/>
        </w:rPr>
        <w:t>事故应急处置评估。</w:t>
      </w:r>
      <w:bookmarkEnd w:id="19"/>
    </w:p>
    <w:p>
      <w:pPr>
        <w:pStyle w:val="21"/>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pPr>
      <w:r>
        <w:rPr>
          <w:rFonts w:hint="eastAsia" w:cs="Times New Roman"/>
          <w:color w:val="000000" w:themeColor="text1"/>
          <w:kern w:val="2"/>
          <w:sz w:val="32"/>
          <w:szCs w:val="32"/>
          <w:highlight w:val="none"/>
          <w:lang w:val="en-US" w:eastAsia="zh-CN" w:bidi="ar-SA"/>
          <w14:textFill>
            <w14:solidFill>
              <w14:schemeClr w14:val="tx1"/>
            </w14:solidFill>
          </w14:textFill>
        </w:rPr>
        <w:t>陈**</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在发现事故发生后立即拨打了120，救护车及时赶到现场抢救，事故应急处置总体得当。</w:t>
      </w:r>
    </w:p>
    <w:p>
      <w:pPr>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outlineLvl w:val="0"/>
        <w:rPr>
          <w:rFonts w:hint="default" w:ascii="Times New Roman" w:hAnsi="Times New Roman" w:eastAsia="方正黑体_GBK" w:cs="Times New Roman"/>
          <w:b w:val="0"/>
          <w:i w:val="0"/>
          <w:caps w:val="0"/>
          <w:color w:val="000000"/>
          <w:spacing w:val="0"/>
          <w:w w:val="100"/>
          <w:sz w:val="20"/>
          <w:szCs w:val="32"/>
          <w:lang w:val="en-US" w:eastAsia="zh-CN"/>
        </w:rPr>
      </w:pPr>
      <w:bookmarkStart w:id="20" w:name="_Toc884"/>
      <w:r>
        <w:rPr>
          <w:rFonts w:hint="default" w:ascii="Times New Roman" w:hAnsi="Times New Roman" w:eastAsia="方正黑体_GBK" w:cs="Times New Roman"/>
          <w:b w:val="0"/>
          <w:i w:val="0"/>
          <w:caps w:val="0"/>
          <w:color w:val="000000"/>
          <w:spacing w:val="0"/>
          <w:w w:val="100"/>
          <w:sz w:val="32"/>
          <w:szCs w:val="32"/>
        </w:rPr>
        <w:t>三、</w:t>
      </w:r>
      <w:r>
        <w:rPr>
          <w:rFonts w:hint="default" w:ascii="Times New Roman" w:hAnsi="Times New Roman" w:eastAsia="方正黑体_GBK" w:cs="Times New Roman"/>
          <w:b w:val="0"/>
          <w:i w:val="0"/>
          <w:caps w:val="0"/>
          <w:color w:val="000000"/>
          <w:spacing w:val="0"/>
          <w:w w:val="100"/>
          <w:sz w:val="32"/>
          <w:szCs w:val="32"/>
          <w:lang w:val="en-US" w:eastAsia="zh-CN"/>
        </w:rPr>
        <w:t>事故原因分析</w:t>
      </w:r>
      <w:bookmarkEnd w:id="20"/>
    </w:p>
    <w:p>
      <w:pPr>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eastAsia="方正楷体_GBK" w:cs="Times New Roman"/>
          <w:b w:val="0"/>
          <w:i w:val="0"/>
          <w:caps w:val="0"/>
          <w:color w:val="000000"/>
          <w:spacing w:val="0"/>
          <w:w w:val="100"/>
          <w:sz w:val="32"/>
          <w:szCs w:val="32"/>
          <w:lang w:eastAsia="zh-CN"/>
        </w:rPr>
      </w:pPr>
      <w:r>
        <w:rPr>
          <w:rFonts w:hint="default" w:ascii="Times New Roman" w:hAnsi="Times New Roman" w:eastAsia="方正楷体_GBK" w:cs="Times New Roman"/>
          <w:b w:val="0"/>
          <w:i w:val="0"/>
          <w:caps w:val="0"/>
          <w:spacing w:val="0"/>
          <w:w w:val="100"/>
          <w:kern w:val="1"/>
          <w:sz w:val="32"/>
          <w:szCs w:val="32"/>
          <w:lang w:eastAsia="zh-CN"/>
        </w:rPr>
        <w:t>（一）</w:t>
      </w:r>
      <w:r>
        <w:rPr>
          <w:rFonts w:hint="default" w:ascii="Times New Roman" w:hAnsi="Times New Roman" w:eastAsia="方正楷体_GBK" w:cs="Times New Roman"/>
          <w:b w:val="0"/>
          <w:i w:val="0"/>
          <w:caps w:val="0"/>
          <w:spacing w:val="0"/>
          <w:w w:val="100"/>
          <w:kern w:val="1"/>
          <w:sz w:val="32"/>
          <w:szCs w:val="32"/>
        </w:rPr>
        <w:t>事故相关检验检测和鉴定情况</w:t>
      </w:r>
      <w:r>
        <w:rPr>
          <w:rFonts w:hint="default" w:ascii="Times New Roman" w:hAnsi="Times New Roman" w:eastAsia="方正楷体_GBK" w:cs="Times New Roman"/>
          <w:b w:val="0"/>
          <w:i w:val="0"/>
          <w:caps w:val="0"/>
          <w:spacing w:val="0"/>
          <w:w w:val="100"/>
          <w:kern w:val="1"/>
          <w:sz w:val="32"/>
          <w:szCs w:val="32"/>
          <w:lang w:eastAsia="zh-CN"/>
        </w:rPr>
        <w:t>。</w:t>
      </w:r>
    </w:p>
    <w:p>
      <w:pPr>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cs="Times New Roman"/>
          <w:b w:val="0"/>
          <w:i w:val="0"/>
          <w:caps w:val="0"/>
          <w:color w:val="000000"/>
          <w:spacing w:val="0"/>
          <w:w w:val="100"/>
          <w:sz w:val="32"/>
          <w:szCs w:val="32"/>
        </w:rPr>
      </w:pPr>
      <w:r>
        <w:rPr>
          <w:rFonts w:hint="default" w:ascii="Times New Roman" w:hAnsi="Times New Roman" w:cs="Times New Roman"/>
          <w:b w:val="0"/>
          <w:i w:val="0"/>
          <w:caps w:val="0"/>
          <w:color w:val="000000"/>
          <w:spacing w:val="0"/>
          <w:w w:val="100"/>
          <w:sz w:val="32"/>
          <w:szCs w:val="32"/>
        </w:rPr>
        <w:t>2022年8月9日，</w:t>
      </w:r>
      <w:r>
        <w:rPr>
          <w:rFonts w:hint="default" w:ascii="Times New Roman" w:hAnsi="Times New Roman" w:cs="Times New Roman"/>
          <w:b w:val="0"/>
          <w:i w:val="0"/>
          <w:caps w:val="0"/>
          <w:color w:val="000000"/>
          <w:spacing w:val="0"/>
          <w:w w:val="100"/>
          <w:sz w:val="32"/>
          <w:szCs w:val="32"/>
          <w:lang w:eastAsia="zh-CN"/>
        </w:rPr>
        <w:t>巫溪</w:t>
      </w:r>
      <w:r>
        <w:rPr>
          <w:rFonts w:hint="default" w:ascii="Times New Roman" w:hAnsi="Times New Roman" w:cs="Times New Roman"/>
          <w:b w:val="0"/>
          <w:i w:val="0"/>
          <w:caps w:val="0"/>
          <w:color w:val="000000"/>
          <w:spacing w:val="0"/>
          <w:w w:val="100"/>
          <w:sz w:val="32"/>
          <w:szCs w:val="32"/>
        </w:rPr>
        <w:t>县应急</w:t>
      </w:r>
      <w:r>
        <w:rPr>
          <w:rFonts w:hint="default" w:ascii="Times New Roman" w:hAnsi="Times New Roman" w:cs="Times New Roman"/>
          <w:b w:val="0"/>
          <w:i w:val="0"/>
          <w:caps w:val="0"/>
          <w:color w:val="000000"/>
          <w:spacing w:val="0"/>
          <w:w w:val="100"/>
          <w:sz w:val="32"/>
          <w:szCs w:val="32"/>
          <w:lang w:eastAsia="zh-CN"/>
        </w:rPr>
        <w:t>管理</w:t>
      </w:r>
      <w:r>
        <w:rPr>
          <w:rFonts w:hint="default" w:ascii="Times New Roman" w:hAnsi="Times New Roman" w:cs="Times New Roman"/>
          <w:b w:val="0"/>
          <w:i w:val="0"/>
          <w:caps w:val="0"/>
          <w:color w:val="000000"/>
          <w:spacing w:val="0"/>
          <w:w w:val="100"/>
          <w:sz w:val="32"/>
          <w:szCs w:val="32"/>
        </w:rPr>
        <w:t>局委托重庆市鑫道司法鉴定中心对轮胎式装载机安全技术性能和事故成因进行分析鉴定。2023年5月12日，重庆市鑫道司法鉴定中心出具检验鉴定意见：</w:t>
      </w:r>
    </w:p>
    <w:p>
      <w:pPr>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cs="Times New Roman"/>
          <w:b w:val="0"/>
          <w:i w:val="0"/>
          <w:caps w:val="0"/>
          <w:color w:val="000000"/>
          <w:spacing w:val="0"/>
          <w:w w:val="100"/>
          <w:sz w:val="32"/>
          <w:szCs w:val="32"/>
        </w:rPr>
      </w:pPr>
      <w:r>
        <w:rPr>
          <w:rFonts w:hint="default" w:ascii="Times New Roman" w:hAnsi="Times New Roman" w:cs="Times New Roman"/>
          <w:b w:val="0"/>
          <w:i w:val="0"/>
          <w:caps w:val="0"/>
          <w:color w:val="000000"/>
          <w:spacing w:val="0"/>
          <w:w w:val="100"/>
          <w:sz w:val="32"/>
          <w:szCs w:val="32"/>
          <w:lang w:val="en-US" w:eastAsia="zh-CN"/>
        </w:rPr>
        <w:t>1</w:t>
      </w:r>
      <w:r>
        <w:rPr>
          <w:rFonts w:hint="eastAsia" w:ascii="Times New Roman" w:hAnsi="Times New Roman" w:cs="Times New Roman"/>
          <w:b w:val="0"/>
          <w:i w:val="0"/>
          <w:caps w:val="0"/>
          <w:color w:val="000000"/>
          <w:spacing w:val="0"/>
          <w:w w:val="100"/>
          <w:sz w:val="32"/>
          <w:szCs w:val="32"/>
          <w:lang w:val="en-US" w:eastAsia="zh-CN"/>
        </w:rPr>
        <w:t>．</w:t>
      </w:r>
      <w:r>
        <w:rPr>
          <w:rFonts w:hint="default" w:ascii="Times New Roman" w:hAnsi="Times New Roman" w:cs="Times New Roman"/>
          <w:b w:val="0"/>
          <w:i w:val="0"/>
          <w:caps w:val="0"/>
          <w:color w:val="000000"/>
          <w:spacing w:val="0"/>
          <w:w w:val="100"/>
          <w:sz w:val="32"/>
          <w:szCs w:val="32"/>
        </w:rPr>
        <w:t>轮胎式装载机转向有效；驻车制动有效；行车制动有效。</w:t>
      </w:r>
    </w:p>
    <w:p>
      <w:pPr>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cs="Times New Roman"/>
          <w:b w:val="0"/>
          <w:i w:val="0"/>
          <w:caps w:val="0"/>
          <w:color w:val="000000"/>
          <w:spacing w:val="0"/>
          <w:w w:val="100"/>
          <w:sz w:val="20"/>
          <w:szCs w:val="32"/>
        </w:rPr>
      </w:pPr>
      <w:r>
        <w:rPr>
          <w:rFonts w:hint="default" w:ascii="Times New Roman" w:hAnsi="Times New Roman" w:cs="Times New Roman"/>
          <w:b w:val="0"/>
          <w:i w:val="0"/>
          <w:caps w:val="0"/>
          <w:color w:val="000000"/>
          <w:spacing w:val="0"/>
          <w:w w:val="100"/>
          <w:sz w:val="32"/>
          <w:szCs w:val="32"/>
          <w:lang w:val="en-US" w:eastAsia="zh-CN"/>
        </w:rPr>
        <w:t>2</w:t>
      </w:r>
      <w:r>
        <w:rPr>
          <w:rFonts w:hint="eastAsia" w:ascii="Times New Roman" w:hAnsi="Times New Roman" w:cs="Times New Roman"/>
          <w:b w:val="0"/>
          <w:i w:val="0"/>
          <w:caps w:val="0"/>
          <w:color w:val="000000"/>
          <w:spacing w:val="0"/>
          <w:w w:val="100"/>
          <w:sz w:val="32"/>
          <w:szCs w:val="32"/>
          <w:lang w:val="en-US" w:eastAsia="zh-CN"/>
        </w:rPr>
        <w:t>．</w:t>
      </w:r>
      <w:r>
        <w:rPr>
          <w:rFonts w:hint="default" w:ascii="Times New Roman" w:hAnsi="Times New Roman" w:cs="Times New Roman"/>
          <w:b w:val="0"/>
          <w:i w:val="0"/>
          <w:caps w:val="0"/>
          <w:color w:val="000000"/>
          <w:spacing w:val="0"/>
          <w:w w:val="100"/>
          <w:sz w:val="32"/>
          <w:szCs w:val="32"/>
        </w:rPr>
        <w:t>轮胎式装载机驾驶人在弯道上坡行驶过程中操作不当</w:t>
      </w:r>
      <w:r>
        <w:rPr>
          <w:rFonts w:hint="default" w:ascii="Times New Roman" w:hAnsi="Times New Roman" w:cs="Times New Roman"/>
          <w:b w:val="0"/>
          <w:i w:val="0"/>
          <w:caps w:val="0"/>
          <w:color w:val="000000"/>
          <w:spacing w:val="0"/>
          <w:w w:val="100"/>
          <w:sz w:val="32"/>
          <w:szCs w:val="32"/>
          <w:lang w:eastAsia="zh-CN"/>
        </w:rPr>
        <w:t>，</w:t>
      </w:r>
      <w:r>
        <w:rPr>
          <w:rFonts w:hint="default" w:ascii="Times New Roman" w:hAnsi="Times New Roman" w:cs="Times New Roman"/>
          <w:b w:val="0"/>
          <w:i w:val="0"/>
          <w:caps w:val="0"/>
          <w:color w:val="000000"/>
          <w:spacing w:val="0"/>
          <w:w w:val="100"/>
          <w:sz w:val="32"/>
          <w:szCs w:val="32"/>
        </w:rPr>
        <w:t>致轮式装载机坠入坡坎下</w:t>
      </w:r>
      <w:r>
        <w:rPr>
          <w:rFonts w:hint="default" w:ascii="Times New Roman" w:hAnsi="Times New Roman" w:cs="Times New Roman"/>
          <w:b w:val="0"/>
          <w:i w:val="0"/>
          <w:caps w:val="0"/>
          <w:color w:val="000000"/>
          <w:spacing w:val="0"/>
          <w:w w:val="100"/>
          <w:sz w:val="32"/>
          <w:szCs w:val="32"/>
          <w:lang w:eastAsia="zh-CN"/>
        </w:rPr>
        <w:t>，</w:t>
      </w:r>
      <w:r>
        <w:rPr>
          <w:rFonts w:hint="default" w:ascii="Times New Roman" w:hAnsi="Times New Roman" w:cs="Times New Roman"/>
          <w:b w:val="0"/>
          <w:i w:val="0"/>
          <w:caps w:val="0"/>
          <w:color w:val="000000"/>
          <w:spacing w:val="0"/>
          <w:w w:val="100"/>
          <w:sz w:val="32"/>
          <w:szCs w:val="32"/>
        </w:rPr>
        <w:t>造成安全事故。</w:t>
      </w:r>
    </w:p>
    <w:p>
      <w:pPr>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outlineLvl w:val="1"/>
        <w:rPr>
          <w:rFonts w:hint="default" w:ascii="Times New Roman" w:hAnsi="Times New Roman" w:eastAsia="方正楷体_GBK" w:cs="Times New Roman"/>
          <w:b w:val="0"/>
          <w:i w:val="0"/>
          <w:caps w:val="0"/>
          <w:color w:val="000000"/>
          <w:spacing w:val="0"/>
          <w:w w:val="100"/>
          <w:sz w:val="32"/>
          <w:szCs w:val="32"/>
          <w:lang w:val="en-US" w:eastAsia="zh-CN"/>
        </w:rPr>
      </w:pPr>
      <w:bookmarkStart w:id="21" w:name="_Toc3810"/>
      <w:r>
        <w:rPr>
          <w:rFonts w:hint="default" w:ascii="Times New Roman" w:hAnsi="Times New Roman" w:eastAsia="方正楷体_GBK" w:cs="Times New Roman"/>
          <w:b w:val="0"/>
          <w:i w:val="0"/>
          <w:caps w:val="0"/>
          <w:spacing w:val="0"/>
          <w:w w:val="100"/>
          <w:kern w:val="1"/>
          <w:sz w:val="32"/>
          <w:szCs w:val="32"/>
        </w:rPr>
        <w:t>（</w:t>
      </w:r>
      <w:r>
        <w:rPr>
          <w:rFonts w:hint="default" w:ascii="Times New Roman" w:hAnsi="Times New Roman" w:eastAsia="方正楷体_GBK" w:cs="Times New Roman"/>
          <w:b w:val="0"/>
          <w:i w:val="0"/>
          <w:caps w:val="0"/>
          <w:spacing w:val="0"/>
          <w:w w:val="100"/>
          <w:kern w:val="1"/>
          <w:sz w:val="32"/>
          <w:szCs w:val="32"/>
          <w:lang w:eastAsia="zh-CN"/>
        </w:rPr>
        <w:t>二</w:t>
      </w:r>
      <w:r>
        <w:rPr>
          <w:rFonts w:hint="default" w:ascii="Times New Roman" w:hAnsi="Times New Roman" w:eastAsia="方正楷体_GBK" w:cs="Times New Roman"/>
          <w:b w:val="0"/>
          <w:i w:val="0"/>
          <w:caps w:val="0"/>
          <w:spacing w:val="0"/>
          <w:w w:val="100"/>
          <w:kern w:val="1"/>
          <w:sz w:val="32"/>
          <w:szCs w:val="32"/>
        </w:rPr>
        <w:t>）直接原因</w:t>
      </w:r>
      <w:r>
        <w:rPr>
          <w:rFonts w:hint="default" w:ascii="Times New Roman" w:hAnsi="Times New Roman" w:eastAsia="方正楷体_GBK" w:cs="Times New Roman"/>
          <w:b w:val="0"/>
          <w:i w:val="0"/>
          <w:caps w:val="0"/>
          <w:spacing w:val="0"/>
          <w:w w:val="100"/>
          <w:kern w:val="1"/>
          <w:sz w:val="32"/>
          <w:szCs w:val="32"/>
          <w:lang w:eastAsia="zh-CN"/>
        </w:rPr>
        <w:t>。</w:t>
      </w:r>
      <w:bookmarkEnd w:id="21"/>
    </w:p>
    <w:p>
      <w:pPr>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cs="Times New Roman"/>
          <w:lang w:val="en-US" w:eastAsia="zh-CN"/>
        </w:rPr>
      </w:pPr>
      <w:r>
        <w:rPr>
          <w:rFonts w:hint="eastAsia" w:cs="Times New Roman"/>
          <w:lang w:val="en-US" w:eastAsia="zh-CN"/>
        </w:rPr>
        <w:t>陈**</w:t>
      </w:r>
      <w:r>
        <w:rPr>
          <w:rFonts w:hint="default" w:ascii="Times New Roman" w:hAnsi="Times New Roman" w:cs="Times New Roman"/>
          <w:lang w:val="en-US" w:eastAsia="zh-CN"/>
        </w:rPr>
        <w:t>在未取得驾驶资格的情况下，驾驶轮式装载机上路行驶运送柴油，在弯道上坡行驶过程中操作不当，致轮式装载机坠下山沟是本次生产安全事故的直接原因。</w:t>
      </w:r>
    </w:p>
    <w:p>
      <w:pPr>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outlineLvl w:val="1"/>
        <w:rPr>
          <w:rFonts w:hint="default" w:ascii="Times New Roman" w:hAnsi="Times New Roman" w:eastAsia="方正楷体_GBK" w:cs="Times New Roman"/>
          <w:b w:val="0"/>
          <w:i w:val="0"/>
          <w:caps w:val="0"/>
          <w:spacing w:val="0"/>
          <w:w w:val="100"/>
          <w:kern w:val="1"/>
          <w:sz w:val="20"/>
          <w:szCs w:val="32"/>
          <w:lang w:val="en-US" w:eastAsia="zh-CN"/>
        </w:rPr>
      </w:pPr>
      <w:bookmarkStart w:id="22" w:name="_Toc8396"/>
      <w:r>
        <w:rPr>
          <w:rFonts w:hint="default" w:ascii="Times New Roman" w:hAnsi="Times New Roman" w:eastAsia="方正楷体_GBK" w:cs="Times New Roman"/>
          <w:b w:val="0"/>
          <w:i w:val="0"/>
          <w:caps w:val="0"/>
          <w:spacing w:val="0"/>
          <w:w w:val="100"/>
          <w:kern w:val="1"/>
          <w:sz w:val="32"/>
          <w:szCs w:val="32"/>
        </w:rPr>
        <w:t>（</w:t>
      </w:r>
      <w:r>
        <w:rPr>
          <w:rFonts w:hint="default" w:ascii="Times New Roman" w:hAnsi="Times New Roman" w:eastAsia="方正楷体_GBK" w:cs="Times New Roman"/>
          <w:b w:val="0"/>
          <w:i w:val="0"/>
          <w:caps w:val="0"/>
          <w:spacing w:val="0"/>
          <w:w w:val="100"/>
          <w:kern w:val="1"/>
          <w:sz w:val="32"/>
          <w:szCs w:val="32"/>
          <w:lang w:eastAsia="zh-CN"/>
        </w:rPr>
        <w:t>三</w:t>
      </w:r>
      <w:r>
        <w:rPr>
          <w:rFonts w:hint="default" w:ascii="Times New Roman" w:hAnsi="Times New Roman" w:eastAsia="方正楷体_GBK" w:cs="Times New Roman"/>
          <w:b w:val="0"/>
          <w:i w:val="0"/>
          <w:caps w:val="0"/>
          <w:spacing w:val="0"/>
          <w:w w:val="100"/>
          <w:kern w:val="1"/>
          <w:sz w:val="32"/>
          <w:szCs w:val="32"/>
        </w:rPr>
        <w:t>）</w:t>
      </w:r>
      <w:r>
        <w:rPr>
          <w:rFonts w:hint="default" w:ascii="Times New Roman" w:hAnsi="Times New Roman" w:eastAsia="方正楷体_GBK" w:cs="Times New Roman"/>
          <w:b w:val="0"/>
          <w:i w:val="0"/>
          <w:caps w:val="0"/>
          <w:spacing w:val="0"/>
          <w:w w:val="100"/>
          <w:kern w:val="1"/>
          <w:sz w:val="32"/>
          <w:szCs w:val="32"/>
          <w:lang w:val="en-US" w:eastAsia="zh-CN"/>
        </w:rPr>
        <w:t>间接原因。</w:t>
      </w:r>
      <w:bookmarkEnd w:id="22"/>
    </w:p>
    <w:p>
      <w:pPr>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cs="Times New Roman"/>
          <w:lang w:val="en-US" w:eastAsia="zh-CN"/>
        </w:rPr>
        <w:t>中房建公司未严格落实安全生产主体责任：一是未督促</w:t>
      </w:r>
      <w:r>
        <w:rPr>
          <w:rFonts w:hint="default" w:ascii="Times New Roman" w:hAnsi="Times New Roman" w:cs="Times New Roman"/>
          <w:b w:val="0"/>
          <w:bCs w:val="0"/>
          <w:color w:val="000000" w:themeColor="text1"/>
          <w:shd w:val="clear" w:fill="FFFFFF" w:themeFill="background1"/>
          <w:lang w:val="en-US" w:eastAsia="zh-CN"/>
          <w14:textFill>
            <w14:solidFill>
              <w14:schemeClr w14:val="tx1"/>
            </w14:solidFill>
          </w14:textFill>
        </w:rPr>
        <w:t>项目经理</w:t>
      </w:r>
      <w:r>
        <w:rPr>
          <w:rFonts w:hint="eastAsia" w:cs="Times New Roman"/>
          <w:b w:val="0"/>
          <w:bCs w:val="0"/>
          <w:color w:val="000000" w:themeColor="text1"/>
          <w:shd w:val="clear" w:fill="FFFFFF" w:themeFill="background1"/>
          <w:lang w:val="en-US" w:eastAsia="zh-CN"/>
          <w14:textFill>
            <w14:solidFill>
              <w14:schemeClr w14:val="tx1"/>
            </w14:solidFill>
          </w14:textFill>
        </w:rPr>
        <w:t>苏**</w:t>
      </w:r>
      <w:r>
        <w:rPr>
          <w:rFonts w:hint="default" w:ascii="Times New Roman" w:hAnsi="Times New Roman" w:cs="Times New Roman"/>
          <w:b w:val="0"/>
          <w:bCs w:val="0"/>
          <w:color w:val="000000" w:themeColor="text1"/>
          <w:shd w:val="clear" w:fill="FFFFFF" w:themeFill="background1"/>
          <w:lang w:val="en-US" w:eastAsia="zh-CN"/>
          <w14:textFill>
            <w14:solidFill>
              <w14:schemeClr w14:val="tx1"/>
            </w14:solidFill>
          </w14:textFill>
        </w:rPr>
        <w:t>、技术负责人</w:t>
      </w:r>
      <w:r>
        <w:rPr>
          <w:rFonts w:hint="eastAsia" w:cs="Times New Roman"/>
          <w:b w:val="0"/>
          <w:bCs w:val="0"/>
          <w:color w:val="000000" w:themeColor="text1"/>
          <w:shd w:val="clear" w:fill="FFFFFF" w:themeFill="background1"/>
          <w:lang w:val="en-US" w:eastAsia="zh-CN"/>
          <w14:textFill>
            <w14:solidFill>
              <w14:schemeClr w14:val="tx1"/>
            </w14:solidFill>
          </w14:textFill>
        </w:rPr>
        <w:t>阳**</w:t>
      </w:r>
      <w:r>
        <w:rPr>
          <w:rFonts w:hint="default" w:ascii="Times New Roman" w:hAnsi="Times New Roman" w:cs="Times New Roman"/>
          <w:b w:val="0"/>
          <w:bCs w:val="0"/>
          <w:color w:val="000000" w:themeColor="text1"/>
          <w:shd w:val="clear" w:fill="FFFFFF" w:themeFill="background1"/>
          <w:lang w:val="en-US" w:eastAsia="zh-CN"/>
          <w14:textFill>
            <w14:solidFill>
              <w14:schemeClr w14:val="tx1"/>
            </w14:solidFill>
          </w14:textFill>
        </w:rPr>
        <w:t>、施工员</w:t>
      </w:r>
      <w:r>
        <w:rPr>
          <w:rFonts w:hint="eastAsia" w:cs="Times New Roman"/>
          <w:b w:val="0"/>
          <w:bCs w:val="0"/>
          <w:color w:val="000000" w:themeColor="text1"/>
          <w:shd w:val="clear" w:fill="FFFFFF" w:themeFill="background1"/>
          <w:lang w:val="en-US" w:eastAsia="zh-CN"/>
          <w14:textFill>
            <w14:solidFill>
              <w14:schemeClr w14:val="tx1"/>
            </w14:solidFill>
          </w14:textFill>
        </w:rPr>
        <w:t>肖**</w:t>
      </w:r>
      <w:r>
        <w:rPr>
          <w:rFonts w:hint="default" w:ascii="Times New Roman" w:hAnsi="Times New Roman" w:cs="Times New Roman"/>
          <w:b w:val="0"/>
          <w:bCs w:val="0"/>
          <w:color w:val="000000" w:themeColor="text1"/>
          <w:shd w:val="clear" w:fill="FFFFFF" w:themeFill="background1"/>
          <w:lang w:val="en-US" w:eastAsia="zh-CN"/>
          <w14:textFill>
            <w14:solidFill>
              <w14:schemeClr w14:val="tx1"/>
            </w14:solidFill>
          </w14:textFill>
        </w:rPr>
        <w:t>、安全员</w:t>
      </w:r>
      <w:r>
        <w:rPr>
          <w:rFonts w:hint="eastAsia" w:cs="Times New Roman"/>
          <w:b w:val="0"/>
          <w:bCs w:val="0"/>
          <w:color w:val="000000" w:themeColor="text1"/>
          <w:shd w:val="clear" w:fill="FFFFFF" w:themeFill="background1"/>
          <w:lang w:val="en-US" w:eastAsia="zh-CN"/>
          <w14:textFill>
            <w14:solidFill>
              <w14:schemeClr w14:val="tx1"/>
            </w14:solidFill>
          </w14:textFill>
        </w:rPr>
        <w:t>邓*</w:t>
      </w:r>
      <w:r>
        <w:rPr>
          <w:rFonts w:hint="default" w:ascii="Times New Roman" w:hAnsi="Times New Roman" w:cs="Times New Roman"/>
          <w:b w:val="0"/>
          <w:bCs w:val="0"/>
          <w:color w:val="000000" w:themeColor="text1"/>
          <w:shd w:val="clear" w:fill="FFFFFF" w:themeFill="background1"/>
          <w:lang w:val="en-US" w:eastAsia="zh-CN"/>
          <w14:textFill>
            <w14:solidFill>
              <w14:schemeClr w14:val="tx1"/>
            </w14:solidFill>
          </w14:textFill>
        </w:rPr>
        <w:t>等项目管理人员履行安全管理职责</w:t>
      </w:r>
      <w:r>
        <w:rPr>
          <w:rFonts w:hint="default" w:ascii="Times New Roman" w:hAnsi="Times New Roman" w:cs="Times New Roman"/>
          <w:lang w:val="en-US" w:eastAsia="zh-CN"/>
        </w:rPr>
        <w:t>，明知项目经理</w:t>
      </w:r>
      <w:r>
        <w:rPr>
          <w:rFonts w:hint="eastAsia" w:cs="Times New Roman"/>
          <w:lang w:val="en-US" w:eastAsia="zh-CN"/>
        </w:rPr>
        <w:t>苏**</w:t>
      </w:r>
      <w:r>
        <w:rPr>
          <w:rFonts w:hint="default" w:ascii="Times New Roman" w:hAnsi="Times New Roman" w:cs="Times New Roman"/>
          <w:lang w:val="en-US" w:eastAsia="zh-CN"/>
        </w:rPr>
        <w:t>未实际履职而放任不管，且委托不具备资质的</w:t>
      </w:r>
      <w:r>
        <w:rPr>
          <w:rFonts w:hint="eastAsia" w:cs="Times New Roman"/>
          <w:lang w:val="en-US" w:eastAsia="zh-CN"/>
        </w:rPr>
        <w:t>岳**</w:t>
      </w:r>
      <w:r>
        <w:rPr>
          <w:rFonts w:hint="default" w:ascii="Times New Roman" w:hAnsi="Times New Roman" w:cs="Times New Roman"/>
          <w:lang w:val="en-US" w:eastAsia="zh-CN"/>
        </w:rPr>
        <w:t>负责该项目的管理；二是未对</w:t>
      </w:r>
      <w:r>
        <w:rPr>
          <w:rFonts w:hint="eastAsia" w:cs="Times New Roman"/>
          <w:lang w:val="en-US" w:eastAsia="zh-CN"/>
        </w:rPr>
        <w:t>岳**</w:t>
      </w:r>
      <w:r>
        <w:rPr>
          <w:rFonts w:hint="default" w:ascii="Times New Roman" w:hAnsi="Times New Roman" w:cs="Times New Roman"/>
          <w:lang w:val="en-US" w:eastAsia="zh-CN"/>
        </w:rPr>
        <w:t>、</w:t>
      </w:r>
      <w:r>
        <w:rPr>
          <w:rFonts w:hint="eastAsia" w:cs="Times New Roman"/>
          <w:lang w:val="en-US" w:eastAsia="zh-CN"/>
        </w:rPr>
        <w:t>肖*</w:t>
      </w:r>
      <w:r>
        <w:rPr>
          <w:rFonts w:hint="default" w:ascii="Times New Roman" w:hAnsi="Times New Roman" w:cs="Times New Roman"/>
          <w:lang w:val="en-US" w:eastAsia="zh-CN"/>
        </w:rPr>
        <w:t>、</w:t>
      </w:r>
      <w:r>
        <w:rPr>
          <w:rFonts w:hint="eastAsia" w:cs="Times New Roman"/>
          <w:lang w:val="en-US" w:eastAsia="zh-CN"/>
        </w:rPr>
        <w:t>陈**</w:t>
      </w:r>
      <w:r>
        <w:rPr>
          <w:rFonts w:hint="default" w:ascii="Times New Roman" w:hAnsi="Times New Roman" w:cs="Times New Roman"/>
          <w:lang w:val="en-US" w:eastAsia="zh-CN"/>
        </w:rPr>
        <w:t>进行安全教育培训；三是未建立并落实隐患排查制度，该项目自开工</w:t>
      </w:r>
      <w:r>
        <w:rPr>
          <w:rFonts w:hint="eastAsia" w:ascii="Times New Roman" w:hAnsi="Times New Roman" w:cs="Times New Roman"/>
          <w:lang w:val="en-US" w:eastAsia="zh-CN"/>
        </w:rPr>
        <w:t>以来</w:t>
      </w:r>
      <w:r>
        <w:rPr>
          <w:rFonts w:hint="default" w:ascii="Times New Roman" w:hAnsi="Times New Roman" w:cs="Times New Roman"/>
          <w:lang w:val="en-US" w:eastAsia="zh-CN"/>
        </w:rPr>
        <w:t>，</w:t>
      </w:r>
      <w:r>
        <w:rPr>
          <w:rFonts w:hint="eastAsia" w:cs="Times New Roman"/>
          <w:lang w:val="en-US" w:eastAsia="zh-CN"/>
        </w:rPr>
        <w:t>苏**</w:t>
      </w:r>
      <w:r>
        <w:rPr>
          <w:rFonts w:hint="default" w:ascii="Times New Roman" w:hAnsi="Times New Roman" w:cs="Times New Roman"/>
          <w:lang w:val="en-US" w:eastAsia="zh-CN"/>
        </w:rPr>
        <w:t>和</w:t>
      </w:r>
      <w:r>
        <w:rPr>
          <w:rFonts w:hint="eastAsia" w:cs="Times New Roman"/>
          <w:lang w:val="en-US" w:eastAsia="zh-CN"/>
        </w:rPr>
        <w:t>阳**</w:t>
      </w:r>
      <w:r>
        <w:rPr>
          <w:rFonts w:hint="default" w:ascii="Times New Roman" w:hAnsi="Times New Roman" w:cs="Times New Roman"/>
          <w:lang w:val="en-US" w:eastAsia="zh-CN"/>
        </w:rPr>
        <w:t>仅到项目开展检查2次，未及时发现并消除该项目的安全生产管理未落实及</w:t>
      </w:r>
      <w:r>
        <w:rPr>
          <w:rFonts w:hint="eastAsia" w:cs="Times New Roman"/>
          <w:lang w:val="en-US" w:eastAsia="zh-CN"/>
        </w:rPr>
        <w:t>陈**</w:t>
      </w:r>
      <w:r>
        <w:rPr>
          <w:rFonts w:hint="default" w:ascii="Times New Roman" w:hAnsi="Times New Roman" w:cs="Times New Roman"/>
          <w:lang w:val="en-US" w:eastAsia="zh-CN"/>
        </w:rPr>
        <w:t>违规驾驶轮式装载机等事故隐患。</w:t>
      </w:r>
    </w:p>
    <w:p>
      <w:pPr>
        <w:keepNext w:val="0"/>
        <w:keepLines w:val="0"/>
        <w:pageBreakBefore w:val="0"/>
        <w:widowControl w:val="0"/>
        <w:shd w:val="clea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1"/>
        <w:rPr>
          <w:rFonts w:hint="default" w:ascii="Times New Roman" w:hAnsi="Times New Roman" w:eastAsia="方正楷体_GBK" w:cs="Times New Roman"/>
          <w:color w:val="000000" w:themeColor="text1"/>
          <w:szCs w:val="32"/>
          <w:highlight w:val="none"/>
          <w:lang w:val="en-US" w:eastAsia="zh-CN"/>
          <w14:textFill>
            <w14:solidFill>
              <w14:schemeClr w14:val="tx1"/>
            </w14:solidFill>
          </w14:textFill>
        </w:rPr>
      </w:pPr>
      <w:bookmarkStart w:id="23" w:name="_Toc20512"/>
      <w:r>
        <w:rPr>
          <w:rFonts w:hint="default" w:ascii="Times New Roman" w:hAnsi="Times New Roman" w:eastAsia="方正黑体_GBK" w:cs="Times New Roman"/>
          <w:b w:val="0"/>
          <w:i w:val="0"/>
          <w:caps w:val="0"/>
          <w:color w:val="000000"/>
          <w:spacing w:val="0"/>
          <w:w w:val="100"/>
          <w:sz w:val="32"/>
          <w:szCs w:val="32"/>
          <w:lang w:eastAsia="zh-CN"/>
        </w:rPr>
        <w:t>四</w:t>
      </w:r>
      <w:r>
        <w:rPr>
          <w:rFonts w:hint="default" w:ascii="Times New Roman" w:hAnsi="Times New Roman" w:eastAsia="方正黑体_GBK" w:cs="Times New Roman"/>
          <w:b w:val="0"/>
          <w:i w:val="0"/>
          <w:caps w:val="0"/>
          <w:color w:val="000000"/>
          <w:spacing w:val="0"/>
          <w:w w:val="100"/>
          <w:sz w:val="32"/>
          <w:szCs w:val="32"/>
        </w:rPr>
        <w:t>、</w:t>
      </w:r>
      <w:r>
        <w:rPr>
          <w:rFonts w:hint="default" w:ascii="Times New Roman" w:hAnsi="Times New Roman" w:eastAsia="方正黑体_GBK" w:cs="Times New Roman"/>
          <w:b w:val="0"/>
          <w:i w:val="0"/>
          <w:caps w:val="0"/>
          <w:color w:val="000000"/>
          <w:spacing w:val="0"/>
          <w:w w:val="100"/>
          <w:sz w:val="32"/>
          <w:szCs w:val="32"/>
          <w:lang w:eastAsia="zh-CN"/>
        </w:rPr>
        <w:t>相关</w:t>
      </w:r>
      <w:bookmarkEnd w:id="23"/>
      <w:r>
        <w:rPr>
          <w:rFonts w:hint="eastAsia" w:ascii="Times New Roman" w:hAnsi="Times New Roman" w:eastAsia="方正黑体_GBK" w:cs="Times New Roman"/>
          <w:b w:val="0"/>
          <w:i w:val="0"/>
          <w:caps w:val="0"/>
          <w:color w:val="000000"/>
          <w:spacing w:val="0"/>
          <w:w w:val="100"/>
          <w:sz w:val="32"/>
          <w:szCs w:val="32"/>
          <w:lang w:val="en-US" w:eastAsia="zh-CN"/>
        </w:rPr>
        <w:t>单位的履职情况</w:t>
      </w:r>
    </w:p>
    <w:p>
      <w:pPr>
        <w:keepNext w:val="0"/>
        <w:keepLines w:val="0"/>
        <w:pageBreakBefore w:val="0"/>
        <w:widowControl w:val="0"/>
        <w:shd w:val="clea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楷体_GBK" w:cs="Times New Roman"/>
          <w:color w:val="000000" w:themeColor="text1"/>
          <w:szCs w:val="32"/>
          <w:highlight w:val="none"/>
          <w:lang w:val="en-US" w:eastAsia="zh-CN"/>
          <w14:textFill>
            <w14:solidFill>
              <w14:schemeClr w14:val="tx1"/>
            </w14:solidFill>
          </w14:textFill>
        </w:rPr>
      </w:pPr>
      <w:r>
        <w:rPr>
          <w:rFonts w:hint="default" w:ascii="Times New Roman" w:hAnsi="Times New Roman" w:eastAsia="方正楷体_GBK" w:cs="Times New Roman"/>
          <w:color w:val="000000" w:themeColor="text1"/>
          <w:szCs w:val="32"/>
          <w:highlight w:val="none"/>
          <w:lang w:val="en-US" w:eastAsia="zh-CN"/>
          <w14:textFill>
            <w14:solidFill>
              <w14:schemeClr w14:val="tx1"/>
            </w14:solidFill>
          </w14:textFill>
        </w:rPr>
        <w:t>巫溪县农业农村委。</w:t>
      </w:r>
    </w:p>
    <w:p>
      <w:pPr>
        <w:keepNext w:val="0"/>
        <w:keepLines w:val="0"/>
        <w:pageBreakBefore w:val="0"/>
        <w:widowControl w:val="0"/>
        <w:shd w:val="clea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cs="Times New Roman"/>
          <w:color w:val="000000" w:themeColor="text1"/>
          <w:szCs w:val="32"/>
          <w:lang w:val="en-US" w:eastAsia="zh-CN"/>
          <w14:textFill>
            <w14:solidFill>
              <w14:schemeClr w14:val="tx1"/>
            </w14:solidFill>
          </w14:textFill>
        </w:rPr>
      </w:pPr>
      <w:r>
        <w:rPr>
          <w:rFonts w:hint="default" w:ascii="Times New Roman" w:hAnsi="Times New Roman" w:cs="Times New Roman"/>
          <w:color w:val="000000" w:themeColor="text1"/>
          <w:szCs w:val="32"/>
          <w:lang w:val="en-US" w:eastAsia="zh-CN"/>
          <w14:textFill>
            <w14:solidFill>
              <w14:schemeClr w14:val="tx1"/>
            </w14:solidFill>
          </w14:textFill>
        </w:rPr>
        <w:t>2022年3月，巫溪县农业农村委指定</w:t>
      </w:r>
      <w:r>
        <w:rPr>
          <w:rFonts w:hint="eastAsia" w:cs="Times New Roman"/>
          <w:color w:val="000000" w:themeColor="text1"/>
          <w:szCs w:val="32"/>
          <w:lang w:val="en-US" w:eastAsia="zh-CN"/>
          <w14:textFill>
            <w14:solidFill>
              <w14:schemeClr w14:val="tx1"/>
            </w14:solidFill>
          </w14:textFill>
        </w:rPr>
        <w:t>任**</w:t>
      </w:r>
      <w:r>
        <w:rPr>
          <w:rFonts w:hint="default" w:ascii="Times New Roman" w:hAnsi="Times New Roman" w:cs="Times New Roman"/>
          <w:color w:val="000000" w:themeColor="text1"/>
          <w:szCs w:val="32"/>
          <w:lang w:val="en-US" w:eastAsia="zh-CN"/>
          <w14:textFill>
            <w14:solidFill>
              <w14:schemeClr w14:val="tx1"/>
            </w14:solidFill>
          </w14:textFill>
        </w:rPr>
        <w:t>为2021年巫溪县高标准农田建设项目的现场代表，负责项目质量、安全、进度的督促。自项目开工</w:t>
      </w:r>
      <w:r>
        <w:rPr>
          <w:rFonts w:hint="eastAsia" w:ascii="Times New Roman" w:hAnsi="Times New Roman" w:cs="Times New Roman"/>
          <w:lang w:val="en-US" w:eastAsia="zh-CN"/>
        </w:rPr>
        <w:t>以来</w:t>
      </w:r>
      <w:r>
        <w:rPr>
          <w:rFonts w:hint="default" w:ascii="Times New Roman" w:hAnsi="Times New Roman" w:cs="Times New Roman"/>
          <w:color w:val="000000" w:themeColor="text1"/>
          <w:szCs w:val="32"/>
          <w:lang w:val="en-US" w:eastAsia="zh-CN"/>
          <w14:textFill>
            <w14:solidFill>
              <w14:schemeClr w14:val="tx1"/>
            </w14:solidFill>
          </w14:textFill>
        </w:rPr>
        <w:t>，巫溪县农业农村委组织开展了3次安全生产会议，并定期对项目安全生产进行检查，不定期抽查项目管理人员在岗情况。</w:t>
      </w:r>
    </w:p>
    <w:p>
      <w:pPr>
        <w:keepNext w:val="0"/>
        <w:keepLines w:val="0"/>
        <w:pageBreakBefore w:val="0"/>
        <w:widowControl w:val="0"/>
        <w:shd w:val="clea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cs="Times New Roman"/>
          <w:color w:val="000000" w:themeColor="text1"/>
          <w:szCs w:val="32"/>
          <w:lang w:val="en-US" w:eastAsia="zh-CN"/>
          <w14:textFill>
            <w14:solidFill>
              <w14:schemeClr w14:val="tx1"/>
            </w14:solidFill>
          </w14:textFill>
        </w:rPr>
      </w:pPr>
      <w:r>
        <w:rPr>
          <w:rFonts w:hint="default" w:ascii="Times New Roman" w:hAnsi="Times New Roman" w:cs="Times New Roman"/>
          <w:color w:val="000000" w:themeColor="text1"/>
          <w:szCs w:val="32"/>
          <w:lang w:val="en-US" w:eastAsia="zh-CN"/>
          <w14:textFill>
            <w14:solidFill>
              <w14:schemeClr w14:val="tx1"/>
            </w14:solidFill>
          </w14:textFill>
        </w:rPr>
        <w:t>经查，</w:t>
      </w:r>
      <w:r>
        <w:rPr>
          <w:rFonts w:hint="eastAsia" w:cs="Times New Roman"/>
          <w:color w:val="000000" w:themeColor="text1"/>
          <w:szCs w:val="32"/>
          <w:lang w:val="en-US" w:eastAsia="zh-CN"/>
          <w14:textFill>
            <w14:solidFill>
              <w14:schemeClr w14:val="tx1"/>
            </w14:solidFill>
          </w14:textFill>
        </w:rPr>
        <w:t>任**</w:t>
      </w:r>
      <w:r>
        <w:rPr>
          <w:rFonts w:hint="default" w:ascii="Times New Roman" w:hAnsi="Times New Roman" w:cs="Times New Roman"/>
          <w:color w:val="000000" w:themeColor="text1"/>
          <w:szCs w:val="32"/>
          <w:lang w:val="en-US" w:eastAsia="zh-CN"/>
          <w14:textFill>
            <w14:solidFill>
              <w14:schemeClr w14:val="tx1"/>
            </w14:solidFill>
          </w14:textFill>
        </w:rPr>
        <w:t>抽查发现项目经理</w:t>
      </w:r>
      <w:r>
        <w:rPr>
          <w:rFonts w:hint="eastAsia" w:cs="Times New Roman"/>
          <w:color w:val="000000" w:themeColor="text1"/>
          <w:szCs w:val="32"/>
          <w:lang w:val="en-US" w:eastAsia="zh-CN"/>
          <w14:textFill>
            <w14:solidFill>
              <w14:schemeClr w14:val="tx1"/>
            </w14:solidFill>
          </w14:textFill>
        </w:rPr>
        <w:t>苏**</w:t>
      </w:r>
      <w:r>
        <w:rPr>
          <w:rFonts w:hint="default" w:ascii="Times New Roman" w:hAnsi="Times New Roman" w:cs="Times New Roman"/>
          <w:color w:val="000000" w:themeColor="text1"/>
          <w:szCs w:val="32"/>
          <w:lang w:val="en-US" w:eastAsia="zh-CN"/>
          <w14:textFill>
            <w14:solidFill>
              <w14:schemeClr w14:val="tx1"/>
            </w14:solidFill>
          </w14:textFill>
        </w:rPr>
        <w:t>大部分时间没在岗，但未采取有效措施督促项目经理到岗履职</w:t>
      </w:r>
      <w:r>
        <w:rPr>
          <w:rFonts w:hint="eastAsia" w:ascii="Times New Roman" w:hAnsi="Times New Roman" w:cs="Times New Roman"/>
          <w:color w:val="000000" w:themeColor="text1"/>
          <w:szCs w:val="32"/>
          <w:lang w:val="en-US" w:eastAsia="zh-CN"/>
          <w14:textFill>
            <w14:solidFill>
              <w14:schemeClr w14:val="tx1"/>
            </w14:solidFill>
          </w14:textFill>
        </w:rPr>
        <w:t>。</w:t>
      </w:r>
    </w:p>
    <w:p>
      <w:pPr>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outlineLvl w:val="0"/>
        <w:rPr>
          <w:rFonts w:hint="default" w:ascii="Times New Roman" w:hAnsi="Times New Roman" w:eastAsia="方正黑体_GBK" w:cs="Times New Roman"/>
          <w:b w:val="0"/>
          <w:i w:val="0"/>
          <w:caps w:val="0"/>
          <w:color w:val="000000"/>
          <w:spacing w:val="0"/>
          <w:w w:val="100"/>
          <w:sz w:val="32"/>
          <w:szCs w:val="32"/>
          <w:lang w:val="en-US" w:eastAsia="zh-CN"/>
        </w:rPr>
      </w:pPr>
      <w:bookmarkStart w:id="24" w:name="_Toc19932"/>
      <w:r>
        <w:rPr>
          <w:rFonts w:hint="eastAsia" w:ascii="Times New Roman" w:hAnsi="Times New Roman" w:eastAsia="方正黑体_GBK" w:cs="Times New Roman"/>
          <w:b w:val="0"/>
          <w:i w:val="0"/>
          <w:caps w:val="0"/>
          <w:color w:val="000000"/>
          <w:spacing w:val="0"/>
          <w:w w:val="100"/>
          <w:sz w:val="32"/>
          <w:szCs w:val="32"/>
          <w:lang w:val="en-US" w:eastAsia="zh-CN"/>
        </w:rPr>
        <w:t>五</w:t>
      </w:r>
      <w:r>
        <w:rPr>
          <w:rFonts w:hint="default" w:ascii="Times New Roman" w:hAnsi="Times New Roman" w:eastAsia="方正黑体_GBK" w:cs="Times New Roman"/>
          <w:b w:val="0"/>
          <w:i w:val="0"/>
          <w:caps w:val="0"/>
          <w:color w:val="000000"/>
          <w:spacing w:val="0"/>
          <w:w w:val="100"/>
          <w:sz w:val="32"/>
          <w:szCs w:val="32"/>
        </w:rPr>
        <w:t>、</w:t>
      </w:r>
      <w:r>
        <w:rPr>
          <w:rFonts w:hint="default" w:ascii="Times New Roman" w:hAnsi="Times New Roman" w:eastAsia="方正黑体_GBK" w:cs="Times New Roman"/>
          <w:b w:val="0"/>
          <w:i w:val="0"/>
          <w:caps w:val="0"/>
          <w:color w:val="000000"/>
          <w:spacing w:val="0"/>
          <w:w w:val="100"/>
          <w:sz w:val="32"/>
          <w:szCs w:val="32"/>
          <w:lang w:eastAsia="zh-CN"/>
        </w:rPr>
        <w:t>对</w:t>
      </w:r>
      <w:r>
        <w:rPr>
          <w:rFonts w:hint="default" w:ascii="Times New Roman" w:hAnsi="Times New Roman" w:eastAsia="方正黑体_GBK" w:cs="Times New Roman"/>
          <w:b w:val="0"/>
          <w:i w:val="0"/>
          <w:caps w:val="0"/>
          <w:color w:val="000000"/>
          <w:spacing w:val="0"/>
          <w:w w:val="100"/>
          <w:sz w:val="32"/>
          <w:szCs w:val="32"/>
          <w:lang w:val="en-US" w:eastAsia="zh-CN"/>
        </w:rPr>
        <w:t>有关责任人员和责任单位的处理建议</w:t>
      </w:r>
      <w:bookmarkEnd w:id="24"/>
    </w:p>
    <w:p>
      <w:pPr>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outlineLvl w:val="1"/>
        <w:rPr>
          <w:rFonts w:hint="default" w:ascii="Times New Roman" w:hAnsi="Times New Roman" w:eastAsia="方正楷体_GBK" w:cs="Times New Roman"/>
          <w:b w:val="0"/>
          <w:i w:val="0"/>
          <w:caps w:val="0"/>
          <w:color w:val="000000"/>
          <w:spacing w:val="0"/>
          <w:w w:val="100"/>
          <w:sz w:val="20"/>
          <w:szCs w:val="32"/>
          <w:lang w:eastAsia="zh-CN"/>
        </w:rPr>
      </w:pPr>
      <w:bookmarkStart w:id="25" w:name="_Toc16554"/>
      <w:r>
        <w:rPr>
          <w:rFonts w:hint="default" w:ascii="Times New Roman" w:hAnsi="Times New Roman" w:eastAsia="方正楷体_GBK" w:cs="Times New Roman"/>
          <w:b w:val="0"/>
          <w:i w:val="0"/>
          <w:caps w:val="0"/>
          <w:color w:val="000000"/>
          <w:spacing w:val="0"/>
          <w:w w:val="100"/>
          <w:sz w:val="32"/>
          <w:szCs w:val="32"/>
        </w:rPr>
        <w:t>（一）</w:t>
      </w:r>
      <w:r>
        <w:rPr>
          <w:rFonts w:hint="default" w:ascii="Times New Roman" w:hAnsi="Times New Roman" w:eastAsia="方正楷体_GBK" w:cs="Times New Roman"/>
          <w:b w:val="0"/>
          <w:i w:val="0"/>
          <w:caps w:val="0"/>
          <w:color w:val="000000"/>
          <w:spacing w:val="0"/>
          <w:w w:val="100"/>
          <w:sz w:val="32"/>
          <w:szCs w:val="32"/>
          <w:lang w:eastAsia="zh-CN"/>
        </w:rPr>
        <w:t>因在事故中死亡</w:t>
      </w:r>
      <w:r>
        <w:rPr>
          <w:rFonts w:hint="default" w:ascii="Times New Roman" w:hAnsi="Times New Roman" w:eastAsia="方正楷体_GBK" w:cs="Times New Roman"/>
          <w:b w:val="0"/>
          <w:i w:val="0"/>
          <w:caps w:val="0"/>
          <w:color w:val="000000"/>
          <w:spacing w:val="0"/>
          <w:w w:val="100"/>
          <w:sz w:val="32"/>
          <w:szCs w:val="32"/>
        </w:rPr>
        <w:t>免</w:t>
      </w:r>
      <w:r>
        <w:rPr>
          <w:rFonts w:hint="default" w:ascii="Times New Roman" w:hAnsi="Times New Roman" w:eastAsia="方正楷体_GBK" w:cs="Times New Roman"/>
          <w:b w:val="0"/>
          <w:i w:val="0"/>
          <w:caps w:val="0"/>
          <w:color w:val="000000"/>
          <w:spacing w:val="0"/>
          <w:w w:val="100"/>
          <w:sz w:val="32"/>
          <w:szCs w:val="32"/>
          <w:lang w:eastAsia="zh-CN"/>
        </w:rPr>
        <w:t>予</w:t>
      </w:r>
      <w:r>
        <w:rPr>
          <w:rFonts w:hint="default" w:ascii="Times New Roman" w:hAnsi="Times New Roman" w:eastAsia="方正楷体_GBK" w:cs="Times New Roman"/>
          <w:b w:val="0"/>
          <w:i w:val="0"/>
          <w:caps w:val="0"/>
          <w:color w:val="000000"/>
          <w:spacing w:val="0"/>
          <w:w w:val="100"/>
          <w:sz w:val="32"/>
          <w:szCs w:val="32"/>
        </w:rPr>
        <w:t>追究责任人员</w:t>
      </w:r>
      <w:r>
        <w:rPr>
          <w:rFonts w:hint="default" w:ascii="Times New Roman" w:hAnsi="Times New Roman" w:eastAsia="方正楷体_GBK" w:cs="Times New Roman"/>
          <w:b w:val="0"/>
          <w:i w:val="0"/>
          <w:caps w:val="0"/>
          <w:color w:val="000000"/>
          <w:spacing w:val="0"/>
          <w:w w:val="100"/>
          <w:sz w:val="32"/>
          <w:szCs w:val="32"/>
          <w:lang w:eastAsia="zh-CN"/>
        </w:rPr>
        <w:t>。</w:t>
      </w:r>
      <w:bookmarkEnd w:id="25"/>
    </w:p>
    <w:p>
      <w:pPr>
        <w:keepNext w:val="0"/>
        <w:keepLines w:val="0"/>
        <w:pageBreakBefore w:val="0"/>
        <w:widowControl w:val="0"/>
        <w:shd w:val="clea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cs="Times New Roman"/>
          <w:color w:val="000000" w:themeColor="text1"/>
          <w:szCs w:val="32"/>
          <w:lang w:val="en-US" w:eastAsia="zh-CN"/>
          <w14:textFill>
            <w14:solidFill>
              <w14:schemeClr w14:val="tx1"/>
            </w14:solidFill>
          </w14:textFill>
        </w:rPr>
      </w:pPr>
      <w:r>
        <w:rPr>
          <w:rFonts w:hint="eastAsia" w:cs="Times New Roman"/>
          <w:color w:val="000000" w:themeColor="text1"/>
          <w:szCs w:val="32"/>
          <w:lang w:val="en-US" w:eastAsia="zh-CN"/>
          <w14:textFill>
            <w14:solidFill>
              <w14:schemeClr w14:val="tx1"/>
            </w14:solidFill>
          </w14:textFill>
        </w:rPr>
        <w:t>陈**</w:t>
      </w:r>
      <w:r>
        <w:rPr>
          <w:rFonts w:hint="default" w:ascii="Times New Roman" w:hAnsi="Times New Roman" w:cs="Times New Roman"/>
          <w:color w:val="000000" w:themeColor="text1"/>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2021年巫溪县高标准农田建设项目二标段</w:t>
      </w:r>
      <w:r>
        <w:rPr>
          <w:rFonts w:hint="default" w:ascii="Times New Roman" w:hAnsi="Times New Roman" w:cs="Times New Roman"/>
          <w:color w:val="000000" w:themeColor="text1"/>
          <w:szCs w:val="32"/>
          <w:lang w:val="en-US" w:eastAsia="zh-CN"/>
          <w14:textFill>
            <w14:solidFill>
              <w14:schemeClr w14:val="tx1"/>
            </w14:solidFill>
          </w14:textFill>
        </w:rPr>
        <w:t>乌龙片区项目部管理人员，事故装载机所有人及驾驶人。</w:t>
      </w:r>
      <w:r>
        <w:rPr>
          <w:rFonts w:hint="eastAsia" w:cs="Times New Roman"/>
          <w:color w:val="000000" w:themeColor="text1"/>
          <w:szCs w:val="32"/>
          <w:lang w:val="en-US" w:eastAsia="zh-CN"/>
          <w14:textFill>
            <w14:solidFill>
              <w14:schemeClr w14:val="tx1"/>
            </w14:solidFill>
          </w14:textFill>
        </w:rPr>
        <w:t>陈**</w:t>
      </w:r>
      <w:r>
        <w:rPr>
          <w:rFonts w:hint="default" w:ascii="Times New Roman" w:hAnsi="Times New Roman" w:cs="Times New Roman"/>
          <w:color w:val="000000" w:themeColor="text1"/>
          <w:szCs w:val="32"/>
          <w:lang w:val="en-US" w:eastAsia="zh-CN"/>
          <w14:textFill>
            <w14:solidFill>
              <w14:schemeClr w14:val="tx1"/>
            </w14:solidFill>
          </w14:textFill>
        </w:rPr>
        <w:t>在未取得驾驶资格的情况下，违规驾驶轮式装载机上路行驶运送柴油造成生产安全事故，违反了《中华人民共和国道路交通安全法》第十九条第一款和第四款之相关规定，对本次事故发生负有直接责任，鉴于其已在事故中死亡，建议免于追究责任。</w:t>
      </w:r>
    </w:p>
    <w:p>
      <w:pPr>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outlineLvl w:val="1"/>
        <w:rPr>
          <w:rFonts w:hint="default" w:ascii="Times New Roman" w:hAnsi="Times New Roman" w:eastAsia="方正楷体_GBK" w:cs="Times New Roman"/>
          <w:b w:val="0"/>
          <w:i w:val="0"/>
          <w:caps w:val="0"/>
          <w:color w:val="000000"/>
          <w:spacing w:val="0"/>
          <w:w w:val="100"/>
          <w:sz w:val="20"/>
          <w:szCs w:val="32"/>
        </w:rPr>
      </w:pPr>
      <w:bookmarkStart w:id="26" w:name="_Toc13995"/>
      <w:r>
        <w:rPr>
          <w:rFonts w:hint="default" w:ascii="Times New Roman" w:hAnsi="Times New Roman" w:eastAsia="方正楷体_GBK" w:cs="Times New Roman"/>
          <w:b w:val="0"/>
          <w:i w:val="0"/>
          <w:caps w:val="0"/>
          <w:color w:val="000000"/>
          <w:spacing w:val="0"/>
          <w:w w:val="100"/>
          <w:sz w:val="32"/>
          <w:szCs w:val="32"/>
        </w:rPr>
        <w:t>（</w:t>
      </w:r>
      <w:r>
        <w:rPr>
          <w:rFonts w:hint="default" w:ascii="Times New Roman" w:hAnsi="Times New Roman" w:eastAsia="方正楷体_GBK" w:cs="Times New Roman"/>
          <w:b w:val="0"/>
          <w:i w:val="0"/>
          <w:caps w:val="0"/>
          <w:color w:val="000000"/>
          <w:spacing w:val="0"/>
          <w:w w:val="100"/>
          <w:sz w:val="32"/>
          <w:szCs w:val="32"/>
          <w:lang w:val="en-US" w:eastAsia="zh-CN"/>
        </w:rPr>
        <w:t>二</w:t>
      </w:r>
      <w:r>
        <w:rPr>
          <w:rFonts w:hint="default" w:ascii="Times New Roman" w:hAnsi="Times New Roman" w:eastAsia="方正楷体_GBK" w:cs="Times New Roman"/>
          <w:b w:val="0"/>
          <w:i w:val="0"/>
          <w:caps w:val="0"/>
          <w:color w:val="000000"/>
          <w:spacing w:val="0"/>
          <w:w w:val="100"/>
          <w:sz w:val="32"/>
          <w:szCs w:val="32"/>
        </w:rPr>
        <w:t>）</w:t>
      </w:r>
      <w:r>
        <w:rPr>
          <w:rFonts w:hint="default" w:ascii="Times New Roman" w:hAnsi="Times New Roman" w:eastAsia="方正楷体_GBK" w:cs="Times New Roman"/>
          <w:b w:val="0"/>
          <w:i w:val="0"/>
          <w:caps w:val="0"/>
          <w:color w:val="000000"/>
          <w:spacing w:val="0"/>
          <w:w w:val="100"/>
          <w:sz w:val="32"/>
          <w:szCs w:val="32"/>
          <w:lang w:val="en-US" w:eastAsia="zh-CN"/>
        </w:rPr>
        <w:t>对事故有关责任单位的行政处罚建议。</w:t>
      </w:r>
      <w:bookmarkEnd w:id="26"/>
    </w:p>
    <w:p>
      <w:pPr>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baseline"/>
        <w:rPr>
          <w:rFonts w:hint="default" w:ascii="Times New Roman" w:hAnsi="Times New Roman" w:cs="Times New Roman"/>
          <w:color w:val="auto"/>
          <w:kern w:val="0"/>
          <w:szCs w:val="32"/>
          <w:lang w:val="en-US" w:eastAsia="zh-CN"/>
        </w:rPr>
      </w:pPr>
      <w:r>
        <w:rPr>
          <w:rFonts w:hint="default" w:ascii="Times New Roman" w:hAnsi="Times New Roman" w:cs="Times New Roman"/>
          <w:color w:val="000000" w:themeColor="text1"/>
          <w:szCs w:val="32"/>
          <w:lang w:val="en-US" w:eastAsia="zh-CN"/>
          <w14:textFill>
            <w14:solidFill>
              <w14:schemeClr w14:val="tx1"/>
            </w14:solidFill>
          </w14:textFill>
        </w:rPr>
        <w:t>中房建公司，</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2021年巫溪县高标准农田建设项目二标段</w:t>
      </w:r>
      <w:r>
        <w:rPr>
          <w:rFonts w:hint="default" w:ascii="Times New Roman" w:hAnsi="Times New Roman" w:cs="Times New Roman"/>
          <w:color w:val="000000" w:themeColor="text1"/>
          <w:szCs w:val="32"/>
          <w:lang w:val="en-US" w:eastAsia="zh-CN"/>
          <w14:textFill>
            <w14:solidFill>
              <w14:schemeClr w14:val="tx1"/>
            </w14:solidFill>
          </w14:textFill>
        </w:rPr>
        <w:t>施工单位，</w:t>
      </w:r>
      <w:r>
        <w:rPr>
          <w:rFonts w:hint="default" w:ascii="Times New Roman" w:hAnsi="Times New Roman" w:cs="Times New Roman"/>
          <w:lang w:val="en-US" w:eastAsia="zh-CN"/>
        </w:rPr>
        <w:t>一是未督促</w:t>
      </w:r>
      <w:r>
        <w:rPr>
          <w:rFonts w:hint="default" w:ascii="Times New Roman" w:hAnsi="Times New Roman" w:cs="Times New Roman"/>
          <w:b w:val="0"/>
          <w:bCs w:val="0"/>
          <w:color w:val="000000" w:themeColor="text1"/>
          <w:shd w:val="clear" w:fill="FFFFFF" w:themeFill="background1"/>
          <w:lang w:val="en-US" w:eastAsia="zh-CN"/>
          <w14:textFill>
            <w14:solidFill>
              <w14:schemeClr w14:val="tx1"/>
            </w14:solidFill>
          </w14:textFill>
        </w:rPr>
        <w:t>项目经理</w:t>
      </w:r>
      <w:r>
        <w:rPr>
          <w:rFonts w:hint="eastAsia" w:cs="Times New Roman"/>
          <w:b w:val="0"/>
          <w:bCs w:val="0"/>
          <w:color w:val="000000" w:themeColor="text1"/>
          <w:shd w:val="clear" w:fill="FFFFFF" w:themeFill="background1"/>
          <w:lang w:val="en-US" w:eastAsia="zh-CN"/>
          <w14:textFill>
            <w14:solidFill>
              <w14:schemeClr w14:val="tx1"/>
            </w14:solidFill>
          </w14:textFill>
        </w:rPr>
        <w:t>苏**</w:t>
      </w:r>
      <w:r>
        <w:rPr>
          <w:rFonts w:hint="default" w:ascii="Times New Roman" w:hAnsi="Times New Roman" w:cs="Times New Roman"/>
          <w:b w:val="0"/>
          <w:bCs w:val="0"/>
          <w:color w:val="000000" w:themeColor="text1"/>
          <w:shd w:val="clear" w:fill="FFFFFF" w:themeFill="background1"/>
          <w:lang w:val="en-US" w:eastAsia="zh-CN"/>
          <w14:textFill>
            <w14:solidFill>
              <w14:schemeClr w14:val="tx1"/>
            </w14:solidFill>
          </w14:textFill>
        </w:rPr>
        <w:t>、技术负责人</w:t>
      </w:r>
      <w:r>
        <w:rPr>
          <w:rFonts w:hint="eastAsia" w:cs="Times New Roman"/>
          <w:b w:val="0"/>
          <w:bCs w:val="0"/>
          <w:color w:val="000000" w:themeColor="text1"/>
          <w:shd w:val="clear" w:fill="FFFFFF" w:themeFill="background1"/>
          <w:lang w:val="en-US" w:eastAsia="zh-CN"/>
          <w14:textFill>
            <w14:solidFill>
              <w14:schemeClr w14:val="tx1"/>
            </w14:solidFill>
          </w14:textFill>
        </w:rPr>
        <w:t>阳**</w:t>
      </w:r>
      <w:r>
        <w:rPr>
          <w:rFonts w:hint="default" w:ascii="Times New Roman" w:hAnsi="Times New Roman" w:cs="Times New Roman"/>
          <w:b w:val="0"/>
          <w:bCs w:val="0"/>
          <w:color w:val="000000" w:themeColor="text1"/>
          <w:shd w:val="clear" w:fill="FFFFFF" w:themeFill="background1"/>
          <w:lang w:val="en-US" w:eastAsia="zh-CN"/>
          <w14:textFill>
            <w14:solidFill>
              <w14:schemeClr w14:val="tx1"/>
            </w14:solidFill>
          </w14:textFill>
        </w:rPr>
        <w:t>、施工员</w:t>
      </w:r>
      <w:r>
        <w:rPr>
          <w:rFonts w:hint="eastAsia" w:cs="Times New Roman"/>
          <w:b w:val="0"/>
          <w:bCs w:val="0"/>
          <w:color w:val="000000" w:themeColor="text1"/>
          <w:shd w:val="clear" w:fill="FFFFFF" w:themeFill="background1"/>
          <w:lang w:val="en-US" w:eastAsia="zh-CN"/>
          <w14:textFill>
            <w14:solidFill>
              <w14:schemeClr w14:val="tx1"/>
            </w14:solidFill>
          </w14:textFill>
        </w:rPr>
        <w:t>肖**</w:t>
      </w:r>
      <w:r>
        <w:rPr>
          <w:rFonts w:hint="default" w:ascii="Times New Roman" w:hAnsi="Times New Roman" w:cs="Times New Roman"/>
          <w:b w:val="0"/>
          <w:bCs w:val="0"/>
          <w:color w:val="000000" w:themeColor="text1"/>
          <w:shd w:val="clear" w:fill="FFFFFF" w:themeFill="background1"/>
          <w:lang w:val="en-US" w:eastAsia="zh-CN"/>
          <w14:textFill>
            <w14:solidFill>
              <w14:schemeClr w14:val="tx1"/>
            </w14:solidFill>
          </w14:textFill>
        </w:rPr>
        <w:t>、安全员</w:t>
      </w:r>
      <w:r>
        <w:rPr>
          <w:rFonts w:hint="eastAsia" w:cs="Times New Roman"/>
          <w:b w:val="0"/>
          <w:bCs w:val="0"/>
          <w:color w:val="000000" w:themeColor="text1"/>
          <w:shd w:val="clear" w:fill="FFFFFF" w:themeFill="background1"/>
          <w:lang w:val="en-US" w:eastAsia="zh-CN"/>
          <w14:textFill>
            <w14:solidFill>
              <w14:schemeClr w14:val="tx1"/>
            </w14:solidFill>
          </w14:textFill>
        </w:rPr>
        <w:t>邓*</w:t>
      </w:r>
      <w:r>
        <w:rPr>
          <w:rFonts w:hint="default" w:ascii="Times New Roman" w:hAnsi="Times New Roman" w:cs="Times New Roman"/>
          <w:b w:val="0"/>
          <w:bCs w:val="0"/>
          <w:color w:val="000000" w:themeColor="text1"/>
          <w:shd w:val="clear" w:fill="FFFFFF" w:themeFill="background1"/>
          <w:lang w:val="en-US" w:eastAsia="zh-CN"/>
          <w14:textFill>
            <w14:solidFill>
              <w14:schemeClr w14:val="tx1"/>
            </w14:solidFill>
          </w14:textFill>
        </w:rPr>
        <w:t>等项目管理人员履行安全管理职责</w:t>
      </w:r>
      <w:r>
        <w:rPr>
          <w:rFonts w:hint="default" w:ascii="Times New Roman" w:hAnsi="Times New Roman" w:cs="Times New Roman"/>
          <w:lang w:val="en-US" w:eastAsia="zh-CN"/>
        </w:rPr>
        <w:t>；二是未对</w:t>
      </w:r>
      <w:r>
        <w:rPr>
          <w:rFonts w:hint="eastAsia" w:cs="Times New Roman"/>
          <w:lang w:val="en-US" w:eastAsia="zh-CN"/>
        </w:rPr>
        <w:t>岳**</w:t>
      </w:r>
      <w:r>
        <w:rPr>
          <w:rFonts w:hint="default" w:ascii="Times New Roman" w:hAnsi="Times New Roman" w:cs="Times New Roman"/>
          <w:lang w:val="en-US" w:eastAsia="zh-CN"/>
        </w:rPr>
        <w:t>、</w:t>
      </w:r>
      <w:r>
        <w:rPr>
          <w:rFonts w:hint="eastAsia" w:cs="Times New Roman"/>
          <w:lang w:val="en-US" w:eastAsia="zh-CN"/>
        </w:rPr>
        <w:t>肖*</w:t>
      </w:r>
      <w:r>
        <w:rPr>
          <w:rFonts w:hint="default" w:ascii="Times New Roman" w:hAnsi="Times New Roman" w:cs="Times New Roman"/>
          <w:lang w:val="en-US" w:eastAsia="zh-CN"/>
        </w:rPr>
        <w:t>、</w:t>
      </w:r>
      <w:r>
        <w:rPr>
          <w:rFonts w:hint="eastAsia" w:cs="Times New Roman"/>
          <w:lang w:val="en-US" w:eastAsia="zh-CN"/>
        </w:rPr>
        <w:t>陈**</w:t>
      </w:r>
      <w:r>
        <w:rPr>
          <w:rFonts w:hint="default" w:ascii="Times New Roman" w:hAnsi="Times New Roman" w:cs="Times New Roman"/>
          <w:lang w:val="en-US" w:eastAsia="zh-CN"/>
        </w:rPr>
        <w:t>进行安全教育培训；三是未建立并落实隐患排查制度，</w:t>
      </w:r>
      <w:r>
        <w:rPr>
          <w:rFonts w:hint="default" w:ascii="Times New Roman" w:hAnsi="Times New Roman" w:eastAsia="方正仿宋_GBK" w:cs="Times New Roman"/>
          <w:b w:val="0"/>
          <w:i w:val="0"/>
          <w:caps w:val="0"/>
          <w:color w:val="000000"/>
          <w:spacing w:val="0"/>
          <w:w w:val="100"/>
          <w:sz w:val="32"/>
        </w:rPr>
        <w:t>对本次事故发生负有责任，且在事故发生后隐瞒不报，</w:t>
      </w:r>
      <w:r>
        <w:rPr>
          <w:rFonts w:hint="default" w:ascii="Times New Roman" w:hAnsi="Times New Roman" w:cs="Times New Roman"/>
          <w:color w:val="000000" w:themeColor="text1"/>
          <w:szCs w:val="32"/>
          <w:lang w:val="en-US" w:eastAsia="zh-CN"/>
          <w14:textFill>
            <w14:solidFill>
              <w14:schemeClr w14:val="tx1"/>
            </w14:solidFill>
          </w14:textFill>
        </w:rPr>
        <w:t>违反了《中华人民共和国安全生产法》第二十八条、第四十一条第二款、第四十四条和《生产安全事故报告和调查处理条例》第四条第一款之规定。</w:t>
      </w:r>
      <w:r>
        <w:rPr>
          <w:rFonts w:hint="default" w:ascii="Times New Roman" w:hAnsi="Times New Roman" w:cs="Times New Roman"/>
          <w:color w:val="000000" w:themeColor="text1"/>
          <w:highlight w:val="none"/>
          <w14:textFill>
            <w14:solidFill>
              <w14:schemeClr w14:val="tx1"/>
            </w14:solidFill>
          </w14:textFill>
        </w:rPr>
        <w:t>依据《安全生产法》</w:t>
      </w:r>
      <w:r>
        <w:rPr>
          <w:rFonts w:hint="default" w:ascii="Times New Roman" w:hAnsi="Times New Roman" w:cs="Times New Roman"/>
          <w:color w:val="000000" w:themeColor="text1"/>
          <w:szCs w:val="32"/>
          <w:highlight w:val="none"/>
          <w14:textFill>
            <w14:solidFill>
              <w14:schemeClr w14:val="tx1"/>
            </w14:solidFill>
          </w14:textFill>
        </w:rPr>
        <w:t>第一百一十四条</w:t>
      </w:r>
      <w:r>
        <w:rPr>
          <w:rFonts w:hint="eastAsia" w:ascii="Times New Roman" w:hAnsi="Times New Roman" w:cs="Times New Roman"/>
          <w:color w:val="000000" w:themeColor="text1"/>
          <w:szCs w:val="32"/>
          <w:highlight w:val="none"/>
          <w:lang w:val="en-US" w:eastAsia="zh-CN"/>
          <w14:textFill>
            <w14:solidFill>
              <w14:schemeClr w14:val="tx1"/>
            </w14:solidFill>
          </w14:textFill>
        </w:rPr>
        <w:t>第一款</w:t>
      </w:r>
      <w:r>
        <w:rPr>
          <w:rFonts w:hint="default" w:ascii="Times New Roman" w:hAnsi="Times New Roman" w:cs="Times New Roman"/>
          <w:color w:val="000000" w:themeColor="text1"/>
          <w:szCs w:val="32"/>
          <w:highlight w:val="none"/>
          <w14:textFill>
            <w14:solidFill>
              <w14:schemeClr w14:val="tx1"/>
            </w14:solidFill>
          </w14:textFill>
        </w:rPr>
        <w:t>第</w:t>
      </w:r>
      <w:r>
        <w:rPr>
          <w:rFonts w:hint="default" w:ascii="Times New Roman" w:hAnsi="Times New Roman" w:cs="Times New Roman"/>
          <w:color w:val="000000" w:themeColor="text1"/>
          <w:szCs w:val="32"/>
          <w:highlight w:val="none"/>
          <w:lang w:eastAsia="zh-CN"/>
          <w14:textFill>
            <w14:solidFill>
              <w14:schemeClr w14:val="tx1"/>
            </w14:solidFill>
          </w14:textFill>
        </w:rPr>
        <w:t>一</w:t>
      </w:r>
      <w:r>
        <w:rPr>
          <w:rFonts w:hint="default" w:ascii="Times New Roman" w:hAnsi="Times New Roman" w:cs="Times New Roman"/>
          <w:color w:val="000000" w:themeColor="text1"/>
          <w:szCs w:val="32"/>
          <w:highlight w:val="none"/>
          <w14:textFill>
            <w14:solidFill>
              <w14:schemeClr w14:val="tx1"/>
            </w14:solidFill>
          </w14:textFill>
        </w:rPr>
        <w:t>项</w:t>
      </w:r>
      <w:r>
        <w:rPr>
          <w:rFonts w:hint="default" w:ascii="Times New Roman" w:hAnsi="Times New Roman" w:cs="Times New Roman"/>
          <w:color w:val="000000" w:themeColor="text1"/>
          <w:szCs w:val="32"/>
          <w:highlight w:val="none"/>
          <w:lang w:eastAsia="zh-CN"/>
          <w14:textFill>
            <w14:solidFill>
              <w14:schemeClr w14:val="tx1"/>
            </w14:solidFill>
          </w14:textFill>
        </w:rPr>
        <w:t>之规定</w:t>
      </w:r>
      <w:r>
        <w:rPr>
          <w:rFonts w:hint="default" w:ascii="Times New Roman" w:hAnsi="Times New Roman" w:eastAsia="方正仿宋_GBK" w:cs="Times New Roman"/>
          <w:b w:val="0"/>
          <w:i w:val="0"/>
          <w:caps w:val="0"/>
          <w:color w:val="000000"/>
          <w:spacing w:val="0"/>
          <w:w w:val="100"/>
          <w:sz w:val="32"/>
          <w:szCs w:val="32"/>
        </w:rPr>
        <w:t>，建议对</w:t>
      </w:r>
      <w:r>
        <w:rPr>
          <w:rFonts w:hint="default" w:ascii="Times New Roman" w:hAnsi="Times New Roman" w:cs="Times New Roman"/>
          <w:color w:val="000000" w:themeColor="text1"/>
          <w:szCs w:val="32"/>
          <w:lang w:val="en-US" w:eastAsia="zh-CN"/>
          <w14:textFill>
            <w14:solidFill>
              <w14:schemeClr w14:val="tx1"/>
            </w14:solidFill>
          </w14:textFill>
        </w:rPr>
        <w:t>中房建公司</w:t>
      </w:r>
      <w:r>
        <w:rPr>
          <w:rFonts w:hint="default" w:ascii="Times New Roman" w:hAnsi="Times New Roman" w:eastAsia="方正仿宋_GBK" w:cs="Times New Roman"/>
          <w:b w:val="0"/>
          <w:i w:val="0"/>
          <w:caps w:val="0"/>
          <w:color w:val="000000"/>
          <w:spacing w:val="0"/>
          <w:w w:val="100"/>
          <w:sz w:val="32"/>
          <w:szCs w:val="32"/>
        </w:rPr>
        <w:t>处100万元罚款的行政处罚；同时依据《生产安全事故报告和调查处理条例》第三十六条第一项的规定，建议对</w:t>
      </w:r>
      <w:r>
        <w:rPr>
          <w:rFonts w:hint="default" w:ascii="Times New Roman" w:hAnsi="Times New Roman" w:cs="Times New Roman"/>
          <w:color w:val="000000" w:themeColor="text1"/>
          <w:szCs w:val="32"/>
          <w:lang w:val="en-US" w:eastAsia="zh-CN"/>
          <w14:textFill>
            <w14:solidFill>
              <w14:schemeClr w14:val="tx1"/>
            </w14:solidFill>
          </w14:textFill>
        </w:rPr>
        <w:t>中房建公司</w:t>
      </w:r>
      <w:r>
        <w:rPr>
          <w:rFonts w:hint="default" w:ascii="Times New Roman" w:hAnsi="Times New Roman" w:eastAsia="方正仿宋_GBK" w:cs="Times New Roman"/>
          <w:b w:val="0"/>
          <w:i w:val="0"/>
          <w:caps w:val="0"/>
          <w:color w:val="000000"/>
          <w:spacing w:val="0"/>
          <w:w w:val="100"/>
          <w:sz w:val="32"/>
          <w:szCs w:val="32"/>
        </w:rPr>
        <w:t>处1</w:t>
      </w:r>
      <w:r>
        <w:rPr>
          <w:rFonts w:hint="default" w:ascii="Times New Roman" w:hAnsi="Times New Roman" w:cs="Times New Roman"/>
          <w:b w:val="0"/>
          <w:i w:val="0"/>
          <w:caps w:val="0"/>
          <w:color w:val="000000"/>
          <w:spacing w:val="0"/>
          <w:w w:val="100"/>
          <w:sz w:val="32"/>
          <w:szCs w:val="32"/>
          <w:lang w:val="en-US" w:eastAsia="zh-CN"/>
        </w:rPr>
        <w:t>25</w:t>
      </w:r>
      <w:r>
        <w:rPr>
          <w:rFonts w:hint="default" w:ascii="Times New Roman" w:hAnsi="Times New Roman" w:eastAsia="方正仿宋_GBK" w:cs="Times New Roman"/>
          <w:b w:val="0"/>
          <w:i w:val="0"/>
          <w:caps w:val="0"/>
          <w:color w:val="000000"/>
          <w:spacing w:val="0"/>
          <w:w w:val="100"/>
          <w:sz w:val="32"/>
          <w:szCs w:val="32"/>
        </w:rPr>
        <w:t>万元罚款的行政处罚。两项合并，建议由</w:t>
      </w:r>
      <w:r>
        <w:rPr>
          <w:rFonts w:hint="default" w:ascii="Times New Roman" w:hAnsi="Times New Roman" w:cs="Times New Roman"/>
          <w:b w:val="0"/>
          <w:i w:val="0"/>
          <w:caps w:val="0"/>
          <w:color w:val="000000"/>
          <w:spacing w:val="0"/>
          <w:w w:val="100"/>
          <w:sz w:val="32"/>
          <w:szCs w:val="32"/>
          <w:lang w:eastAsia="zh-CN"/>
        </w:rPr>
        <w:t>市</w:t>
      </w:r>
      <w:r>
        <w:rPr>
          <w:rFonts w:hint="default" w:ascii="Times New Roman" w:hAnsi="Times New Roman" w:eastAsia="方正仿宋_GBK" w:cs="Times New Roman"/>
          <w:b w:val="0"/>
          <w:i w:val="0"/>
          <w:caps w:val="0"/>
          <w:color w:val="000000"/>
          <w:spacing w:val="0"/>
          <w:w w:val="100"/>
          <w:sz w:val="32"/>
          <w:szCs w:val="32"/>
        </w:rPr>
        <w:t>应急</w:t>
      </w:r>
      <w:r>
        <w:rPr>
          <w:rFonts w:hint="default" w:ascii="Times New Roman" w:hAnsi="Times New Roman" w:cs="Times New Roman"/>
          <w:b w:val="0"/>
          <w:i w:val="0"/>
          <w:caps w:val="0"/>
          <w:color w:val="000000"/>
          <w:spacing w:val="0"/>
          <w:w w:val="100"/>
          <w:sz w:val="32"/>
          <w:szCs w:val="32"/>
          <w:lang w:eastAsia="zh-CN"/>
        </w:rPr>
        <w:t>管理</w:t>
      </w:r>
      <w:r>
        <w:rPr>
          <w:rFonts w:hint="default" w:ascii="Times New Roman" w:hAnsi="Times New Roman" w:eastAsia="方正仿宋_GBK" w:cs="Times New Roman"/>
          <w:b w:val="0"/>
          <w:i w:val="0"/>
          <w:caps w:val="0"/>
          <w:color w:val="000000"/>
          <w:spacing w:val="0"/>
          <w:w w:val="100"/>
          <w:sz w:val="32"/>
          <w:szCs w:val="32"/>
        </w:rPr>
        <w:t>局对</w:t>
      </w:r>
      <w:r>
        <w:rPr>
          <w:rFonts w:hint="default" w:ascii="Times New Roman" w:hAnsi="Times New Roman" w:cs="Times New Roman"/>
          <w:color w:val="000000" w:themeColor="text1"/>
          <w:szCs w:val="32"/>
          <w:lang w:val="en-US" w:eastAsia="zh-CN"/>
          <w14:textFill>
            <w14:solidFill>
              <w14:schemeClr w14:val="tx1"/>
            </w14:solidFill>
          </w14:textFill>
        </w:rPr>
        <w:t>中房建公司</w:t>
      </w:r>
      <w:r>
        <w:rPr>
          <w:rFonts w:hint="default" w:ascii="Times New Roman" w:hAnsi="Times New Roman" w:eastAsia="方正仿宋_GBK" w:cs="Times New Roman"/>
          <w:b w:val="0"/>
          <w:i w:val="0"/>
          <w:caps w:val="0"/>
          <w:color w:val="000000"/>
          <w:spacing w:val="0"/>
          <w:w w:val="100"/>
          <w:sz w:val="32"/>
          <w:szCs w:val="32"/>
        </w:rPr>
        <w:t>处2</w:t>
      </w:r>
      <w:r>
        <w:rPr>
          <w:rFonts w:hint="default" w:ascii="Times New Roman" w:hAnsi="Times New Roman" w:cs="Times New Roman"/>
          <w:b w:val="0"/>
          <w:i w:val="0"/>
          <w:caps w:val="0"/>
          <w:color w:val="000000"/>
          <w:spacing w:val="0"/>
          <w:w w:val="100"/>
          <w:sz w:val="32"/>
          <w:szCs w:val="32"/>
          <w:lang w:val="en-US" w:eastAsia="zh-CN"/>
        </w:rPr>
        <w:t>25</w:t>
      </w:r>
      <w:r>
        <w:rPr>
          <w:rFonts w:hint="default" w:ascii="Times New Roman" w:hAnsi="Times New Roman" w:eastAsia="方正仿宋_GBK" w:cs="Times New Roman"/>
          <w:b w:val="0"/>
          <w:i w:val="0"/>
          <w:caps w:val="0"/>
          <w:color w:val="000000"/>
          <w:spacing w:val="0"/>
          <w:w w:val="100"/>
          <w:sz w:val="32"/>
          <w:szCs w:val="32"/>
        </w:rPr>
        <w:t>万元罚款的行政处罚。</w:t>
      </w:r>
    </w:p>
    <w:p>
      <w:pPr>
        <w:keepNext w:val="0"/>
        <w:keepLines w:val="0"/>
        <w:pageBreakBefore w:val="0"/>
        <w:widowControl w:val="0"/>
        <w:shd w:val="clea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1"/>
        <w:rPr>
          <w:rFonts w:hint="default" w:ascii="Times New Roman" w:hAnsi="Times New Roman" w:eastAsia="方正楷体_GBK" w:cs="Times New Roman"/>
          <w:color w:val="000000" w:themeColor="text1"/>
          <w:szCs w:val="32"/>
          <w:highlight w:val="none"/>
          <w:lang w:val="en-US" w:eastAsia="zh-CN"/>
          <w14:textFill>
            <w14:solidFill>
              <w14:schemeClr w14:val="tx1"/>
            </w14:solidFill>
          </w14:textFill>
        </w:rPr>
      </w:pPr>
      <w:bookmarkStart w:id="27" w:name="_Toc29209"/>
      <w:r>
        <w:rPr>
          <w:rFonts w:hint="default" w:ascii="Times New Roman" w:hAnsi="Times New Roman" w:eastAsia="方正楷体_GBK" w:cs="Times New Roman"/>
          <w:color w:val="000000" w:themeColor="text1"/>
          <w:szCs w:val="32"/>
          <w:highlight w:val="none"/>
          <w14:textFill>
            <w14:solidFill>
              <w14:schemeClr w14:val="tx1"/>
            </w14:solidFill>
          </w14:textFill>
        </w:rPr>
        <w:t>（</w:t>
      </w:r>
      <w:r>
        <w:rPr>
          <w:rFonts w:hint="default" w:ascii="Times New Roman" w:hAnsi="Times New Roman" w:eastAsia="方正楷体_GBK" w:cs="Times New Roman"/>
          <w:color w:val="000000" w:themeColor="text1"/>
          <w:szCs w:val="32"/>
          <w:highlight w:val="none"/>
          <w:lang w:val="en-US" w:eastAsia="zh-CN"/>
          <w14:textFill>
            <w14:solidFill>
              <w14:schemeClr w14:val="tx1"/>
            </w14:solidFill>
          </w14:textFill>
        </w:rPr>
        <w:t>三</w:t>
      </w:r>
      <w:r>
        <w:rPr>
          <w:rFonts w:hint="default" w:ascii="Times New Roman" w:hAnsi="Times New Roman" w:eastAsia="方正楷体_GBK" w:cs="Times New Roman"/>
          <w:color w:val="000000" w:themeColor="text1"/>
          <w:szCs w:val="32"/>
          <w:highlight w:val="none"/>
          <w14:textFill>
            <w14:solidFill>
              <w14:schemeClr w14:val="tx1"/>
            </w14:solidFill>
          </w14:textFill>
        </w:rPr>
        <w:t>）</w:t>
      </w:r>
      <w:r>
        <w:rPr>
          <w:rFonts w:hint="default" w:ascii="Times New Roman" w:hAnsi="Times New Roman" w:eastAsia="方正楷体_GBK" w:cs="Times New Roman"/>
          <w:b w:val="0"/>
          <w:i w:val="0"/>
          <w:caps w:val="0"/>
          <w:color w:val="000000"/>
          <w:spacing w:val="0"/>
          <w:w w:val="100"/>
          <w:sz w:val="32"/>
          <w:szCs w:val="32"/>
          <w:lang w:val="en-US" w:eastAsia="zh-CN"/>
        </w:rPr>
        <w:t>对事故有关责任人员的行政处罚建议。</w:t>
      </w:r>
      <w:bookmarkEnd w:id="27"/>
    </w:p>
    <w:p>
      <w:pPr>
        <w:keepNext w:val="0"/>
        <w:keepLines w:val="0"/>
        <w:pageBreakBefore w:val="0"/>
        <w:widowControl w:val="0"/>
        <w:shd w:val="clea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cs="Times New Roman"/>
          <w:color w:val="000000" w:themeColor="text1"/>
          <w:szCs w:val="32"/>
          <w:lang w:eastAsia="zh-CN"/>
          <w14:textFill>
            <w14:solidFill>
              <w14:schemeClr w14:val="tx1"/>
            </w14:solidFill>
          </w14:textFill>
        </w:rPr>
      </w:pPr>
      <w:r>
        <w:rPr>
          <w:rFonts w:hint="default" w:ascii="Times New Roman" w:hAnsi="Times New Roman" w:cs="Times New Roman"/>
          <w:color w:val="000000" w:themeColor="text1"/>
          <w:szCs w:val="32"/>
          <w:highlight w:val="none"/>
          <w:lang w:val="en-US" w:eastAsia="zh-CN"/>
          <w14:textFill>
            <w14:solidFill>
              <w14:schemeClr w14:val="tx1"/>
            </w14:solidFill>
          </w14:textFill>
        </w:rPr>
        <w:t>1</w:t>
      </w:r>
      <w:r>
        <w:rPr>
          <w:rFonts w:hint="eastAsia" w:ascii="Times New Roman" w:hAnsi="Times New Roman" w:cs="Times New Roman"/>
          <w:color w:val="000000" w:themeColor="text1"/>
          <w:szCs w:val="32"/>
          <w:highlight w:val="none"/>
          <w:lang w:val="en-US" w:eastAsia="zh-CN"/>
          <w14:textFill>
            <w14:solidFill>
              <w14:schemeClr w14:val="tx1"/>
            </w14:solidFill>
          </w14:textFill>
        </w:rPr>
        <w:t>．</w:t>
      </w:r>
      <w:r>
        <w:rPr>
          <w:rFonts w:hint="eastAsia" w:cs="Times New Roman"/>
          <w:color w:val="000000" w:themeColor="text1"/>
          <w:szCs w:val="32"/>
          <w:highlight w:val="none"/>
          <w:lang w:val="en-US" w:eastAsia="zh-CN"/>
          <w14:textFill>
            <w14:solidFill>
              <w14:schemeClr w14:val="tx1"/>
            </w14:solidFill>
          </w14:textFill>
        </w:rPr>
        <w:t>欧**</w:t>
      </w:r>
      <w:r>
        <w:rPr>
          <w:rFonts w:hint="default" w:ascii="Times New Roman" w:hAnsi="Times New Roman" w:cs="Times New Roman"/>
          <w:color w:val="000000" w:themeColor="text1"/>
          <w:szCs w:val="32"/>
          <w:highlight w:val="none"/>
          <w:lang w:val="en-US" w:eastAsia="zh-CN"/>
          <w14:textFill>
            <w14:solidFill>
              <w14:schemeClr w14:val="tx1"/>
            </w14:solidFill>
          </w14:textFill>
        </w:rPr>
        <w:t>，中房建公司董事长、主要负责人，未督促项目管理人员履行安全生产职责，未督促落实隐患排查制度，</w:t>
      </w:r>
      <w:r>
        <w:rPr>
          <w:rFonts w:hint="default" w:ascii="Times New Roman" w:hAnsi="Times New Roman" w:cs="Times New Roman"/>
          <w:color w:val="000000" w:themeColor="text1"/>
          <w:szCs w:val="32"/>
          <w:lang w:eastAsia="zh-CN"/>
          <w14:textFill>
            <w14:solidFill>
              <w14:schemeClr w14:val="tx1"/>
            </w14:solidFill>
          </w14:textFill>
        </w:rPr>
        <w:t>未</w:t>
      </w:r>
      <w:r>
        <w:rPr>
          <w:rFonts w:hint="default" w:ascii="Times New Roman" w:hAnsi="Times New Roman" w:cs="Times New Roman"/>
          <w:color w:val="000000" w:themeColor="text1"/>
          <w:szCs w:val="32"/>
          <w14:textFill>
            <w14:solidFill>
              <w14:schemeClr w14:val="tx1"/>
            </w14:solidFill>
          </w14:textFill>
        </w:rPr>
        <w:t>及时</w:t>
      </w:r>
      <w:r>
        <w:rPr>
          <w:rFonts w:hint="default" w:ascii="Times New Roman" w:hAnsi="Times New Roman" w:cs="Times New Roman"/>
          <w:color w:val="000000" w:themeColor="text1"/>
          <w:szCs w:val="32"/>
          <w:lang w:eastAsia="zh-CN"/>
          <w14:textFill>
            <w14:solidFill>
              <w14:schemeClr w14:val="tx1"/>
            </w14:solidFill>
          </w14:textFill>
        </w:rPr>
        <w:t>发现和</w:t>
      </w:r>
      <w:r>
        <w:rPr>
          <w:rFonts w:hint="default" w:ascii="Times New Roman" w:hAnsi="Times New Roman" w:cs="Times New Roman"/>
          <w:color w:val="000000" w:themeColor="text1"/>
          <w:szCs w:val="32"/>
          <w14:textFill>
            <w14:solidFill>
              <w14:schemeClr w14:val="tx1"/>
            </w14:solidFill>
          </w14:textFill>
        </w:rPr>
        <w:t>消除生产安全事故隐患，对本次事故</w:t>
      </w:r>
      <w:r>
        <w:rPr>
          <w:rFonts w:hint="default" w:ascii="Times New Roman" w:hAnsi="Times New Roman" w:cs="Times New Roman"/>
          <w:color w:val="000000" w:themeColor="text1"/>
          <w:szCs w:val="32"/>
          <w:lang w:eastAsia="zh-CN"/>
          <w14:textFill>
            <w14:solidFill>
              <w14:schemeClr w14:val="tx1"/>
            </w14:solidFill>
          </w14:textFill>
        </w:rPr>
        <w:t>发生</w:t>
      </w:r>
      <w:r>
        <w:rPr>
          <w:rFonts w:hint="default" w:ascii="Times New Roman" w:hAnsi="Times New Roman" w:cs="Times New Roman"/>
          <w:color w:val="000000" w:themeColor="text1"/>
          <w:szCs w:val="32"/>
          <w14:textFill>
            <w14:solidFill>
              <w14:schemeClr w14:val="tx1"/>
            </w14:solidFill>
          </w14:textFill>
        </w:rPr>
        <w:t>负有责任</w:t>
      </w:r>
      <w:r>
        <w:rPr>
          <w:rFonts w:hint="default" w:ascii="Times New Roman" w:hAnsi="Times New Roman" w:cs="Times New Roman"/>
          <w:color w:val="000000" w:themeColor="text1"/>
          <w:szCs w:val="32"/>
          <w:lang w:eastAsia="zh-CN"/>
          <w14:textFill>
            <w14:solidFill>
              <w14:schemeClr w14:val="tx1"/>
            </w14:solidFill>
          </w14:textFill>
        </w:rPr>
        <w:t>，违反了</w:t>
      </w:r>
      <w:r>
        <w:rPr>
          <w:rFonts w:hint="default" w:ascii="Times New Roman" w:hAnsi="Times New Roman" w:cs="Times New Roman"/>
          <w:color w:val="000000" w:themeColor="text1"/>
          <w:highlight w:val="none"/>
          <w14:textFill>
            <w14:solidFill>
              <w14:schemeClr w14:val="tx1"/>
            </w14:solidFill>
          </w14:textFill>
        </w:rPr>
        <w:t>《安全生产法》</w:t>
      </w:r>
      <w:r>
        <w:rPr>
          <w:rFonts w:hint="default" w:ascii="Times New Roman" w:hAnsi="Times New Roman" w:cs="Times New Roman"/>
          <w:color w:val="000000" w:themeColor="text1"/>
          <w:highlight w:val="none"/>
          <w:lang w:eastAsia="zh-CN"/>
          <w14:textFill>
            <w14:solidFill>
              <w14:schemeClr w14:val="tx1"/>
            </w14:solidFill>
          </w14:textFill>
        </w:rPr>
        <w:t>第二十一条第五项的规定，依据</w:t>
      </w:r>
      <w:r>
        <w:rPr>
          <w:rFonts w:hint="default" w:ascii="Times New Roman" w:hAnsi="Times New Roman" w:cs="Times New Roman"/>
          <w:color w:val="000000" w:themeColor="text1"/>
          <w:highlight w:val="none"/>
          <w14:textFill>
            <w14:solidFill>
              <w14:schemeClr w14:val="tx1"/>
            </w14:solidFill>
          </w14:textFill>
        </w:rPr>
        <w:t>《安全生产法》</w:t>
      </w:r>
      <w:r>
        <w:rPr>
          <w:rFonts w:hint="default" w:ascii="Times New Roman" w:hAnsi="Times New Roman" w:cs="Times New Roman"/>
          <w:color w:val="000000" w:themeColor="text1"/>
          <w:highlight w:val="none"/>
          <w:lang w:eastAsia="zh-CN"/>
          <w14:textFill>
            <w14:solidFill>
              <w14:schemeClr w14:val="tx1"/>
            </w14:solidFill>
          </w14:textFill>
        </w:rPr>
        <w:t>第九十五条第一项的规定，建议由市应急管理局对</w:t>
      </w:r>
      <w:r>
        <w:rPr>
          <w:rFonts w:hint="eastAsia" w:cs="Times New Roman"/>
          <w:color w:val="000000" w:themeColor="text1"/>
          <w:highlight w:val="none"/>
          <w:lang w:val="en-US" w:eastAsia="zh-CN"/>
          <w14:textFill>
            <w14:solidFill>
              <w14:schemeClr w14:val="tx1"/>
            </w14:solidFill>
          </w14:textFill>
        </w:rPr>
        <w:t>欧**</w:t>
      </w:r>
      <w:r>
        <w:rPr>
          <w:rFonts w:hint="default" w:ascii="Times New Roman" w:hAnsi="Times New Roman" w:cs="Times New Roman"/>
          <w:color w:val="000000" w:themeColor="text1"/>
          <w:highlight w:val="none"/>
          <w:lang w:eastAsia="zh-CN"/>
          <w14:textFill>
            <w14:solidFill>
              <w14:schemeClr w14:val="tx1"/>
            </w14:solidFill>
          </w14:textFill>
        </w:rPr>
        <w:t>处</w:t>
      </w:r>
      <w:r>
        <w:rPr>
          <w:rFonts w:hint="default" w:ascii="Times New Roman" w:hAnsi="Times New Roman" w:cs="Times New Roman"/>
          <w:szCs w:val="32"/>
          <w:lang w:val="en-US" w:eastAsia="zh-CN"/>
        </w:rPr>
        <w:t>4.8</w:t>
      </w:r>
      <w:r>
        <w:rPr>
          <w:rFonts w:hint="default" w:ascii="Times New Roman" w:hAnsi="Times New Roman" w:cs="Times New Roman"/>
          <w:szCs w:val="32"/>
        </w:rPr>
        <w:t>万元（</w:t>
      </w:r>
      <w:r>
        <w:rPr>
          <w:rFonts w:hint="default" w:ascii="Times New Roman" w:hAnsi="Times New Roman" w:cs="Times New Roman"/>
          <w:szCs w:val="32"/>
          <w:lang w:val="en-US" w:eastAsia="zh-CN"/>
        </w:rPr>
        <w:t>12</w:t>
      </w:r>
      <w:r>
        <w:rPr>
          <w:rFonts w:hint="default" w:ascii="Times New Roman" w:hAnsi="Times New Roman" w:cs="Times New Roman"/>
          <w:kern w:val="0"/>
          <w:szCs w:val="32"/>
        </w:rPr>
        <w:t>万元×</w:t>
      </w:r>
      <w:r>
        <w:rPr>
          <w:rFonts w:hint="default" w:ascii="Times New Roman" w:hAnsi="Times New Roman" w:cs="Times New Roman"/>
          <w:kern w:val="0"/>
          <w:szCs w:val="32"/>
          <w:lang w:val="en-US" w:eastAsia="zh-CN"/>
        </w:rPr>
        <w:t>4</w:t>
      </w:r>
      <w:r>
        <w:rPr>
          <w:rFonts w:hint="default" w:ascii="Times New Roman" w:hAnsi="Times New Roman" w:cs="Times New Roman"/>
          <w:kern w:val="0"/>
          <w:szCs w:val="32"/>
        </w:rPr>
        <w:t>0%</w:t>
      </w:r>
      <w:r>
        <w:rPr>
          <w:rFonts w:hint="default" w:ascii="Times New Roman" w:hAnsi="Times New Roman" w:cs="Times New Roman"/>
          <w:szCs w:val="32"/>
        </w:rPr>
        <w:t>）</w:t>
      </w:r>
      <w:r>
        <w:rPr>
          <w:rFonts w:hint="default" w:ascii="Times New Roman" w:hAnsi="Times New Roman" w:cs="Times New Roman"/>
          <w:color w:val="000000" w:themeColor="text1"/>
          <w:szCs w:val="32"/>
          <w14:textFill>
            <w14:solidFill>
              <w14:schemeClr w14:val="tx1"/>
            </w14:solidFill>
          </w14:textFill>
        </w:rPr>
        <w:t>罚款的行政处罚</w:t>
      </w:r>
      <w:r>
        <w:rPr>
          <w:rFonts w:hint="default" w:ascii="Times New Roman" w:hAnsi="Times New Roman" w:cs="Times New Roman"/>
          <w:color w:val="000000" w:themeColor="text1"/>
          <w:szCs w:val="32"/>
          <w:lang w:eastAsia="zh-CN"/>
          <w14:textFill>
            <w14:solidFill>
              <w14:schemeClr w14:val="tx1"/>
            </w14:solidFill>
          </w14:textFill>
        </w:rPr>
        <w:t>。</w:t>
      </w:r>
    </w:p>
    <w:p>
      <w:pPr>
        <w:keepNext w:val="0"/>
        <w:keepLines w:val="0"/>
        <w:pageBreakBefore w:val="0"/>
        <w:widowControl w:val="0"/>
        <w:shd w:val="clea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cs="Times New Roman"/>
          <w:color w:val="000000" w:themeColor="text1"/>
          <w:szCs w:val="32"/>
          <w:lang w:val="en-US" w:eastAsia="zh-CN"/>
          <w14:textFill>
            <w14:solidFill>
              <w14:schemeClr w14:val="tx1"/>
            </w14:solidFill>
          </w14:textFill>
        </w:rPr>
      </w:pPr>
      <w:r>
        <w:rPr>
          <w:rFonts w:hint="default" w:ascii="Times New Roman" w:hAnsi="Times New Roman" w:cs="Times New Roman"/>
          <w:color w:val="auto"/>
          <w:kern w:val="0"/>
          <w:szCs w:val="32"/>
          <w:lang w:val="en-US" w:eastAsia="zh-CN"/>
        </w:rPr>
        <w:t>2</w:t>
      </w:r>
      <w:r>
        <w:rPr>
          <w:rFonts w:hint="eastAsia" w:ascii="Times New Roman" w:hAnsi="Times New Roman" w:cs="Times New Roman"/>
          <w:color w:val="auto"/>
          <w:kern w:val="0"/>
          <w:szCs w:val="32"/>
          <w:lang w:val="en-US" w:eastAsia="zh-CN"/>
        </w:rPr>
        <w:t>．</w:t>
      </w:r>
      <w:r>
        <w:rPr>
          <w:rFonts w:hint="eastAsia" w:cs="Times New Roman"/>
          <w:color w:val="000000" w:themeColor="text1"/>
          <w:szCs w:val="32"/>
          <w:highlight w:val="none"/>
          <w:lang w:val="en-US" w:eastAsia="zh-CN"/>
          <w14:textFill>
            <w14:solidFill>
              <w14:schemeClr w14:val="tx1"/>
            </w14:solidFill>
          </w14:textFill>
        </w:rPr>
        <w:t>苏**</w:t>
      </w:r>
      <w:r>
        <w:rPr>
          <w:rFonts w:hint="default" w:ascii="Times New Roman" w:hAnsi="Times New Roman" w:cs="Times New Roman"/>
          <w:color w:val="000000" w:themeColor="text1"/>
          <w:szCs w:val="32"/>
          <w:highlight w:val="none"/>
          <w:lang w:val="en-US" w:eastAsia="zh-CN"/>
          <w14:textFill>
            <w14:solidFill>
              <w14:schemeClr w14:val="tx1"/>
            </w14:solidFill>
          </w14:textFill>
        </w:rPr>
        <w:t>，</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2021年巫溪县高标准农田建设项目二标段</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项目经理</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未到项目上履行安全管理职责</w:t>
      </w:r>
      <w:r>
        <w:rPr>
          <w:rFonts w:hint="default" w:ascii="Times New Roman" w:hAnsi="Times New Roman" w:cs="Times New Roman"/>
          <w:color w:val="000000" w:themeColor="text1"/>
          <w:szCs w:val="32"/>
          <w14:textFill>
            <w14:solidFill>
              <w14:schemeClr w14:val="tx1"/>
            </w14:solidFill>
          </w14:textFill>
        </w:rPr>
        <w:t>，对本次事故</w:t>
      </w:r>
      <w:r>
        <w:rPr>
          <w:rFonts w:hint="default" w:ascii="Times New Roman" w:hAnsi="Times New Roman" w:cs="Times New Roman"/>
          <w:color w:val="000000" w:themeColor="text1"/>
          <w:szCs w:val="32"/>
          <w:lang w:eastAsia="zh-CN"/>
          <w14:textFill>
            <w14:solidFill>
              <w14:schemeClr w14:val="tx1"/>
            </w14:solidFill>
          </w14:textFill>
        </w:rPr>
        <w:t>发生</w:t>
      </w:r>
      <w:r>
        <w:rPr>
          <w:rFonts w:hint="default" w:ascii="Times New Roman" w:hAnsi="Times New Roman" w:cs="Times New Roman"/>
          <w:color w:val="000000" w:themeColor="text1"/>
          <w:szCs w:val="32"/>
          <w14:textFill>
            <w14:solidFill>
              <w14:schemeClr w14:val="tx1"/>
            </w14:solidFill>
          </w14:textFill>
        </w:rPr>
        <w:t>负有责任</w:t>
      </w:r>
      <w:r>
        <w:rPr>
          <w:rFonts w:hint="default" w:ascii="Times New Roman" w:hAnsi="Times New Roman" w:cs="Times New Roman"/>
          <w:color w:val="000000" w:themeColor="text1"/>
          <w:szCs w:val="32"/>
          <w:lang w:eastAsia="zh-CN"/>
          <w14:textFill>
            <w14:solidFill>
              <w14:schemeClr w14:val="tx1"/>
            </w14:solidFill>
          </w14:textFill>
        </w:rPr>
        <w:t>，</w:t>
      </w:r>
      <w:r>
        <w:rPr>
          <w:rFonts w:hint="default" w:ascii="Times New Roman" w:hAnsi="Times New Roman" w:cs="Times New Roman"/>
          <w:color w:val="000000" w:themeColor="text1"/>
          <w:szCs w:val="32"/>
          <w14:textFill>
            <w14:solidFill>
              <w14:schemeClr w14:val="tx1"/>
            </w14:solidFill>
          </w14:textFill>
        </w:rPr>
        <w:t>违反</w:t>
      </w:r>
      <w:r>
        <w:rPr>
          <w:rFonts w:hint="default" w:ascii="Times New Roman" w:hAnsi="Times New Roman" w:cs="Times New Roman"/>
          <w:color w:val="000000" w:themeColor="text1"/>
          <w:szCs w:val="32"/>
          <w:lang w:eastAsia="zh-CN"/>
          <w14:textFill>
            <w14:solidFill>
              <w14:schemeClr w14:val="tx1"/>
            </w14:solidFill>
          </w14:textFill>
        </w:rPr>
        <w:t>了</w:t>
      </w:r>
      <w:r>
        <w:rPr>
          <w:rFonts w:hint="default" w:ascii="Times New Roman" w:hAnsi="Times New Roman" w:cs="Times New Roman"/>
          <w:color w:val="000000" w:themeColor="text1"/>
          <w:szCs w:val="32"/>
          <w:lang w:val="en-US" w:eastAsia="zh-CN"/>
          <w14:textFill>
            <w14:solidFill>
              <w14:schemeClr w14:val="tx1"/>
            </w14:solidFill>
          </w14:textFill>
        </w:rPr>
        <w:t>《重庆市安全生产条例》</w:t>
      </w:r>
      <w:r>
        <w:rPr>
          <w:rFonts w:hint="default" w:ascii="Times New Roman" w:hAnsi="Times New Roman" w:cs="Times New Roman"/>
          <w:color w:val="000000" w:themeColor="text1"/>
          <w:szCs w:val="32"/>
          <w:lang w:eastAsia="zh-CN"/>
          <w14:textFill>
            <w14:solidFill>
              <w14:schemeClr w14:val="tx1"/>
            </w14:solidFill>
          </w14:textFill>
        </w:rPr>
        <w:t>第</w:t>
      </w:r>
      <w:r>
        <w:rPr>
          <w:rFonts w:hint="default" w:ascii="Times New Roman" w:hAnsi="Times New Roman" w:cs="Times New Roman"/>
          <w:color w:val="000000" w:themeColor="text1"/>
          <w:szCs w:val="32"/>
          <w:lang w:val="en-US" w:eastAsia="zh-CN"/>
          <w14:textFill>
            <w14:solidFill>
              <w14:schemeClr w14:val="tx1"/>
            </w14:solidFill>
          </w14:textFill>
        </w:rPr>
        <w:t>十六</w:t>
      </w:r>
      <w:r>
        <w:rPr>
          <w:rFonts w:hint="default" w:ascii="Times New Roman" w:hAnsi="Times New Roman" w:cs="Times New Roman"/>
          <w:color w:val="000000" w:themeColor="text1"/>
          <w:szCs w:val="32"/>
          <w:lang w:eastAsia="zh-CN"/>
          <w14:textFill>
            <w14:solidFill>
              <w14:schemeClr w14:val="tx1"/>
            </w14:solidFill>
          </w14:textFill>
        </w:rPr>
        <w:t>条</w:t>
      </w:r>
      <w:r>
        <w:rPr>
          <w:rFonts w:hint="default" w:ascii="Times New Roman" w:hAnsi="Times New Roman" w:cs="Times New Roman"/>
          <w:color w:val="000000" w:themeColor="text1"/>
          <w:szCs w:val="32"/>
          <w:lang w:val="en-US" w:eastAsia="zh-CN"/>
          <w14:textFill>
            <w14:solidFill>
              <w14:schemeClr w14:val="tx1"/>
            </w14:solidFill>
          </w14:textFill>
        </w:rPr>
        <w:t>第二款</w:t>
      </w:r>
      <w:r>
        <w:rPr>
          <w:rFonts w:hint="default" w:ascii="Times New Roman" w:hAnsi="Times New Roman" w:cs="Times New Roman"/>
          <w:color w:val="000000" w:themeColor="text1"/>
          <w:szCs w:val="32"/>
          <w:lang w:eastAsia="zh-CN"/>
          <w14:textFill>
            <w14:solidFill>
              <w14:schemeClr w14:val="tx1"/>
            </w14:solidFill>
          </w14:textFill>
        </w:rPr>
        <w:t>的规定，</w:t>
      </w:r>
      <w:r>
        <w:rPr>
          <w:rFonts w:hint="default" w:ascii="Times New Roman" w:hAnsi="Times New Roman" w:cs="Times New Roman"/>
          <w:color w:val="000000" w:themeColor="text1"/>
          <w:szCs w:val="32"/>
          <w:lang w:val="en-US" w:eastAsia="zh-CN"/>
          <w14:textFill>
            <w14:solidFill>
              <w14:schemeClr w14:val="tx1"/>
            </w14:solidFill>
          </w14:textFill>
        </w:rPr>
        <w:t>依据《重庆市安全生产条例》第五十八条第二项的规定，建议由</w:t>
      </w:r>
      <w:r>
        <w:rPr>
          <w:rFonts w:hint="default" w:ascii="Times New Roman" w:hAnsi="Times New Roman" w:cs="Times New Roman"/>
          <w:color w:val="000000" w:themeColor="text1"/>
          <w:szCs w:val="32"/>
          <w:lang w:eastAsia="zh-CN"/>
          <w14:textFill>
            <w14:solidFill>
              <w14:schemeClr w14:val="tx1"/>
            </w14:solidFill>
          </w14:textFill>
        </w:rPr>
        <w:t>市应急管理局</w:t>
      </w:r>
      <w:r>
        <w:rPr>
          <w:rFonts w:hint="default" w:ascii="Times New Roman" w:hAnsi="Times New Roman" w:cs="Times New Roman"/>
          <w:color w:val="000000" w:themeColor="text1"/>
          <w:szCs w:val="32"/>
          <w:lang w:val="en-US" w:eastAsia="zh-CN"/>
          <w14:textFill>
            <w14:solidFill>
              <w14:schemeClr w14:val="tx1"/>
            </w14:solidFill>
          </w14:textFill>
        </w:rPr>
        <w:t>对</w:t>
      </w:r>
      <w:r>
        <w:rPr>
          <w:rFonts w:hint="eastAsia" w:cs="Times New Roman"/>
          <w:color w:val="000000" w:themeColor="text1"/>
          <w:szCs w:val="32"/>
          <w:highlight w:val="none"/>
          <w:lang w:val="en-US" w:eastAsia="zh-CN"/>
          <w14:textFill>
            <w14:solidFill>
              <w14:schemeClr w14:val="tx1"/>
            </w14:solidFill>
          </w14:textFill>
        </w:rPr>
        <w:t>苏**</w:t>
      </w:r>
      <w:r>
        <w:rPr>
          <w:rFonts w:hint="default" w:ascii="Times New Roman" w:hAnsi="Times New Roman" w:cs="Times New Roman"/>
          <w:color w:val="000000" w:themeColor="text1"/>
          <w:szCs w:val="32"/>
          <w:lang w:val="en-US" w:eastAsia="zh-CN"/>
          <w14:textFill>
            <w14:solidFill>
              <w14:schemeClr w14:val="tx1"/>
            </w14:solidFill>
          </w14:textFill>
        </w:rPr>
        <w:t>处3万元罚款的行政处罚。</w:t>
      </w:r>
    </w:p>
    <w:p>
      <w:pPr>
        <w:keepNext w:val="0"/>
        <w:keepLines w:val="0"/>
        <w:pageBreakBefore w:val="0"/>
        <w:widowControl w:val="0"/>
        <w:shd w:val="clea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cs="Times New Roman"/>
          <w:color w:val="000000" w:themeColor="text1"/>
          <w:szCs w:val="32"/>
          <w:lang w:val="en-US" w:eastAsia="zh-CN"/>
          <w14:textFill>
            <w14:solidFill>
              <w14:schemeClr w14:val="tx1"/>
            </w14:solidFill>
          </w14:textFill>
        </w:rPr>
      </w:pPr>
      <w:r>
        <w:rPr>
          <w:rFonts w:hint="default" w:ascii="Times New Roman" w:hAnsi="Times New Roman" w:cs="Times New Roman"/>
          <w:color w:val="000000" w:themeColor="text1"/>
          <w:szCs w:val="32"/>
          <w:highlight w:val="none"/>
          <w:lang w:val="en-US" w:eastAsia="zh-CN"/>
          <w14:textFill>
            <w14:solidFill>
              <w14:schemeClr w14:val="tx1"/>
            </w14:solidFill>
          </w14:textFill>
        </w:rPr>
        <w:t>3</w:t>
      </w:r>
      <w:r>
        <w:rPr>
          <w:rFonts w:hint="eastAsia" w:ascii="Times New Roman" w:hAnsi="Times New Roman" w:cs="Times New Roman"/>
          <w:color w:val="000000" w:themeColor="text1"/>
          <w:szCs w:val="32"/>
          <w:highlight w:val="none"/>
          <w:lang w:val="en-US" w:eastAsia="zh-CN"/>
          <w14:textFill>
            <w14:solidFill>
              <w14:schemeClr w14:val="tx1"/>
            </w14:solidFill>
          </w14:textFill>
        </w:rPr>
        <w:t>．</w:t>
      </w:r>
      <w:r>
        <w:rPr>
          <w:rFonts w:hint="eastAsia" w:cs="Times New Roman"/>
          <w:color w:val="auto"/>
          <w:kern w:val="0"/>
          <w:szCs w:val="32"/>
          <w:lang w:val="en-US" w:eastAsia="zh-CN"/>
        </w:rPr>
        <w:t>邓*</w:t>
      </w:r>
      <w:r>
        <w:rPr>
          <w:rFonts w:hint="default" w:ascii="Times New Roman" w:hAnsi="Times New Roman" w:cs="Times New Roman"/>
          <w:color w:val="auto"/>
          <w:kern w:val="0"/>
          <w:szCs w:val="32"/>
          <w:lang w:val="en-US" w:eastAsia="zh-CN"/>
        </w:rPr>
        <w:t>，</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2021年巫溪县高标准农田建设项目二标段</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安全员，未到项目上履行安全管理职责，</w:t>
      </w:r>
      <w:r>
        <w:rPr>
          <w:rFonts w:hint="default" w:ascii="Times New Roman" w:hAnsi="Times New Roman" w:cs="Times New Roman"/>
          <w:color w:val="000000" w:themeColor="text1"/>
          <w:szCs w:val="32"/>
          <w14:textFill>
            <w14:solidFill>
              <w14:schemeClr w14:val="tx1"/>
            </w14:solidFill>
          </w14:textFill>
        </w:rPr>
        <w:t>对本次事故</w:t>
      </w:r>
      <w:r>
        <w:rPr>
          <w:rFonts w:hint="default" w:ascii="Times New Roman" w:hAnsi="Times New Roman" w:cs="Times New Roman"/>
          <w:color w:val="000000" w:themeColor="text1"/>
          <w:szCs w:val="32"/>
          <w:lang w:eastAsia="zh-CN"/>
          <w14:textFill>
            <w14:solidFill>
              <w14:schemeClr w14:val="tx1"/>
            </w14:solidFill>
          </w14:textFill>
        </w:rPr>
        <w:t>发生</w:t>
      </w:r>
      <w:r>
        <w:rPr>
          <w:rFonts w:hint="default" w:ascii="Times New Roman" w:hAnsi="Times New Roman" w:cs="Times New Roman"/>
          <w:color w:val="000000" w:themeColor="text1"/>
          <w:szCs w:val="32"/>
          <w14:textFill>
            <w14:solidFill>
              <w14:schemeClr w14:val="tx1"/>
            </w14:solidFill>
          </w14:textFill>
        </w:rPr>
        <w:t>负有责任</w:t>
      </w:r>
      <w:r>
        <w:rPr>
          <w:rFonts w:hint="default" w:ascii="Times New Roman" w:hAnsi="Times New Roman" w:cs="Times New Roman"/>
          <w:color w:val="000000" w:themeColor="text1"/>
          <w:szCs w:val="32"/>
          <w:lang w:eastAsia="zh-CN"/>
          <w14:textFill>
            <w14:solidFill>
              <w14:schemeClr w14:val="tx1"/>
            </w14:solidFill>
          </w14:textFill>
        </w:rPr>
        <w:t>，</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违反了</w:t>
      </w:r>
      <w:r>
        <w:rPr>
          <w:rFonts w:hint="default" w:ascii="Times New Roman" w:hAnsi="Times New Roman" w:cs="Times New Roman"/>
          <w:color w:val="000000" w:themeColor="text1"/>
          <w:szCs w:val="32"/>
          <w:lang w:val="en-US" w:eastAsia="zh-CN"/>
          <w14:textFill>
            <w14:solidFill>
              <w14:schemeClr w14:val="tx1"/>
            </w14:solidFill>
          </w14:textFill>
        </w:rPr>
        <w:t>《重庆市安全生产条例》</w:t>
      </w:r>
      <w:r>
        <w:rPr>
          <w:rFonts w:hint="default" w:ascii="Times New Roman" w:hAnsi="Times New Roman" w:cs="Times New Roman"/>
          <w:color w:val="000000" w:themeColor="text1"/>
          <w:szCs w:val="32"/>
          <w:lang w:eastAsia="zh-CN"/>
          <w14:textFill>
            <w14:solidFill>
              <w14:schemeClr w14:val="tx1"/>
            </w14:solidFill>
          </w14:textFill>
        </w:rPr>
        <w:t>第</w:t>
      </w:r>
      <w:r>
        <w:rPr>
          <w:rFonts w:hint="default" w:ascii="Times New Roman" w:hAnsi="Times New Roman" w:cs="Times New Roman"/>
          <w:color w:val="000000" w:themeColor="text1"/>
          <w:szCs w:val="32"/>
          <w:lang w:val="en-US" w:eastAsia="zh-CN"/>
          <w14:textFill>
            <w14:solidFill>
              <w14:schemeClr w14:val="tx1"/>
            </w14:solidFill>
          </w14:textFill>
        </w:rPr>
        <w:t>十七</w:t>
      </w:r>
      <w:r>
        <w:rPr>
          <w:rFonts w:hint="default" w:ascii="Times New Roman" w:hAnsi="Times New Roman" w:cs="Times New Roman"/>
          <w:color w:val="000000" w:themeColor="text1"/>
          <w:szCs w:val="32"/>
          <w:lang w:eastAsia="zh-CN"/>
          <w14:textFill>
            <w14:solidFill>
              <w14:schemeClr w14:val="tx1"/>
            </w14:solidFill>
          </w14:textFill>
        </w:rPr>
        <w:t>条第一款第二、三、五、七项</w:t>
      </w:r>
      <w:r>
        <w:rPr>
          <w:rFonts w:hint="default" w:ascii="Times New Roman" w:hAnsi="Times New Roman" w:cs="Times New Roman"/>
          <w:color w:val="000000" w:themeColor="text1"/>
          <w:szCs w:val="32"/>
          <w:lang w:val="en-US" w:eastAsia="zh-CN"/>
          <w14:textFill>
            <w14:solidFill>
              <w14:schemeClr w14:val="tx1"/>
            </w14:solidFill>
          </w14:textFill>
        </w:rPr>
        <w:t>之规定，依据《重庆市安全生产条例》第五十八条第二项之规定，建议由市应急管理局对</w:t>
      </w:r>
      <w:r>
        <w:rPr>
          <w:rFonts w:hint="eastAsia" w:cs="Times New Roman"/>
          <w:color w:val="000000" w:themeColor="text1"/>
          <w:szCs w:val="32"/>
          <w:lang w:val="en-US" w:eastAsia="zh-CN"/>
          <w14:textFill>
            <w14:solidFill>
              <w14:schemeClr w14:val="tx1"/>
            </w14:solidFill>
          </w14:textFill>
        </w:rPr>
        <w:t>邓*</w:t>
      </w:r>
      <w:r>
        <w:rPr>
          <w:rFonts w:hint="default" w:ascii="Times New Roman" w:hAnsi="Times New Roman" w:cs="Times New Roman"/>
          <w:color w:val="000000" w:themeColor="text1"/>
          <w:szCs w:val="32"/>
          <w:lang w:val="en-US" w:eastAsia="zh-CN"/>
          <w14:textFill>
            <w14:solidFill>
              <w14:schemeClr w14:val="tx1"/>
            </w14:solidFill>
          </w14:textFill>
        </w:rPr>
        <w:t>处3万元罚款的行政处罚。</w:t>
      </w:r>
    </w:p>
    <w:p>
      <w:pPr>
        <w:keepNext w:val="0"/>
        <w:keepLines w:val="0"/>
        <w:pageBreakBefore w:val="0"/>
        <w:widowControl w:val="0"/>
        <w:shd w:val="clea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color w:val="000000" w:themeColor="text1"/>
          <w:szCs w:val="32"/>
          <w:highlight w:val="none"/>
          <w:lang w:val="en-US" w:eastAsia="zh-CN"/>
          <w14:textFill>
            <w14:solidFill>
              <w14:schemeClr w14:val="tx1"/>
            </w14:solidFill>
          </w14:textFill>
        </w:rPr>
      </w:pPr>
      <w:r>
        <w:rPr>
          <w:rFonts w:hint="default" w:ascii="Times New Roman" w:hAnsi="Times New Roman" w:cs="Times New Roman"/>
          <w:color w:val="000000" w:themeColor="text1"/>
          <w:szCs w:val="32"/>
          <w:highlight w:val="none"/>
          <w:lang w:val="en-US" w:eastAsia="zh-CN"/>
          <w14:textFill>
            <w14:solidFill>
              <w14:schemeClr w14:val="tx1"/>
            </w14:solidFill>
          </w14:textFill>
        </w:rPr>
        <w:t>4</w:t>
      </w:r>
      <w:r>
        <w:rPr>
          <w:rFonts w:hint="eastAsia" w:ascii="Times New Roman" w:hAnsi="Times New Roman" w:cs="Times New Roman"/>
          <w:color w:val="000000" w:themeColor="text1"/>
          <w:szCs w:val="32"/>
          <w:highlight w:val="none"/>
          <w:lang w:val="en-US" w:eastAsia="zh-CN"/>
          <w14:textFill>
            <w14:solidFill>
              <w14:schemeClr w14:val="tx1"/>
            </w14:solidFill>
          </w14:textFill>
        </w:rPr>
        <w:t>．</w:t>
      </w:r>
      <w:r>
        <w:rPr>
          <w:rFonts w:hint="eastAsia" w:cs="Times New Roman"/>
          <w:color w:val="000000" w:themeColor="text1"/>
          <w:szCs w:val="32"/>
          <w:highlight w:val="none"/>
          <w:lang w:val="en-US" w:eastAsia="zh-CN"/>
          <w14:textFill>
            <w14:solidFill>
              <w14:schemeClr w14:val="tx1"/>
            </w14:solidFill>
          </w14:textFill>
        </w:rPr>
        <w:t>肖*</w:t>
      </w:r>
      <w:r>
        <w:rPr>
          <w:rFonts w:hint="default" w:ascii="Times New Roman" w:hAnsi="Times New Roman" w:cs="Times New Roman"/>
          <w:color w:val="000000" w:themeColor="text1"/>
          <w:szCs w:val="32"/>
          <w:highlight w:val="none"/>
          <w:lang w:val="en-US" w:eastAsia="zh-CN"/>
          <w14:textFill>
            <w14:solidFill>
              <w14:schemeClr w14:val="tx1"/>
            </w14:solidFill>
          </w14:textFill>
        </w:rPr>
        <w:t>，</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2021年巫溪县高标准农田建设项目二标段</w:t>
      </w:r>
      <w:r>
        <w:rPr>
          <w:rFonts w:hint="default" w:ascii="Times New Roman" w:hAnsi="Times New Roman" w:cs="Times New Roman"/>
          <w:color w:val="000000" w:themeColor="text1"/>
          <w:szCs w:val="32"/>
          <w:highlight w:val="none"/>
          <w:lang w:val="en-US" w:eastAsia="zh-CN"/>
          <w14:textFill>
            <w14:solidFill>
              <w14:schemeClr w14:val="tx1"/>
            </w14:solidFill>
          </w14:textFill>
        </w:rPr>
        <w:t>乌龙片区实际施工负责人，在事故发生后隐瞒不报，</w:t>
      </w:r>
      <w:r>
        <w:rPr>
          <w:rFonts w:hint="default" w:ascii="Times New Roman" w:hAnsi="Times New Roman" w:cs="Times New Roman"/>
          <w:color w:val="000000" w:themeColor="text1"/>
          <w:szCs w:val="32"/>
          <w14:textFill>
            <w14:solidFill>
              <w14:schemeClr w14:val="tx1"/>
            </w14:solidFill>
          </w14:textFill>
        </w:rPr>
        <w:t>违反</w:t>
      </w:r>
      <w:r>
        <w:rPr>
          <w:rFonts w:hint="default" w:ascii="Times New Roman" w:hAnsi="Times New Roman" w:cs="Times New Roman"/>
          <w:color w:val="000000" w:themeColor="text1"/>
          <w:szCs w:val="32"/>
          <w:lang w:eastAsia="zh-CN"/>
          <w14:textFill>
            <w14:solidFill>
              <w14:schemeClr w14:val="tx1"/>
            </w14:solidFill>
          </w14:textFill>
        </w:rPr>
        <w:t>了</w:t>
      </w:r>
      <w:r>
        <w:rPr>
          <w:rFonts w:hint="default" w:ascii="Times New Roman" w:hAnsi="Times New Roman" w:eastAsia="方正仿宋_GBK" w:cs="Times New Roman"/>
          <w:sz w:val="32"/>
          <w:szCs w:val="32"/>
          <w:lang w:val="en-US" w:eastAsia="zh-CN"/>
        </w:rPr>
        <w:t>《生产安全事故报告和调查处理条例》第九条</w:t>
      </w:r>
      <w:r>
        <w:rPr>
          <w:rFonts w:hint="default" w:ascii="Times New Roman" w:hAnsi="Times New Roman" w:cs="Times New Roman"/>
          <w:color w:val="000000" w:themeColor="text1"/>
          <w:szCs w:val="32"/>
          <w:lang w:eastAsia="zh-CN"/>
          <w14:textFill>
            <w14:solidFill>
              <w14:schemeClr w14:val="tx1"/>
            </w14:solidFill>
          </w14:textFill>
        </w:rPr>
        <w:t>之规定，</w:t>
      </w:r>
      <w:r>
        <w:rPr>
          <w:rFonts w:hint="default" w:ascii="Times New Roman" w:hAnsi="Times New Roman" w:eastAsia="方正仿宋_GBK" w:cs="Times New Roman"/>
          <w:color w:val="000000" w:themeColor="text1"/>
          <w:kern w:val="2"/>
          <w:sz w:val="32"/>
          <w:szCs w:val="24"/>
          <w:highlight w:val="none"/>
          <w:lang w:val="en-US" w:eastAsia="zh-CN" w:bidi="ar-SA"/>
          <w14:textFill>
            <w14:solidFill>
              <w14:schemeClr w14:val="tx1"/>
            </w14:solidFill>
          </w14:textFill>
        </w:rPr>
        <w:t>依据《生产安全事故报告和调查处理条例》第三十六条第一项、</w:t>
      </w:r>
      <w:r>
        <w:rPr>
          <w:rFonts w:hint="default" w:ascii="Times New Roman" w:hAnsi="Times New Roman" w:eastAsia="方正仿宋_GBK" w:cs="Times New Roman"/>
          <w:sz w:val="32"/>
          <w:szCs w:val="32"/>
          <w:lang w:val="en-US" w:eastAsia="zh-CN"/>
        </w:rPr>
        <w:t>《生产安全事故罚款处罚规定</w:t>
      </w:r>
      <w:r>
        <w:rPr>
          <w:rFonts w:hint="default" w:ascii="Times New Roman" w:hAnsi="Times New Roman" w:cs="Times New Roman"/>
          <w:color w:val="000000" w:themeColor="text1"/>
          <w:szCs w:val="32"/>
          <w:lang w:val="en-US" w:eastAsia="zh-CN"/>
          <w14:textFill>
            <w14:solidFill>
              <w14:schemeClr w14:val="tx1"/>
            </w14:solidFill>
          </w14:textFill>
        </w:rPr>
        <w:t>（试行）》十三条第二项之规定，建议由市应急管理局对</w:t>
      </w:r>
      <w:r>
        <w:rPr>
          <w:rFonts w:hint="eastAsia" w:cs="Times New Roman"/>
          <w:color w:val="000000" w:themeColor="text1"/>
          <w:szCs w:val="32"/>
          <w:lang w:val="en-US" w:eastAsia="zh-CN"/>
          <w14:textFill>
            <w14:solidFill>
              <w14:schemeClr w14:val="tx1"/>
            </w14:solidFill>
          </w14:textFill>
        </w:rPr>
        <w:t>肖*</w:t>
      </w:r>
      <w:r>
        <w:rPr>
          <w:rFonts w:hint="default" w:ascii="Times New Roman" w:hAnsi="Times New Roman" w:cs="Times New Roman"/>
          <w:color w:val="000000" w:themeColor="text1"/>
          <w:szCs w:val="32"/>
          <w:lang w:val="en-US" w:eastAsia="zh-CN"/>
          <w14:textFill>
            <w14:solidFill>
              <w14:schemeClr w14:val="tx1"/>
            </w14:solidFill>
          </w14:textFill>
        </w:rPr>
        <w:t>处11.769066万元（11.769066万元</w:t>
      </w:r>
      <w:r>
        <w:rPr>
          <w:rFonts w:hint="default" w:ascii="Times New Roman" w:hAnsi="Times New Roman" w:cs="Times New Roman"/>
          <w:kern w:val="0"/>
          <w:szCs w:val="32"/>
        </w:rPr>
        <w:t>×</w:t>
      </w:r>
      <w:r>
        <w:rPr>
          <w:rFonts w:hint="default" w:ascii="Times New Roman" w:hAnsi="Times New Roman" w:cs="Times New Roman"/>
          <w:color w:val="000000" w:themeColor="text1"/>
          <w:szCs w:val="32"/>
          <w:lang w:val="en-US" w:eastAsia="zh-CN"/>
          <w14:textFill>
            <w14:solidFill>
              <w14:schemeClr w14:val="tx1"/>
            </w14:solidFill>
          </w14:textFill>
        </w:rPr>
        <w:t>100%）罚款的行政处罚。</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1"/>
        <w:rPr>
          <w:rFonts w:hint="default" w:ascii="Times New Roman" w:hAnsi="Times New Roman" w:cs="Times New Roman"/>
          <w:color w:val="auto"/>
          <w:szCs w:val="32"/>
          <w:lang w:val="en-US" w:eastAsia="zh-CN"/>
        </w:rPr>
      </w:pPr>
      <w:bookmarkStart w:id="28" w:name="_Toc3436"/>
      <w:r>
        <w:rPr>
          <w:rFonts w:hint="default" w:ascii="Times New Roman" w:hAnsi="Times New Roman" w:eastAsia="方正楷体_GBK" w:cs="Times New Roman"/>
          <w:color w:val="000000" w:themeColor="text1"/>
          <w:szCs w:val="32"/>
          <w:highlight w:val="none"/>
          <w:lang w:eastAsia="zh-CN"/>
          <w14:textFill>
            <w14:solidFill>
              <w14:schemeClr w14:val="tx1"/>
            </w14:solidFill>
          </w14:textFill>
        </w:rPr>
        <w:t>（</w:t>
      </w:r>
      <w:r>
        <w:rPr>
          <w:rFonts w:hint="default" w:ascii="Times New Roman" w:hAnsi="Times New Roman" w:eastAsia="方正楷体_GBK" w:cs="Times New Roman"/>
          <w:color w:val="000000" w:themeColor="text1"/>
          <w:szCs w:val="32"/>
          <w:highlight w:val="none"/>
          <w:lang w:val="en-US" w:eastAsia="zh-CN"/>
          <w14:textFill>
            <w14:solidFill>
              <w14:schemeClr w14:val="tx1"/>
            </w14:solidFill>
          </w14:textFill>
        </w:rPr>
        <w:t>四</w:t>
      </w:r>
      <w:r>
        <w:rPr>
          <w:rFonts w:hint="default" w:ascii="Times New Roman" w:hAnsi="Times New Roman" w:eastAsia="方正楷体_GBK" w:cs="Times New Roman"/>
          <w:color w:val="000000" w:themeColor="text1"/>
          <w:szCs w:val="32"/>
          <w:highlight w:val="none"/>
          <w:lang w:eastAsia="zh-CN"/>
          <w14:textFill>
            <w14:solidFill>
              <w14:schemeClr w14:val="tx1"/>
            </w14:solidFill>
          </w14:textFill>
        </w:rPr>
        <w:t>）</w:t>
      </w:r>
      <w:r>
        <w:rPr>
          <w:rFonts w:hint="default" w:ascii="Times New Roman" w:hAnsi="Times New Roman" w:eastAsia="方正楷体_GBK" w:cs="Times New Roman"/>
          <w:color w:val="auto"/>
          <w:kern w:val="2"/>
          <w:sz w:val="32"/>
          <w:szCs w:val="32"/>
          <w:lang w:val="en-US" w:eastAsia="zh-CN" w:bidi="ar"/>
        </w:rPr>
        <w:t>其他处理建议</w:t>
      </w:r>
      <w:bookmarkEnd w:id="28"/>
      <w:r>
        <w:rPr>
          <w:rFonts w:hint="eastAsia" w:ascii="Times New Roman" w:hAnsi="Times New Roman" w:eastAsia="方正楷体_GBK" w:cs="Times New Roman"/>
          <w:color w:val="auto"/>
          <w:kern w:val="2"/>
          <w:sz w:val="32"/>
          <w:szCs w:val="32"/>
          <w:lang w:val="en-US" w:eastAsia="zh-CN" w:bidi="ar"/>
        </w:rPr>
        <w:t>。</w:t>
      </w:r>
    </w:p>
    <w:p>
      <w:pPr>
        <w:keepNext w:val="0"/>
        <w:keepLines w:val="0"/>
        <w:pageBreakBefore w:val="0"/>
        <w:widowControl w:val="0"/>
        <w:shd w:val="clear" w:fill="FFFFFF" w:themeFill="background1"/>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cs="Times New Roman"/>
          <w:color w:val="000000" w:themeColor="text1"/>
          <w:szCs w:val="32"/>
          <w:highlight w:val="none"/>
          <w:lang w:val="en-US" w:eastAsia="zh-CN"/>
          <w14:textFill>
            <w14:solidFill>
              <w14:schemeClr w14:val="tx1"/>
            </w14:solidFill>
          </w14:textFill>
        </w:rPr>
      </w:pPr>
      <w:r>
        <w:rPr>
          <w:rFonts w:hint="default" w:ascii="Times New Roman" w:hAnsi="Times New Roman" w:cs="Times New Roman"/>
          <w:color w:val="000000" w:themeColor="text1"/>
          <w:szCs w:val="32"/>
          <w:highlight w:val="none"/>
          <w:lang w:val="en-US" w:eastAsia="zh-CN"/>
          <w14:textFill>
            <w14:solidFill>
              <w14:schemeClr w14:val="tx1"/>
            </w14:solidFill>
          </w14:textFill>
        </w:rPr>
        <w:t>1</w:t>
      </w:r>
      <w:r>
        <w:rPr>
          <w:rFonts w:hint="eastAsia" w:ascii="Times New Roman" w:hAnsi="Times New Roman" w:cs="Times New Roman"/>
          <w:color w:val="000000" w:themeColor="text1"/>
          <w:szCs w:val="32"/>
          <w:highlight w:val="none"/>
          <w:lang w:val="en-US" w:eastAsia="zh-CN"/>
          <w14:textFill>
            <w14:solidFill>
              <w14:schemeClr w14:val="tx1"/>
            </w14:solidFill>
          </w14:textFill>
        </w:rPr>
        <w:t>．</w:t>
      </w:r>
      <w:r>
        <w:rPr>
          <w:rFonts w:hint="eastAsia" w:cs="Times New Roman"/>
          <w:color w:val="000000" w:themeColor="text1"/>
          <w:szCs w:val="32"/>
          <w:highlight w:val="none"/>
          <w:lang w:val="en-US" w:eastAsia="zh-CN"/>
          <w14:textFill>
            <w14:solidFill>
              <w14:schemeClr w14:val="tx1"/>
            </w14:solidFill>
          </w14:textFill>
        </w:rPr>
        <w:t>任**</w:t>
      </w:r>
      <w:r>
        <w:rPr>
          <w:rFonts w:hint="default" w:ascii="Times New Roman" w:hAnsi="Times New Roman" w:cs="Times New Roman"/>
          <w:color w:val="000000" w:themeColor="text1"/>
          <w:szCs w:val="32"/>
          <w:highlight w:val="none"/>
          <w:lang w:val="en-US" w:eastAsia="zh-CN"/>
          <w14:textFill>
            <w14:solidFill>
              <w14:schemeClr w14:val="tx1"/>
            </w14:solidFill>
          </w14:textFill>
        </w:rPr>
        <w:t>，</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巫溪县农业农村委现场代表，</w:t>
      </w:r>
      <w:r>
        <w:rPr>
          <w:rFonts w:hint="default" w:ascii="Times New Roman" w:hAnsi="Times New Roman" w:cs="Times New Roman"/>
          <w:color w:val="000000" w:themeColor="text1"/>
          <w:szCs w:val="32"/>
          <w:lang w:val="en-US" w:eastAsia="zh-CN"/>
          <w14:textFill>
            <w14:solidFill>
              <w14:schemeClr w14:val="tx1"/>
            </w14:solidFill>
          </w14:textFill>
        </w:rPr>
        <w:t>负责2021年巫溪县高标准农田建设项目的质量、安全、进度督促工作，未采取有效措施督促项目经理到岗履职</w:t>
      </w:r>
      <w:r>
        <w:rPr>
          <w:rFonts w:hint="default" w:ascii="Times New Roman" w:hAnsi="Times New Roman" w:cs="Times New Roman"/>
          <w:color w:val="000000" w:themeColor="text1"/>
          <w:szCs w:val="32"/>
          <w:highlight w:val="none"/>
          <w:lang w:val="en-US" w:eastAsia="zh-CN"/>
          <w14:textFill>
            <w14:solidFill>
              <w14:schemeClr w14:val="tx1"/>
            </w14:solidFill>
          </w14:textFill>
        </w:rPr>
        <w:t>，建议</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巫溪县农业农村委</w:t>
      </w:r>
      <w:r>
        <w:rPr>
          <w:rFonts w:hint="default" w:ascii="Times New Roman" w:hAnsi="Times New Roman" w:cs="Times New Roman"/>
          <w:color w:val="000000" w:themeColor="text1"/>
          <w:szCs w:val="32"/>
          <w:highlight w:val="none"/>
          <w:lang w:val="en-US" w:eastAsia="zh-CN"/>
          <w14:textFill>
            <w14:solidFill>
              <w14:schemeClr w14:val="tx1"/>
            </w14:solidFill>
          </w14:textFill>
        </w:rPr>
        <w:t>对其予以诫勉。</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cs="Times New Roman"/>
          <w:color w:val="000000" w:themeColor="text1"/>
          <w:szCs w:val="32"/>
          <w:lang w:eastAsia="zh-CN"/>
          <w14:textFill>
            <w14:solidFill>
              <w14:schemeClr w14:val="tx1"/>
            </w14:solidFill>
          </w14:textFill>
        </w:rPr>
      </w:pPr>
      <w:r>
        <w:rPr>
          <w:rFonts w:hint="default" w:ascii="Times New Roman" w:hAnsi="Times New Roman" w:cs="Times New Roman"/>
          <w:color w:val="000000" w:themeColor="text1"/>
          <w:szCs w:val="32"/>
          <w:highlight w:val="none"/>
          <w:lang w:val="en-US" w:eastAsia="zh-CN"/>
          <w14:textFill>
            <w14:solidFill>
              <w14:schemeClr w14:val="tx1"/>
            </w14:solidFill>
          </w14:textFill>
        </w:rPr>
        <w:t>2</w:t>
      </w:r>
      <w:r>
        <w:rPr>
          <w:rFonts w:hint="eastAsia" w:ascii="Times New Roman" w:hAnsi="Times New Roman" w:cs="Times New Roman"/>
          <w:color w:val="000000" w:themeColor="text1"/>
          <w:szCs w:val="32"/>
          <w:highlight w:val="none"/>
          <w:lang w:val="en-US" w:eastAsia="zh-CN"/>
          <w14:textFill>
            <w14:solidFill>
              <w14:schemeClr w14:val="tx1"/>
            </w14:solidFill>
          </w14:textFill>
        </w:rPr>
        <w:t>．</w:t>
      </w:r>
      <w:r>
        <w:rPr>
          <w:rFonts w:hint="default" w:ascii="Times New Roman" w:hAnsi="Times New Roman" w:cs="Times New Roman"/>
          <w:color w:val="000000" w:themeColor="text1"/>
          <w:kern w:val="2"/>
          <w:sz w:val="32"/>
          <w:szCs w:val="32"/>
          <w:highlight w:val="none"/>
          <w:lang w:val="en-US" w:eastAsia="zh-CN" w:bidi="ar-SA"/>
          <w14:textFill>
            <w14:solidFill>
              <w14:schemeClr w14:val="tx1"/>
            </w14:solidFill>
          </w14:textFill>
        </w:rPr>
        <w:t>巫溪县农业农村委</w:t>
      </w:r>
      <w:r>
        <w:rPr>
          <w:rFonts w:hint="default" w:ascii="Times New Roman" w:hAnsi="Times New Roman" w:cs="Times New Roman"/>
          <w:color w:val="000000" w:themeColor="text1"/>
          <w:szCs w:val="32"/>
          <w:highlight w:val="none"/>
          <w:lang w:val="en-US" w:eastAsia="zh-CN"/>
          <w14:textFill>
            <w14:solidFill>
              <w14:schemeClr w14:val="tx1"/>
            </w14:solidFill>
          </w14:textFill>
        </w:rPr>
        <w:t>，在日常安全检查中，未及时发现并纠正</w:t>
      </w:r>
      <w:r>
        <w:rPr>
          <w:rFonts w:hint="default" w:ascii="Times New Roman" w:hAnsi="Times New Roman" w:cs="Times New Roman"/>
          <w:color w:val="000000" w:themeColor="text1"/>
          <w:szCs w:val="32"/>
          <w:lang w:val="en-US" w:eastAsia="zh-CN"/>
          <w14:textFill>
            <w14:solidFill>
              <w14:schemeClr w14:val="tx1"/>
            </w14:solidFill>
          </w14:textFill>
        </w:rPr>
        <w:t>2021年巫溪县高标准农田建设项目</w:t>
      </w:r>
      <w:r>
        <w:rPr>
          <w:rFonts w:hint="default" w:ascii="Times New Roman" w:hAnsi="Times New Roman" w:cs="Times New Roman"/>
          <w:color w:val="000000" w:themeColor="text1"/>
          <w:szCs w:val="32"/>
          <w:highlight w:val="none"/>
          <w:lang w:val="en-US" w:eastAsia="zh-CN"/>
          <w14:textFill>
            <w14:solidFill>
              <w14:schemeClr w14:val="tx1"/>
            </w14:solidFill>
          </w14:textFill>
        </w:rPr>
        <w:t>项目经理</w:t>
      </w:r>
      <w:r>
        <w:rPr>
          <w:rFonts w:hint="eastAsia" w:cs="Times New Roman"/>
          <w:color w:val="000000" w:themeColor="text1"/>
          <w:szCs w:val="32"/>
          <w:highlight w:val="none"/>
          <w:lang w:val="en-US" w:eastAsia="zh-CN"/>
          <w14:textFill>
            <w14:solidFill>
              <w14:schemeClr w14:val="tx1"/>
            </w14:solidFill>
          </w14:textFill>
        </w:rPr>
        <w:t>苏**</w:t>
      </w:r>
      <w:r>
        <w:rPr>
          <w:rFonts w:hint="default" w:ascii="Times New Roman" w:hAnsi="Times New Roman" w:cs="Times New Roman"/>
          <w:color w:val="000000" w:themeColor="text1"/>
          <w:szCs w:val="32"/>
          <w:highlight w:val="none"/>
          <w:lang w:val="en-US" w:eastAsia="zh-CN"/>
          <w14:textFill>
            <w14:solidFill>
              <w14:schemeClr w14:val="tx1"/>
            </w14:solidFill>
          </w14:textFill>
        </w:rPr>
        <w:t>未履职的违规情形，建议向巫溪县人民政府作出深刻书面检查，并由巫溪县安委会进行约谈。</w:t>
      </w:r>
    </w:p>
    <w:p>
      <w:pPr>
        <w:keepNext w:val="0"/>
        <w:keepLines w:val="0"/>
        <w:pageBreakBefore w:val="0"/>
        <w:widowControl w:val="0"/>
        <w:shd w:val="clear"/>
        <w:kinsoku/>
        <w:wordWrap/>
        <w:overflowPunct/>
        <w:topLinePunct w:val="0"/>
        <w:autoSpaceDE/>
        <w:autoSpaceDN/>
        <w:bidi w:val="0"/>
        <w:adjustRightInd/>
        <w:snapToGrid/>
        <w:spacing w:line="560" w:lineRule="exact"/>
        <w:ind w:left="0" w:leftChars="0" w:right="0" w:rightChars="0" w:firstLine="640" w:firstLineChars="200"/>
        <w:textAlignment w:val="auto"/>
        <w:outlineLvl w:val="0"/>
        <w:rPr>
          <w:rFonts w:hint="default" w:ascii="Times New Roman" w:hAnsi="Times New Roman" w:eastAsia="方正黑体_GBK" w:cs="Times New Roman"/>
          <w:color w:val="000000" w:themeColor="text1"/>
          <w:szCs w:val="32"/>
          <w:highlight w:val="none"/>
          <w:lang w:val="en-US" w:eastAsia="zh-CN"/>
          <w14:textFill>
            <w14:solidFill>
              <w14:schemeClr w14:val="tx1"/>
            </w14:solidFill>
          </w14:textFill>
        </w:rPr>
      </w:pPr>
      <w:bookmarkStart w:id="29" w:name="_Toc8394"/>
      <w:r>
        <w:rPr>
          <w:rFonts w:hint="eastAsia" w:ascii="Times New Roman" w:hAnsi="Times New Roman" w:eastAsia="方正黑体_GBK" w:cs="Times New Roman"/>
          <w:color w:val="000000" w:themeColor="text1"/>
          <w:szCs w:val="32"/>
          <w:highlight w:val="none"/>
          <w:lang w:val="en-US" w:eastAsia="zh-CN"/>
          <w14:textFill>
            <w14:solidFill>
              <w14:schemeClr w14:val="tx1"/>
            </w14:solidFill>
          </w14:textFill>
        </w:rPr>
        <w:t>六</w:t>
      </w:r>
      <w:r>
        <w:rPr>
          <w:rFonts w:hint="default" w:ascii="Times New Roman" w:hAnsi="Times New Roman" w:eastAsia="方正黑体_GBK" w:cs="Times New Roman"/>
          <w:color w:val="000000" w:themeColor="text1"/>
          <w:szCs w:val="32"/>
          <w:highlight w:val="none"/>
          <w14:textFill>
            <w14:solidFill>
              <w14:schemeClr w14:val="tx1"/>
            </w14:solidFill>
          </w14:textFill>
        </w:rPr>
        <w:t>、</w:t>
      </w:r>
      <w:r>
        <w:rPr>
          <w:rFonts w:hint="default" w:ascii="Times New Roman" w:hAnsi="Times New Roman" w:eastAsia="方正黑体_GBK" w:cs="Times New Roman"/>
          <w:color w:val="000000" w:themeColor="text1"/>
          <w:szCs w:val="32"/>
          <w:highlight w:val="none"/>
          <w:lang w:val="en-US" w:eastAsia="zh-CN"/>
          <w14:textFill>
            <w14:solidFill>
              <w14:schemeClr w14:val="tx1"/>
            </w14:solidFill>
          </w14:textFill>
        </w:rPr>
        <w:t>事故整改和防范措施</w:t>
      </w:r>
      <w:bookmarkEnd w:id="29"/>
    </w:p>
    <w:p>
      <w:pPr>
        <w:keepNext w:val="0"/>
        <w:keepLines w:val="0"/>
        <w:pageBreakBefore w:val="0"/>
        <w:widowControl w:val="0"/>
        <w:shd w:val="clear"/>
        <w:tabs>
          <w:tab w:val="left" w:pos="540"/>
          <w:tab w:val="left" w:pos="720"/>
        </w:tabs>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cs="Times New Roman"/>
          <w:color w:val="auto"/>
          <w:kern w:val="0"/>
          <w:szCs w:val="32"/>
          <w:lang w:val="en-US" w:eastAsia="zh-CN"/>
        </w:rPr>
      </w:pPr>
      <w:r>
        <w:rPr>
          <w:rFonts w:hint="default" w:ascii="Times New Roman" w:hAnsi="Times New Roman" w:cs="Times New Roman"/>
          <w:color w:val="000000" w:themeColor="text1"/>
          <w:kern w:val="0"/>
          <w:szCs w:val="32"/>
          <w:highlight w:val="none"/>
          <w14:textFill>
            <w14:solidFill>
              <w14:schemeClr w14:val="tx1"/>
            </w14:solidFill>
          </w14:textFill>
        </w:rPr>
        <w:t>为避免和预防类似事故再次发生，从此次事故中深刻</w:t>
      </w:r>
      <w:r>
        <w:rPr>
          <w:rFonts w:hint="eastAsia" w:ascii="Times New Roman" w:hAnsi="Times New Roman" w:cs="Times New Roman"/>
          <w:color w:val="000000" w:themeColor="text1"/>
          <w:kern w:val="0"/>
          <w:szCs w:val="32"/>
          <w:highlight w:val="none"/>
          <w:lang w:val="en-US" w:eastAsia="zh-CN"/>
          <w14:textFill>
            <w14:solidFill>
              <w14:schemeClr w14:val="tx1"/>
            </w14:solidFill>
          </w14:textFill>
        </w:rPr>
        <w:t>汲</w:t>
      </w:r>
      <w:r>
        <w:rPr>
          <w:rFonts w:hint="default" w:ascii="Times New Roman" w:hAnsi="Times New Roman" w:cs="Times New Roman"/>
          <w:color w:val="000000" w:themeColor="text1"/>
          <w:kern w:val="0"/>
          <w:szCs w:val="32"/>
          <w:highlight w:val="none"/>
          <w14:textFill>
            <w14:solidFill>
              <w14:schemeClr w14:val="tx1"/>
            </w14:solidFill>
          </w14:textFill>
        </w:rPr>
        <w:t>取血的教训，在今后的工作中，应从以下方面采取防范措施：</w:t>
      </w:r>
    </w:p>
    <w:p>
      <w:pPr>
        <w:keepNext w:val="0"/>
        <w:keepLines w:val="0"/>
        <w:pageBreakBefore w:val="0"/>
        <w:widowControl w:val="0"/>
        <w:tabs>
          <w:tab w:val="left" w:pos="540"/>
          <w:tab w:val="left" w:pos="720"/>
        </w:tabs>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cs="Times New Roman"/>
          <w:color w:val="auto"/>
          <w:kern w:val="0"/>
          <w:szCs w:val="32"/>
          <w:lang w:val="en-US" w:eastAsia="zh-CN"/>
        </w:rPr>
      </w:pPr>
      <w:r>
        <w:rPr>
          <w:rFonts w:hint="default" w:ascii="Times New Roman" w:hAnsi="Times New Roman" w:cs="Times New Roman"/>
          <w:color w:val="auto"/>
          <w:kern w:val="0"/>
          <w:szCs w:val="32"/>
          <w:lang w:val="en-US" w:eastAsia="zh-CN"/>
        </w:rPr>
        <w:t>（一）中房建公司要进一步加强对所承建建设工程项目的管理，督促项目管理人员切实履行安全管理职责。一是严格按照报备要求落实项目管理人员；二是要督促安全管理人员履职尽责，加强对施工现场的安全监管，每日开展安全检查、巡查，及时发现并制止工人的违章作业行为；三是要严格履行生产安全事故报告职责，督促公司管理人员及时、准确、完整报告事故情况，对事故不得迟报、漏报、谎报或者瞒报。</w:t>
      </w:r>
    </w:p>
    <w:p>
      <w:pPr>
        <w:keepNext w:val="0"/>
        <w:keepLines w:val="0"/>
        <w:pageBreakBefore w:val="0"/>
        <w:widowControl w:val="0"/>
        <w:tabs>
          <w:tab w:val="left" w:pos="540"/>
          <w:tab w:val="left" w:pos="720"/>
        </w:tabs>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cs="Times New Roman"/>
          <w:color w:val="auto"/>
          <w:kern w:val="0"/>
          <w:szCs w:val="32"/>
          <w:lang w:val="en-US" w:eastAsia="zh-CN"/>
        </w:rPr>
      </w:pPr>
      <w:r>
        <w:rPr>
          <w:rFonts w:hint="default" w:ascii="Times New Roman" w:hAnsi="Times New Roman" w:cs="Times New Roman"/>
          <w:color w:val="auto"/>
          <w:kern w:val="0"/>
          <w:szCs w:val="32"/>
          <w:lang w:val="en-US" w:eastAsia="zh-CN"/>
        </w:rPr>
        <w:t>（二）巫溪县农业农村委，要进一步加强对建设工程的监管，深入开展大排查、大整治、大执法，提升执法强度和执法质量，督促中房建公司整改相关问题，加强对建设工程各参建单位履职尽责的监督，防范遏制事故再次发生。</w:t>
      </w:r>
    </w:p>
    <w:p>
      <w:pPr>
        <w:keepNext w:val="0"/>
        <w:keepLines w:val="0"/>
        <w:pageBreakBefore w:val="0"/>
        <w:widowControl w:val="0"/>
        <w:tabs>
          <w:tab w:val="left" w:pos="540"/>
          <w:tab w:val="left" w:pos="720"/>
        </w:tabs>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cs="Times New Roman"/>
          <w:color w:val="auto"/>
          <w:kern w:val="0"/>
          <w:szCs w:val="32"/>
          <w:lang w:val="en-US" w:eastAsia="zh-CN"/>
        </w:rPr>
      </w:pPr>
      <w:r>
        <w:rPr>
          <w:rFonts w:hint="default" w:ascii="Times New Roman" w:hAnsi="Times New Roman" w:cs="Times New Roman"/>
          <w:color w:val="auto"/>
          <w:kern w:val="0"/>
          <w:szCs w:val="32"/>
          <w:lang w:val="en-US" w:eastAsia="zh-CN"/>
        </w:rPr>
        <w:t>（三）巫溪县乌龙乡政府要切实履行起属地监管职责。严格按照</w:t>
      </w:r>
      <w:r>
        <w:rPr>
          <w:rFonts w:hint="eastAsia" w:ascii="Times New Roman" w:hAnsi="Times New Roman" w:cs="Times New Roman"/>
          <w:color w:val="auto"/>
          <w:kern w:val="0"/>
          <w:szCs w:val="32"/>
          <w:lang w:val="en-US" w:eastAsia="zh-CN"/>
        </w:rPr>
        <w:t>“</w:t>
      </w:r>
      <w:r>
        <w:rPr>
          <w:rFonts w:hint="default" w:ascii="Times New Roman" w:hAnsi="Times New Roman" w:cs="Times New Roman"/>
          <w:color w:val="auto"/>
          <w:kern w:val="0"/>
          <w:szCs w:val="32"/>
          <w:lang w:val="en-US" w:eastAsia="zh-CN"/>
        </w:rPr>
        <w:t>安全生产执法检查计划</w:t>
      </w:r>
      <w:r>
        <w:rPr>
          <w:rFonts w:hint="eastAsia" w:ascii="Times New Roman" w:hAnsi="Times New Roman" w:cs="Times New Roman"/>
          <w:color w:val="auto"/>
          <w:kern w:val="0"/>
          <w:szCs w:val="32"/>
          <w:lang w:val="en-US" w:eastAsia="zh-CN"/>
        </w:rPr>
        <w:t>”</w:t>
      </w:r>
      <w:r>
        <w:rPr>
          <w:rFonts w:hint="default" w:ascii="Times New Roman" w:hAnsi="Times New Roman" w:cs="Times New Roman"/>
          <w:color w:val="auto"/>
          <w:kern w:val="0"/>
          <w:szCs w:val="32"/>
          <w:lang w:val="en-US" w:eastAsia="zh-CN"/>
        </w:rPr>
        <w:t>开展执法检查，加大对辖区内建设项目的监督管理，细化工作措施，组织专班对辖区各行业领域开展安全隐患排查，强化风险研判，有针对性的制定事故防范措施，严防事故发生。</w:t>
      </w:r>
      <w:bookmarkStart w:id="30" w:name="_GoBack"/>
      <w:bookmarkEnd w:id="30"/>
    </w:p>
    <w:sectPr>
      <w:headerReference r:id="rId3" w:type="default"/>
      <w:footerReference r:id="rId5" w:type="default"/>
      <w:headerReference r:id="rId4" w:type="even"/>
      <w:footerReference r:id="rId6" w:type="even"/>
      <w:footnotePr>
        <w:numFmt w:val="decimal"/>
      </w:footnotePr>
      <w:pgSz w:w="11906" w:h="16838"/>
      <w:pgMar w:top="1984" w:right="1446" w:bottom="1644" w:left="1446" w:header="851" w:footer="1247" w:gutter="0"/>
      <w:pgNumType w:fmt="decimal" w:start="1"/>
      <w:cols w:space="0" w:num="1"/>
      <w:rtlGutter w:val="0"/>
      <w:docGrid w:type="linesAndChars" w:linePitch="600" w:charSpace="20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embedRegular r:id="rId1" w:fontKey="{5A31ED47-D8B0-47C2-806B-91FAAB13BAD4}"/>
  </w:font>
  <w:font w:name="Calibri Light">
    <w:panose1 w:val="020F0302020204030204"/>
    <w:charset w:val="00"/>
    <w:family w:val="swiss"/>
    <w:pitch w:val="default"/>
    <w:sig w:usb0="A00002EF" w:usb1="4000207B" w:usb2="00000000" w:usb3="00000000" w:csb0="2000019F" w:csb1="00000000"/>
  </w:font>
  <w:font w:name="方正黑体_GBK">
    <w:panose1 w:val="03000509000000000000"/>
    <w:charset w:val="86"/>
    <w:family w:val="script"/>
    <w:pitch w:val="default"/>
    <w:sig w:usb0="00000001" w:usb1="080E0000" w:usb2="00000000" w:usb3="00000000" w:csb0="00040000" w:csb1="00000000"/>
    <w:embedRegular r:id="rId2" w:fontKey="{5F7E46E6-812D-441F-B9C4-B9851B995D12}"/>
  </w:font>
  <w:font w:name="方正小标宋_GBK">
    <w:panose1 w:val="03000509000000000000"/>
    <w:charset w:val="86"/>
    <w:family w:val="auto"/>
    <w:pitch w:val="default"/>
    <w:sig w:usb0="00000001" w:usb1="080E0000" w:usb2="00000000" w:usb3="00000000" w:csb0="00040000" w:csb1="00000000"/>
    <w:embedRegular r:id="rId3" w:fontKey="{98F667AB-46D1-4A1B-A096-69CC679FE66F}"/>
  </w:font>
  <w:font w:name="方正小标宋简体">
    <w:altName w:val="微软雅黑"/>
    <w:panose1 w:val="02000000000000000000"/>
    <w:charset w:val="86"/>
    <w:family w:val="auto"/>
    <w:pitch w:val="default"/>
    <w:sig w:usb0="00000000" w:usb1="00000000" w:usb2="00000012" w:usb3="00000000" w:csb0="00040001" w:csb1="00000000"/>
  </w:font>
  <w:font w:name="方正楷体_GBK">
    <w:panose1 w:val="03000509000000000000"/>
    <w:charset w:val="86"/>
    <w:family w:val="script"/>
    <w:pitch w:val="default"/>
    <w:sig w:usb0="00000001" w:usb1="080E0000" w:usb2="00000000" w:usb3="00000000" w:csb0="00040000" w:csb1="00000000"/>
    <w:embedRegular r:id="rId4" w:fontKey="{A44FB624-7149-4925-8D63-8AEC6C1AF127}"/>
  </w:font>
  <w:font w:name="仿宋_GB2312">
    <w:altName w:val="仿宋"/>
    <w:panose1 w:val="02010609030101010101"/>
    <w:charset w:val="86"/>
    <w:family w:val="modern"/>
    <w:pitch w:val="default"/>
    <w:sig w:usb0="00000000" w:usb1="00000000" w:usb2="00000000" w:usb3="00000000" w:csb0="00040000" w:csb1="00000000"/>
    <w:embedRegular r:id="rId5" w:fontKey="{9826A769-0E38-4140-A049-77577F7CE14E}"/>
  </w:font>
  <w:font w:name="DejaVu Sans">
    <w:altName w:val="Segoe Print"/>
    <w:panose1 w:val="020B0603030804020204"/>
    <w:charset w:val="00"/>
    <w:family w:val="auto"/>
    <w:pitch w:val="default"/>
    <w:sig w:usb0="00000000" w:usb1="00000000" w:usb2="0A246029" w:usb3="0400200C" w:csb0="600001FF" w:csb1="DFFF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wordWrap w:val="0"/>
      <w:jc w:val="right"/>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32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wordWrap w:val="0"/>
      <w:ind w:firstLine="280" w:firstLineChars="100"/>
      <w:jc w:val="both"/>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32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tabs>
        <w:tab w:val="clear" w:pos="4153"/>
        <w:tab w:val="clear" w:pos="830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TrueTypeFonts/>
  <w:saveSubsetFonts/>
  <w:bordersDoNotSurroundHeader w:val="0"/>
  <w:bordersDoNotSurroundFooter w:val="0"/>
  <w:documentProtection w:enforcement="0"/>
  <w:defaultTabStop w:val="420"/>
  <w:evenAndOddHeaders w:val="1"/>
  <w:drawingGridHorizontalSpacing w:val="161"/>
  <w:drawingGridVerticalSpacing w:val="300"/>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xODY4MzNmNDAxZWQxNGY3ZGYxNDdkMTNlMDg1MDkifQ=="/>
    <w:docVar w:name="KSO_WPS_MARK_KEY" w:val="6298c907-ddc9-48bf-89ec-8734154849b3"/>
  </w:docVars>
  <w:rsids>
    <w:rsidRoot w:val="65FC10FF"/>
    <w:rsid w:val="000107BF"/>
    <w:rsid w:val="002139A3"/>
    <w:rsid w:val="003057F0"/>
    <w:rsid w:val="003A3179"/>
    <w:rsid w:val="0042052B"/>
    <w:rsid w:val="004A2160"/>
    <w:rsid w:val="00550AD0"/>
    <w:rsid w:val="005B28B4"/>
    <w:rsid w:val="00752236"/>
    <w:rsid w:val="007840B7"/>
    <w:rsid w:val="008B458B"/>
    <w:rsid w:val="008F066E"/>
    <w:rsid w:val="00917ED8"/>
    <w:rsid w:val="00AC0A10"/>
    <w:rsid w:val="00B004B7"/>
    <w:rsid w:val="00B14ED7"/>
    <w:rsid w:val="00C30909"/>
    <w:rsid w:val="00C56CAE"/>
    <w:rsid w:val="00C950E9"/>
    <w:rsid w:val="00DC2E67"/>
    <w:rsid w:val="00EB741A"/>
    <w:rsid w:val="00ED3EAE"/>
    <w:rsid w:val="00FA267F"/>
    <w:rsid w:val="042B19E2"/>
    <w:rsid w:val="052359A2"/>
    <w:rsid w:val="07591CE9"/>
    <w:rsid w:val="0761035E"/>
    <w:rsid w:val="07D100AA"/>
    <w:rsid w:val="083B16CD"/>
    <w:rsid w:val="0A0D6695"/>
    <w:rsid w:val="0AFF066A"/>
    <w:rsid w:val="0B677060"/>
    <w:rsid w:val="0BB62B20"/>
    <w:rsid w:val="0C401C15"/>
    <w:rsid w:val="0C754170"/>
    <w:rsid w:val="0C7EFEBB"/>
    <w:rsid w:val="0D5A49DF"/>
    <w:rsid w:val="0D8F2E48"/>
    <w:rsid w:val="0F2536D9"/>
    <w:rsid w:val="0F8B118C"/>
    <w:rsid w:val="100615F7"/>
    <w:rsid w:val="104F334A"/>
    <w:rsid w:val="105570A4"/>
    <w:rsid w:val="10CC2CA5"/>
    <w:rsid w:val="11A91B53"/>
    <w:rsid w:val="12E062B6"/>
    <w:rsid w:val="12E21706"/>
    <w:rsid w:val="130A584B"/>
    <w:rsid w:val="14C7361C"/>
    <w:rsid w:val="168D60D1"/>
    <w:rsid w:val="17586D2D"/>
    <w:rsid w:val="18821ABC"/>
    <w:rsid w:val="19790302"/>
    <w:rsid w:val="1BCE7487"/>
    <w:rsid w:val="1CAB7156"/>
    <w:rsid w:val="1CE1063D"/>
    <w:rsid w:val="1D991940"/>
    <w:rsid w:val="1E095496"/>
    <w:rsid w:val="1EE26C61"/>
    <w:rsid w:val="1F4C3D91"/>
    <w:rsid w:val="1F64316A"/>
    <w:rsid w:val="202654EB"/>
    <w:rsid w:val="206463A6"/>
    <w:rsid w:val="218872DA"/>
    <w:rsid w:val="21FBC610"/>
    <w:rsid w:val="248C2D86"/>
    <w:rsid w:val="25034E24"/>
    <w:rsid w:val="27070C6B"/>
    <w:rsid w:val="2775005C"/>
    <w:rsid w:val="29064799"/>
    <w:rsid w:val="29F35BD0"/>
    <w:rsid w:val="2A2D7067"/>
    <w:rsid w:val="2B2A7653"/>
    <w:rsid w:val="2B9F7714"/>
    <w:rsid w:val="2BE54578"/>
    <w:rsid w:val="2C49266D"/>
    <w:rsid w:val="2C97106C"/>
    <w:rsid w:val="2CAD5E46"/>
    <w:rsid w:val="2CB01BBE"/>
    <w:rsid w:val="2CD24880"/>
    <w:rsid w:val="2EF53AD4"/>
    <w:rsid w:val="2F7D02B8"/>
    <w:rsid w:val="2F8B61E7"/>
    <w:rsid w:val="2FAE6566"/>
    <w:rsid w:val="2FBD7E13"/>
    <w:rsid w:val="31B92188"/>
    <w:rsid w:val="33FE6060"/>
    <w:rsid w:val="34E448B0"/>
    <w:rsid w:val="34E823C2"/>
    <w:rsid w:val="36136D09"/>
    <w:rsid w:val="372E4027"/>
    <w:rsid w:val="37886E73"/>
    <w:rsid w:val="3794708F"/>
    <w:rsid w:val="37EB6610"/>
    <w:rsid w:val="39077A14"/>
    <w:rsid w:val="3A297BFD"/>
    <w:rsid w:val="3C0B1E0F"/>
    <w:rsid w:val="3DF52654"/>
    <w:rsid w:val="3EBA43F3"/>
    <w:rsid w:val="3EF92F44"/>
    <w:rsid w:val="3FB63143"/>
    <w:rsid w:val="3FBF9C86"/>
    <w:rsid w:val="3FD1CFA1"/>
    <w:rsid w:val="3FE03674"/>
    <w:rsid w:val="3FF9090A"/>
    <w:rsid w:val="415023AA"/>
    <w:rsid w:val="415B1EBD"/>
    <w:rsid w:val="428A301F"/>
    <w:rsid w:val="44054362"/>
    <w:rsid w:val="44A5513D"/>
    <w:rsid w:val="451B307B"/>
    <w:rsid w:val="4594599D"/>
    <w:rsid w:val="46D265E8"/>
    <w:rsid w:val="48A07968"/>
    <w:rsid w:val="4930569C"/>
    <w:rsid w:val="496E7A5E"/>
    <w:rsid w:val="498E2521"/>
    <w:rsid w:val="4A651D2F"/>
    <w:rsid w:val="4B313C8F"/>
    <w:rsid w:val="4BFA6F01"/>
    <w:rsid w:val="4C8D5EAC"/>
    <w:rsid w:val="4E9D1A02"/>
    <w:rsid w:val="5063653A"/>
    <w:rsid w:val="526112FD"/>
    <w:rsid w:val="52E87329"/>
    <w:rsid w:val="530636EF"/>
    <w:rsid w:val="53856E76"/>
    <w:rsid w:val="53BA65AF"/>
    <w:rsid w:val="55A702E1"/>
    <w:rsid w:val="55BC3611"/>
    <w:rsid w:val="56A812A9"/>
    <w:rsid w:val="56DF492D"/>
    <w:rsid w:val="572E1843"/>
    <w:rsid w:val="57F61DDB"/>
    <w:rsid w:val="59F3493A"/>
    <w:rsid w:val="5A2C4A68"/>
    <w:rsid w:val="5BAA534A"/>
    <w:rsid w:val="5C16760F"/>
    <w:rsid w:val="5DFD7536"/>
    <w:rsid w:val="5E4A533B"/>
    <w:rsid w:val="5E541069"/>
    <w:rsid w:val="5F895550"/>
    <w:rsid w:val="5F8D1348"/>
    <w:rsid w:val="5FEC48FC"/>
    <w:rsid w:val="60410251"/>
    <w:rsid w:val="606C599F"/>
    <w:rsid w:val="62041C4D"/>
    <w:rsid w:val="62951F87"/>
    <w:rsid w:val="634820B1"/>
    <w:rsid w:val="647721D3"/>
    <w:rsid w:val="64C00E83"/>
    <w:rsid w:val="651A10A5"/>
    <w:rsid w:val="651B6863"/>
    <w:rsid w:val="657246AF"/>
    <w:rsid w:val="65D25FBA"/>
    <w:rsid w:val="65F9201D"/>
    <w:rsid w:val="65FC10FF"/>
    <w:rsid w:val="67B27BBE"/>
    <w:rsid w:val="688C4213"/>
    <w:rsid w:val="6E1F241D"/>
    <w:rsid w:val="6E77EF68"/>
    <w:rsid w:val="6ECB49E6"/>
    <w:rsid w:val="6EDC1FE0"/>
    <w:rsid w:val="6EFE8EBA"/>
    <w:rsid w:val="6FAE68DA"/>
    <w:rsid w:val="6FF42873"/>
    <w:rsid w:val="6FFC3B12"/>
    <w:rsid w:val="71EB8E5A"/>
    <w:rsid w:val="71EF202A"/>
    <w:rsid w:val="72F0500D"/>
    <w:rsid w:val="74C531EF"/>
    <w:rsid w:val="759BE9B2"/>
    <w:rsid w:val="75FE10CC"/>
    <w:rsid w:val="767FAFAF"/>
    <w:rsid w:val="7699287B"/>
    <w:rsid w:val="76AD4308"/>
    <w:rsid w:val="76FF75A0"/>
    <w:rsid w:val="779B2CD9"/>
    <w:rsid w:val="77BF2E96"/>
    <w:rsid w:val="77EFBFE9"/>
    <w:rsid w:val="77F762B9"/>
    <w:rsid w:val="77FF8A54"/>
    <w:rsid w:val="7819475A"/>
    <w:rsid w:val="788E6787"/>
    <w:rsid w:val="78F9684E"/>
    <w:rsid w:val="79386064"/>
    <w:rsid w:val="7A124B54"/>
    <w:rsid w:val="7ADF757B"/>
    <w:rsid w:val="7AFF6BC6"/>
    <w:rsid w:val="7B7F41B7"/>
    <w:rsid w:val="7BB43AAB"/>
    <w:rsid w:val="7BEFF405"/>
    <w:rsid w:val="7C383E19"/>
    <w:rsid w:val="7C6ED3A1"/>
    <w:rsid w:val="7C7D2FEF"/>
    <w:rsid w:val="7D7B6960"/>
    <w:rsid w:val="7DFD46AD"/>
    <w:rsid w:val="7ED12D02"/>
    <w:rsid w:val="7EFFA2AE"/>
    <w:rsid w:val="7EFFF31C"/>
    <w:rsid w:val="7F139701"/>
    <w:rsid w:val="7F1BCE35"/>
    <w:rsid w:val="7FA75A8E"/>
    <w:rsid w:val="7FBF71E0"/>
    <w:rsid w:val="7FF16F6D"/>
    <w:rsid w:val="7FF71ACC"/>
    <w:rsid w:val="7FFB9718"/>
    <w:rsid w:val="833F9BDE"/>
    <w:rsid w:val="89B55AF8"/>
    <w:rsid w:val="8B05D6F9"/>
    <w:rsid w:val="97FFFF9A"/>
    <w:rsid w:val="A46A8430"/>
    <w:rsid w:val="A7F9BF4B"/>
    <w:rsid w:val="BAFBA579"/>
    <w:rsid w:val="BFE59420"/>
    <w:rsid w:val="BFEF865D"/>
    <w:rsid w:val="BFEFB358"/>
    <w:rsid w:val="BFFBF3BE"/>
    <w:rsid w:val="C17EAFCA"/>
    <w:rsid w:val="CFFE67D4"/>
    <w:rsid w:val="D3410B37"/>
    <w:rsid w:val="DADF32FE"/>
    <w:rsid w:val="DB154F78"/>
    <w:rsid w:val="DCDDD8F0"/>
    <w:rsid w:val="DCEF0B01"/>
    <w:rsid w:val="DFB362F3"/>
    <w:rsid w:val="DFBD2080"/>
    <w:rsid w:val="DFBFFA98"/>
    <w:rsid w:val="DFCF3B74"/>
    <w:rsid w:val="DFF3FE3F"/>
    <w:rsid w:val="DFFF8CA6"/>
    <w:rsid w:val="E527BB0C"/>
    <w:rsid w:val="E577B896"/>
    <w:rsid w:val="E6FFC1BE"/>
    <w:rsid w:val="E723D2F4"/>
    <w:rsid w:val="E76721D6"/>
    <w:rsid w:val="E77F60F5"/>
    <w:rsid w:val="EDFA1B18"/>
    <w:rsid w:val="EE7EBF5E"/>
    <w:rsid w:val="EED529D8"/>
    <w:rsid w:val="EEDF7CFD"/>
    <w:rsid w:val="EEFF557D"/>
    <w:rsid w:val="F3BC6D21"/>
    <w:rsid w:val="F3FFFC5B"/>
    <w:rsid w:val="F9DB959B"/>
    <w:rsid w:val="FBBE7912"/>
    <w:rsid w:val="FBF2BFC4"/>
    <w:rsid w:val="FBFFE0BA"/>
    <w:rsid w:val="FCFFF0CD"/>
    <w:rsid w:val="FDEF65DF"/>
    <w:rsid w:val="FEFB94F3"/>
    <w:rsid w:val="FF3F9497"/>
    <w:rsid w:val="FF5BE54D"/>
    <w:rsid w:val="FF5DA71F"/>
    <w:rsid w:val="FF6D5DFB"/>
    <w:rsid w:val="FF6F8DF3"/>
    <w:rsid w:val="FF77D72C"/>
    <w:rsid w:val="FF7F680B"/>
    <w:rsid w:val="FFBF3087"/>
    <w:rsid w:val="FFCF214E"/>
    <w:rsid w:val="FFFF4B30"/>
    <w:rsid w:val="FFFF6379"/>
    <w:rsid w:val="FFFFF516"/>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qFormat="1" w:unhideWhenUsed="0"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szCs w:val="24"/>
      <w:lang w:val="en-US" w:eastAsia="zh-CN" w:bidi="ar-SA"/>
    </w:rPr>
  </w:style>
  <w:style w:type="character" w:default="1" w:styleId="14">
    <w:name w:val="Default Paragraph Font"/>
    <w:unhideWhenUsed/>
    <w:qFormat/>
    <w:uiPriority w:val="1"/>
  </w:style>
  <w:style w:type="table" w:default="1" w:styleId="16">
    <w:name w:val="Normal Table"/>
    <w:unhideWhenUsed/>
    <w:qFormat/>
    <w:uiPriority w:val="99"/>
    <w:tblPr>
      <w:tblLayout w:type="fixed"/>
      <w:tblCellMar>
        <w:top w:w="0" w:type="dxa"/>
        <w:left w:w="108" w:type="dxa"/>
        <w:bottom w:w="0" w:type="dxa"/>
        <w:right w:w="108" w:type="dxa"/>
      </w:tblCellMar>
    </w:tblPr>
  </w:style>
  <w:style w:type="paragraph" w:styleId="2">
    <w:name w:val="Message Header"/>
    <w:basedOn w:val="1"/>
    <w:next w:val="3"/>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Theme="majorHAnsi" w:hAnsiTheme="majorHAnsi" w:eastAsiaTheme="majorEastAsia" w:cstheme="majorBidi"/>
      <w:sz w:val="24"/>
    </w:rPr>
  </w:style>
  <w:style w:type="paragraph" w:styleId="3">
    <w:name w:val="Body Text"/>
    <w:basedOn w:val="1"/>
    <w:next w:val="1"/>
    <w:qFormat/>
    <w:uiPriority w:val="0"/>
    <w:pPr>
      <w:spacing w:after="120"/>
    </w:pPr>
  </w:style>
  <w:style w:type="paragraph" w:styleId="4">
    <w:name w:val="index 8"/>
    <w:basedOn w:val="1"/>
    <w:next w:val="1"/>
    <w:qFormat/>
    <w:uiPriority w:val="0"/>
    <w:pPr>
      <w:ind w:left="1400" w:leftChars="1400"/>
    </w:pPr>
  </w:style>
  <w:style w:type="paragraph" w:styleId="5">
    <w:name w:val="toc 5"/>
    <w:basedOn w:val="1"/>
    <w:next w:val="1"/>
    <w:qFormat/>
    <w:uiPriority w:val="39"/>
    <w:pPr>
      <w:ind w:left="1680" w:leftChars="800"/>
    </w:pPr>
    <w:rPr>
      <w:sz w:val="24"/>
    </w:rPr>
  </w:style>
  <w:style w:type="paragraph" w:styleId="6">
    <w:name w:val="toc 3"/>
    <w:basedOn w:val="1"/>
    <w:next w:val="1"/>
    <w:qFormat/>
    <w:uiPriority w:val="0"/>
    <w:pPr>
      <w:ind w:left="840" w:leftChars="400"/>
    </w:pPr>
  </w:style>
  <w:style w:type="paragraph" w:styleId="7">
    <w:name w:val="Balloon Text"/>
    <w:basedOn w:val="1"/>
    <w:link w:val="20"/>
    <w:qFormat/>
    <w:uiPriority w:val="0"/>
    <w:rPr>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toc 1"/>
    <w:basedOn w:val="1"/>
    <w:next w:val="1"/>
    <w:qFormat/>
    <w:uiPriority w:val="0"/>
  </w:style>
  <w:style w:type="paragraph" w:styleId="11">
    <w:name w:val="footnote text"/>
    <w:basedOn w:val="1"/>
    <w:link w:val="22"/>
    <w:qFormat/>
    <w:uiPriority w:val="0"/>
    <w:pPr>
      <w:snapToGrid w:val="0"/>
      <w:jc w:val="left"/>
    </w:pPr>
    <w:rPr>
      <w:sz w:val="18"/>
    </w:rPr>
  </w:style>
  <w:style w:type="paragraph" w:styleId="12">
    <w:name w:val="toc 2"/>
    <w:basedOn w:val="1"/>
    <w:next w:val="1"/>
    <w:qFormat/>
    <w:uiPriority w:val="0"/>
    <w:pPr>
      <w:ind w:left="420" w:leftChars="200"/>
    </w:pPr>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5">
    <w:name w:val="footnote reference"/>
    <w:basedOn w:val="14"/>
    <w:qFormat/>
    <w:uiPriority w:val="0"/>
    <w:rPr>
      <w:vertAlign w:val="superscript"/>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8">
    <w:name w:val="Default"/>
    <w:unhideWhenUsed/>
    <w:qFormat/>
    <w:uiPriority w:val="99"/>
    <w:pPr>
      <w:widowControl w:val="0"/>
      <w:autoSpaceDE w:val="0"/>
      <w:autoSpaceDN w:val="0"/>
      <w:adjustRightInd w:val="0"/>
    </w:pPr>
    <w:rPr>
      <w:rFonts w:hint="eastAsia" w:ascii="方正黑体_GBK" w:hAnsi="Times New Roman" w:eastAsia="方正黑体_GBK" w:cs="Times New Roman"/>
      <w:color w:val="000000"/>
      <w:sz w:val="24"/>
      <w:szCs w:val="22"/>
      <w:lang w:val="en-US" w:eastAsia="zh-CN" w:bidi="ar-SA"/>
    </w:rPr>
  </w:style>
  <w:style w:type="character" w:customStyle="1" w:styleId="19">
    <w:name w:val="ca-1"/>
    <w:qFormat/>
    <w:uiPriority w:val="0"/>
    <w:rPr>
      <w:rFonts w:eastAsia="方正仿宋_GBK"/>
      <w:sz w:val="32"/>
    </w:rPr>
  </w:style>
  <w:style w:type="character" w:customStyle="1" w:styleId="20">
    <w:name w:val="批注框文本 Char"/>
    <w:basedOn w:val="14"/>
    <w:link w:val="7"/>
    <w:qFormat/>
    <w:uiPriority w:val="0"/>
    <w:rPr>
      <w:rFonts w:eastAsia="方正仿宋_GBK"/>
      <w:kern w:val="2"/>
      <w:sz w:val="18"/>
      <w:szCs w:val="18"/>
    </w:rPr>
  </w:style>
  <w:style w:type="paragraph" w:customStyle="1" w:styleId="21">
    <w:name w:val="p0"/>
    <w:basedOn w:val="1"/>
    <w:qFormat/>
    <w:uiPriority w:val="0"/>
    <w:pPr>
      <w:widowControl/>
    </w:pPr>
    <w:rPr>
      <w:kern w:val="0"/>
      <w:szCs w:val="32"/>
    </w:rPr>
  </w:style>
  <w:style w:type="character" w:customStyle="1" w:styleId="22">
    <w:name w:val="脚注文本 Char"/>
    <w:basedOn w:val="14"/>
    <w:link w:val="11"/>
    <w:qFormat/>
    <w:uiPriority w:val="0"/>
    <w:rPr>
      <w:rFonts w:eastAsia="方正仿宋_GBK"/>
      <w:kern w:val="2"/>
      <w:sz w:val="18"/>
      <w:szCs w:val="24"/>
    </w:rPr>
  </w:style>
  <w:style w:type="paragraph" w:customStyle="1" w:styleId="23">
    <w:name w:val="WPSOffice手动目录 1"/>
    <w:qFormat/>
    <w:uiPriority w:val="0"/>
    <w:pPr>
      <w:ind w:leftChars="0"/>
    </w:pPr>
    <w:rPr>
      <w:rFonts w:ascii="Times New Roman" w:hAnsi="Times New Roman" w:eastAsia="宋体" w:cs="Times New Roman"/>
      <w:sz w:val="20"/>
      <w:szCs w:val="20"/>
    </w:rPr>
  </w:style>
  <w:style w:type="paragraph" w:customStyle="1" w:styleId="24">
    <w:name w:val="WPSOffice手动目录 2"/>
    <w:qFormat/>
    <w:uiPriority w:val="0"/>
    <w:pPr>
      <w:ind w:leftChars="200"/>
    </w:pPr>
    <w:rPr>
      <w:rFonts w:ascii="Times New Roman" w:hAnsi="Times New Roman" w:eastAsia="宋体" w:cs="Times New Roman"/>
      <w:sz w:val="20"/>
      <w:szCs w:val="20"/>
    </w:rPr>
  </w:style>
  <w:style w:type="paragraph" w:customStyle="1" w:styleId="25">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20</Pages>
  <Words>7178</Words>
  <Characters>7550</Characters>
  <Lines>58</Lines>
  <Paragraphs>16</Paragraphs>
  <TotalTime>0</TotalTime>
  <ScaleCrop>false</ScaleCrop>
  <LinksUpToDate>false</LinksUpToDate>
  <CharactersWithSpaces>7668</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2021-09-23T12:01:00Z</dcterms:created>
  <dc:creator>十三夜的月</dc:creator>
  <cp:lastModifiedBy>CQAJ</cp:lastModifiedBy>
  <cp:lastPrinted>2023-09-23T00:16:00Z</cp:lastPrinted>
  <dcterms:modified xsi:type="dcterms:W3CDTF">2024-10-31T06:53:59Z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y fmtid="{D5CDD505-2E9C-101B-9397-08002B2CF9AE}" pid="3" name="ICV">
    <vt:lpwstr>34B26330607C42B1BE348AB4A3D9E8DB_13</vt:lpwstr>
  </property>
</Properties>
</file>