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ascii="黑体" w:hAnsi="宋体" w:eastAsia="黑体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宋体" w:eastAsia="黑体"/>
          <w:b/>
          <w:bCs/>
          <w:sz w:val="32"/>
          <w:szCs w:val="32"/>
        </w:rPr>
        <w:t>附件1</w:t>
      </w:r>
    </w:p>
    <w:p>
      <w:pPr>
        <w:spacing w:line="500" w:lineRule="exact"/>
        <w:rPr>
          <w:rFonts w:ascii="仿宋_GB2312" w:hAnsi="宋体" w:eastAsia="仿宋_GB2312"/>
          <w:b/>
          <w:bCs/>
          <w:sz w:val="32"/>
          <w:szCs w:val="32"/>
        </w:rPr>
      </w:pPr>
    </w:p>
    <w:p>
      <w:pPr>
        <w:spacing w:line="500" w:lineRule="exact"/>
        <w:ind w:firstLine="531" w:firstLineChars="147"/>
        <w:jc w:val="center"/>
        <w:rPr>
          <w:rFonts w:ascii="方正小标宋简体" w:hAnsi="宋体" w:eastAsia="方正小标宋简体"/>
          <w:b/>
          <w:bCs/>
          <w:sz w:val="36"/>
          <w:szCs w:val="36"/>
        </w:rPr>
      </w:pPr>
      <w:r>
        <w:rPr>
          <w:rFonts w:hint="eastAsia" w:ascii="方正小标宋简体" w:hAnsi="宋体" w:eastAsia="方正小标宋简体"/>
          <w:b/>
          <w:bCs/>
          <w:sz w:val="36"/>
          <w:szCs w:val="36"/>
        </w:rPr>
        <w:t>福建省大田县新岩水泥有限公司梅林石灰岩矿</w:t>
      </w:r>
    </w:p>
    <w:p>
      <w:pPr>
        <w:spacing w:line="500" w:lineRule="exact"/>
        <w:ind w:firstLine="531" w:firstLineChars="147"/>
        <w:jc w:val="center"/>
        <w:rPr>
          <w:rFonts w:ascii="方正小标宋简体" w:hAnsi="宋体" w:eastAsia="方正小标宋简体"/>
          <w:b/>
          <w:bCs/>
          <w:sz w:val="36"/>
          <w:szCs w:val="36"/>
        </w:rPr>
      </w:pPr>
      <w:r>
        <w:rPr>
          <w:rFonts w:hint="eastAsia" w:ascii="方正小标宋简体" w:hAnsi="宋体" w:eastAsia="方正小标宋简体"/>
          <w:b/>
          <w:bCs/>
          <w:sz w:val="36"/>
          <w:szCs w:val="36"/>
        </w:rPr>
        <w:t>吴坑头东南矿井“8·12”冒顶片帮事故</w:t>
      </w:r>
    </w:p>
    <w:p>
      <w:pPr>
        <w:spacing w:line="500" w:lineRule="exact"/>
        <w:ind w:firstLine="531" w:firstLineChars="147"/>
        <w:jc w:val="center"/>
        <w:rPr>
          <w:rFonts w:ascii="方正小标宋简体" w:hAnsi="宋体" w:eastAsia="方正小标宋简体"/>
          <w:b/>
          <w:bCs/>
          <w:sz w:val="36"/>
          <w:szCs w:val="36"/>
        </w:rPr>
      </w:pPr>
      <w:r>
        <w:rPr>
          <w:rFonts w:hint="eastAsia" w:ascii="方正小标宋简体" w:hAnsi="宋体" w:eastAsia="方正小标宋简体"/>
          <w:b/>
          <w:bCs/>
          <w:sz w:val="36"/>
          <w:szCs w:val="36"/>
        </w:rPr>
        <w:t>直接经济损失计算及统计表</w:t>
      </w:r>
    </w:p>
    <w:p>
      <w:pPr>
        <w:spacing w:line="500" w:lineRule="exact"/>
        <w:ind w:firstLine="531" w:firstLineChars="147"/>
        <w:jc w:val="center"/>
        <w:rPr>
          <w:rFonts w:ascii="方正小标宋简体" w:hAnsi="宋体" w:eastAsia="方正小标宋简体"/>
          <w:b/>
          <w:bCs/>
          <w:sz w:val="36"/>
          <w:szCs w:val="36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1620"/>
        <w:gridCol w:w="2513"/>
        <w:gridCol w:w="7"/>
        <w:gridCol w:w="28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center" w:pos="1476"/>
                <w:tab w:val="right" w:pos="2952"/>
              </w:tabs>
              <w:jc w:val="left"/>
              <w:rPr>
                <w:rFonts w:ascii="仿宋_GB2312" w:hAnsi="楷体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楷体_GB2312" w:eastAsia="仿宋_GB2312"/>
                <w:b/>
                <w:bCs/>
                <w:sz w:val="32"/>
                <w:szCs w:val="32"/>
              </w:rPr>
              <w:tab/>
            </w:r>
            <w:r>
              <w:rPr>
                <w:rFonts w:hint="eastAsia" w:ascii="仿宋_GB2312" w:hAnsi="楷体_GB2312" w:eastAsia="仿宋_GB2312"/>
                <w:b/>
                <w:bCs/>
                <w:sz w:val="32"/>
                <w:szCs w:val="32"/>
              </w:rPr>
              <w:t>项目</w:t>
            </w:r>
            <w:r>
              <w:rPr>
                <w:rFonts w:hint="eastAsia" w:ascii="仿宋_GB2312" w:hAnsi="楷体_GB2312" w:eastAsia="仿宋_GB2312"/>
                <w:b/>
                <w:bCs/>
                <w:sz w:val="32"/>
                <w:szCs w:val="32"/>
              </w:rPr>
              <w:tab/>
            </w:r>
          </w:p>
        </w:tc>
        <w:tc>
          <w:tcPr>
            <w:tcW w:w="2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楷体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楷体_GB2312" w:eastAsia="仿宋_GB2312"/>
                <w:b/>
                <w:bCs/>
                <w:sz w:val="32"/>
                <w:szCs w:val="32"/>
              </w:rPr>
              <w:t>金额（万元）</w:t>
            </w:r>
          </w:p>
        </w:tc>
        <w:tc>
          <w:tcPr>
            <w:tcW w:w="28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楷体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楷体_GB2312" w:eastAsia="仿宋_GB2312"/>
                <w:b/>
                <w:bCs/>
                <w:sz w:val="32"/>
                <w:szCs w:val="3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事故</w:t>
            </w:r>
            <w:r>
              <w:rPr>
                <w:rFonts w:hint="eastAsia" w:ascii="仿宋_GB2312" w:hAnsi="仿宋_GB2312" w:eastAsia="仿宋_GB2312"/>
                <w:sz w:val="32"/>
                <w:szCs w:val="32"/>
              </w:rPr>
              <w:t>抢救</w:t>
            </w:r>
          </w:p>
          <w:p>
            <w:pPr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费用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材料费</w:t>
            </w:r>
          </w:p>
        </w:tc>
        <w:tc>
          <w:tcPr>
            <w:tcW w:w="2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0.15</w:t>
            </w:r>
          </w:p>
        </w:tc>
        <w:tc>
          <w:tcPr>
            <w:tcW w:w="28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仿宋_GB2312" w:eastAsia="仿宋_GB2312"/>
                <w:sz w:val="32"/>
                <w:szCs w:val="32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人工费</w:t>
            </w:r>
          </w:p>
        </w:tc>
        <w:tc>
          <w:tcPr>
            <w:tcW w:w="2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0.65</w:t>
            </w:r>
          </w:p>
        </w:tc>
        <w:tc>
          <w:tcPr>
            <w:tcW w:w="28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事故现场清理费用</w:t>
            </w:r>
          </w:p>
        </w:tc>
        <w:tc>
          <w:tcPr>
            <w:tcW w:w="2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0.8</w:t>
            </w:r>
          </w:p>
        </w:tc>
        <w:tc>
          <w:tcPr>
            <w:tcW w:w="28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事故处理事务性费用</w:t>
            </w:r>
          </w:p>
        </w:tc>
        <w:tc>
          <w:tcPr>
            <w:tcW w:w="2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9.1565</w:t>
            </w:r>
          </w:p>
        </w:tc>
        <w:tc>
          <w:tcPr>
            <w:tcW w:w="28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含家属住宿、伙食、接待、丧葬等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抚恤补偿费用</w:t>
            </w:r>
          </w:p>
        </w:tc>
        <w:tc>
          <w:tcPr>
            <w:tcW w:w="2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150</w:t>
            </w:r>
          </w:p>
        </w:tc>
        <w:tc>
          <w:tcPr>
            <w:tcW w:w="28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640" w:firstLineChars="200"/>
              <w:rPr>
                <w:rFonts w:ascii="仿宋_GB2312" w:hAns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医疗费用</w:t>
            </w:r>
          </w:p>
        </w:tc>
        <w:tc>
          <w:tcPr>
            <w:tcW w:w="2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0.05</w:t>
            </w:r>
          </w:p>
        </w:tc>
        <w:tc>
          <w:tcPr>
            <w:tcW w:w="28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其他费用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1.13</w:t>
            </w:r>
          </w:p>
        </w:tc>
        <w:tc>
          <w:tcPr>
            <w:tcW w:w="2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3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合计</w:t>
            </w:r>
          </w:p>
        </w:tc>
        <w:tc>
          <w:tcPr>
            <w:tcW w:w="53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161.9365万元</w:t>
            </w:r>
          </w:p>
        </w:tc>
      </w:tr>
    </w:tbl>
    <w:p>
      <w:pPr>
        <w:spacing w:line="500" w:lineRule="exact"/>
        <w:ind w:firstLine="948" w:firstLineChars="295"/>
        <w:rPr>
          <w:rFonts w:ascii="仿宋_GB2312" w:hAnsi="宋体" w:eastAsia="仿宋_GB2312"/>
          <w:b/>
          <w:bCs/>
          <w:sz w:val="32"/>
          <w:szCs w:val="32"/>
        </w:rPr>
      </w:pPr>
    </w:p>
    <w:p>
      <w:pPr>
        <w:spacing w:line="500" w:lineRule="exact"/>
        <w:ind w:firstLine="948" w:firstLineChars="295"/>
        <w:rPr>
          <w:rFonts w:ascii="仿宋_GB2312" w:hAnsi="宋体" w:eastAsia="仿宋_GB2312"/>
          <w:b/>
          <w:bCs/>
          <w:sz w:val="32"/>
          <w:szCs w:val="32"/>
        </w:rPr>
      </w:pPr>
    </w:p>
    <w:p>
      <w:pPr>
        <w:spacing w:line="500" w:lineRule="exact"/>
        <w:ind w:firstLine="948" w:firstLineChars="295"/>
        <w:rPr>
          <w:rFonts w:ascii="仿宋_GB2312" w:hAnsi="宋体" w:eastAsia="仿宋_GB2312"/>
          <w:b/>
          <w:bCs/>
          <w:sz w:val="32"/>
          <w:szCs w:val="32"/>
        </w:rPr>
      </w:pPr>
    </w:p>
    <w:p>
      <w:pPr>
        <w:spacing w:line="500" w:lineRule="exact"/>
        <w:ind w:firstLine="948" w:firstLineChars="295"/>
        <w:rPr>
          <w:rFonts w:ascii="仿宋_GB2312" w:hAnsi="宋体" w:eastAsia="仿宋_GB2312"/>
          <w:b/>
          <w:bCs/>
          <w:sz w:val="32"/>
          <w:szCs w:val="32"/>
        </w:rPr>
      </w:pPr>
    </w:p>
    <w:p>
      <w:pPr>
        <w:spacing w:line="500" w:lineRule="exact"/>
        <w:ind w:firstLine="948" w:firstLineChars="295"/>
        <w:rPr>
          <w:rFonts w:ascii="仿宋_GB2312" w:hAnsi="宋体" w:eastAsia="仿宋_GB2312"/>
          <w:b/>
          <w:bCs/>
          <w:sz w:val="32"/>
          <w:szCs w:val="32"/>
        </w:rPr>
      </w:pPr>
    </w:p>
    <w:p>
      <w:pPr>
        <w:spacing w:line="500" w:lineRule="exact"/>
        <w:ind w:firstLine="948" w:firstLineChars="295"/>
        <w:rPr>
          <w:rFonts w:ascii="仿宋_GB2312" w:hAnsi="宋体" w:eastAsia="仿宋_GB2312"/>
          <w:b/>
          <w:bCs/>
          <w:sz w:val="32"/>
          <w:szCs w:val="32"/>
        </w:rPr>
      </w:pPr>
    </w:p>
    <w:p>
      <w:pPr>
        <w:spacing w:line="500" w:lineRule="exact"/>
        <w:ind w:firstLine="948" w:firstLineChars="295"/>
        <w:rPr>
          <w:rFonts w:ascii="仿宋_GB2312" w:hAnsi="宋体" w:eastAsia="仿宋_GB2312"/>
          <w:b/>
          <w:bCs/>
          <w:sz w:val="32"/>
          <w:szCs w:val="32"/>
        </w:rPr>
      </w:pPr>
    </w:p>
    <w:p>
      <w:pPr>
        <w:spacing w:line="500" w:lineRule="exact"/>
        <w:ind w:firstLine="948" w:firstLineChars="295"/>
        <w:rPr>
          <w:rFonts w:ascii="仿宋_GB2312" w:hAnsi="宋体" w:eastAsia="仿宋_GB2312"/>
          <w:b/>
          <w:bCs/>
          <w:sz w:val="32"/>
          <w:szCs w:val="32"/>
        </w:rPr>
      </w:pPr>
    </w:p>
    <w:p>
      <w:pPr>
        <w:spacing w:line="500" w:lineRule="exact"/>
        <w:ind w:firstLine="948" w:firstLineChars="295"/>
        <w:rPr>
          <w:rFonts w:ascii="仿宋_GB2312" w:hAnsi="宋体" w:eastAsia="仿宋_GB2312"/>
          <w:b/>
          <w:bCs/>
          <w:sz w:val="32"/>
          <w:szCs w:val="32"/>
        </w:rPr>
      </w:pPr>
    </w:p>
    <w:p>
      <w:pPr>
        <w:spacing w:line="500" w:lineRule="exact"/>
        <w:ind w:firstLine="948" w:firstLineChars="295"/>
        <w:rPr>
          <w:rFonts w:ascii="仿宋_GB2312" w:hAnsi="宋体" w:eastAsia="仿宋_GB2312"/>
          <w:b/>
          <w:bCs/>
          <w:sz w:val="32"/>
          <w:szCs w:val="32"/>
        </w:rPr>
      </w:pPr>
    </w:p>
    <w:p>
      <w:pPr>
        <w:spacing w:line="560" w:lineRule="exact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附件2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  <w:t>福建省大田县新岩水泥有限公司梅林石灰岩矿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sz w:val="36"/>
          <w:szCs w:val="36"/>
        </w:rPr>
      </w:pPr>
      <w:r>
        <w:rPr>
          <w:rFonts w:hint="eastAsia" w:ascii="方正小标宋简体" w:hAnsi="宋体" w:eastAsia="方正小标宋简体"/>
          <w:b/>
          <w:bCs/>
          <w:sz w:val="36"/>
          <w:szCs w:val="36"/>
        </w:rPr>
        <w:t>吴坑头东南矿井</w:t>
      </w: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  <w:t>“8·12”冒顶片帮事故现场示意图</w:t>
      </w:r>
    </w:p>
    <w:p>
      <w:pPr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ascii="方正小标宋简体" w:hAnsi="方正小标宋简体" w:eastAsia="方正小标宋简体" w:cs="方正小标宋简体"/>
          <w:sz w:val="32"/>
          <w:szCs w:val="32"/>
        </w:rPr>
        <w:drawing>
          <wp:inline distT="0" distB="0" distL="0" distR="0">
            <wp:extent cx="5276850" cy="3952875"/>
            <wp:effectExtent l="19050" t="0" r="0" b="0"/>
            <wp:docPr id="1" name="图片 3" descr="微信图片_2021081915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微信图片_2021081915004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ascii="方正小标宋简体" w:hAnsi="方正小标宋简体" w:eastAsia="方正小标宋简体" w:cs="方正小标宋简体"/>
          <w:sz w:val="32"/>
          <w:szCs w:val="32"/>
        </w:rPr>
        <w:drawing>
          <wp:inline distT="0" distB="0" distL="0" distR="0">
            <wp:extent cx="5267325" cy="3467100"/>
            <wp:effectExtent l="19050" t="0" r="9525" b="0"/>
            <wp:docPr id="2" name="图片 4" descr="微信图片_2021081915004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 descr="微信图片_20210819150041 (2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p>
      <w:pPr>
        <w:spacing w:line="500" w:lineRule="exact"/>
        <w:rPr>
          <w:rFonts w:ascii="黑体" w:hAnsi="宋体" w:eastAsia="黑体"/>
          <w:b/>
          <w:bCs/>
          <w:sz w:val="32"/>
          <w:szCs w:val="32"/>
        </w:rPr>
      </w:pPr>
      <w:r>
        <w:rPr>
          <w:rFonts w:hint="eastAsia" w:ascii="黑体" w:hAnsi="宋体" w:eastAsia="黑体"/>
          <w:b/>
          <w:bCs/>
          <w:sz w:val="32"/>
          <w:szCs w:val="32"/>
        </w:rPr>
        <w:t>附件3</w:t>
      </w:r>
    </w:p>
    <w:p>
      <w:pPr>
        <w:spacing w:line="500" w:lineRule="exact"/>
        <w:ind w:left="531" w:leftChars="253"/>
        <w:rPr>
          <w:rFonts w:ascii="方正小标宋简体" w:hAnsi="宋体" w:eastAsia="方正小标宋简体"/>
          <w:b/>
          <w:bCs/>
          <w:sz w:val="36"/>
          <w:szCs w:val="36"/>
        </w:rPr>
      </w:pPr>
      <w:r>
        <w:rPr>
          <w:rFonts w:hint="eastAsia" w:ascii="方正小标宋简体" w:hAnsi="宋体" w:eastAsia="方正小标宋简体"/>
          <w:b/>
          <w:bCs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-770890</wp:posOffset>
            </wp:positionH>
            <wp:positionV relativeFrom="margin">
              <wp:posOffset>1171575</wp:posOffset>
            </wp:positionV>
            <wp:extent cx="6905625" cy="4930140"/>
            <wp:effectExtent l="95250" t="76200" r="104521" b="80137"/>
            <wp:wrapSquare wrapText="bothSides"/>
            <wp:docPr id="3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05879" cy="493001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hint="eastAsia" w:ascii="方正小标宋简体" w:hAnsi="宋体" w:eastAsia="方正小标宋简体"/>
          <w:b/>
          <w:bCs/>
          <w:sz w:val="36"/>
          <w:szCs w:val="36"/>
        </w:rPr>
        <w:t>福建省大田县新岩水泥有限公司梅林石灰岩矿</w:t>
      </w:r>
    </w:p>
    <w:p>
      <w:pPr>
        <w:spacing w:line="500" w:lineRule="exact"/>
        <w:rPr>
          <w:rFonts w:ascii="方正小标宋简体" w:hAnsi="宋体" w:eastAsia="方正小标宋简体"/>
          <w:b/>
          <w:bCs/>
          <w:sz w:val="36"/>
          <w:szCs w:val="36"/>
        </w:rPr>
      </w:pPr>
      <w:r>
        <w:rPr>
          <w:rFonts w:hint="eastAsia" w:ascii="方正小标宋简体" w:hAnsi="宋体" w:eastAsia="方正小标宋简体"/>
          <w:b/>
          <w:bCs/>
          <w:sz w:val="36"/>
          <w:szCs w:val="36"/>
        </w:rPr>
        <w:t>吴坑头东南矿井“8·12”冒顶片帮事故地点平面图</w:t>
      </w:r>
    </w:p>
    <w:p>
      <w:pPr>
        <w:ind w:left="532" w:leftChars="86" w:hanging="351" w:hangingChars="97"/>
        <w:jc w:val="center"/>
        <w:rPr>
          <w:rFonts w:ascii="方正小标宋简体" w:hAnsi="宋体" w:eastAsia="方正小标宋简体"/>
          <w:b/>
          <w:bCs/>
          <w:sz w:val="36"/>
          <w:szCs w:val="36"/>
        </w:rPr>
      </w:pPr>
    </w:p>
    <w:p>
      <w:pPr>
        <w:spacing w:line="500" w:lineRule="exact"/>
        <w:rPr>
          <w:rFonts w:ascii="黑体" w:hAnsi="宋体" w:eastAsia="黑体"/>
          <w:b/>
          <w:bCs/>
          <w:sz w:val="32"/>
          <w:szCs w:val="32"/>
        </w:rPr>
      </w:pPr>
    </w:p>
    <w:p>
      <w:pPr>
        <w:spacing w:line="500" w:lineRule="exact"/>
        <w:rPr>
          <w:rFonts w:ascii="黑体" w:hAnsi="宋体" w:eastAsia="黑体"/>
          <w:b/>
          <w:bCs/>
          <w:sz w:val="32"/>
          <w:szCs w:val="32"/>
        </w:rPr>
      </w:pPr>
    </w:p>
    <w:p>
      <w:pPr>
        <w:spacing w:line="500" w:lineRule="exact"/>
        <w:rPr>
          <w:rFonts w:ascii="黑体" w:hAnsi="宋体" w:eastAsia="黑体"/>
          <w:b/>
          <w:bCs/>
          <w:sz w:val="32"/>
          <w:szCs w:val="32"/>
        </w:rPr>
      </w:pPr>
    </w:p>
    <w:p>
      <w:pPr>
        <w:spacing w:line="500" w:lineRule="exact"/>
        <w:rPr>
          <w:rFonts w:ascii="黑体" w:hAnsi="宋体" w:eastAsia="黑体"/>
          <w:b/>
          <w:bCs/>
          <w:sz w:val="32"/>
          <w:szCs w:val="32"/>
        </w:rPr>
      </w:pPr>
    </w:p>
    <w:p>
      <w:pPr>
        <w:spacing w:line="500" w:lineRule="exact"/>
        <w:rPr>
          <w:rFonts w:ascii="黑体" w:hAnsi="宋体" w:eastAsia="黑体"/>
          <w:b/>
          <w:bCs/>
          <w:sz w:val="32"/>
          <w:szCs w:val="32"/>
        </w:rPr>
      </w:pPr>
    </w:p>
    <w:p>
      <w:pPr>
        <w:spacing w:line="500" w:lineRule="exact"/>
        <w:rPr>
          <w:rFonts w:ascii="黑体" w:hAnsi="宋体" w:eastAsia="黑体"/>
          <w:b/>
          <w:bCs/>
          <w:sz w:val="32"/>
          <w:szCs w:val="32"/>
        </w:rPr>
      </w:pPr>
    </w:p>
    <w:p>
      <w:pPr>
        <w:spacing w:line="500" w:lineRule="exact"/>
        <w:rPr>
          <w:rFonts w:ascii="黑体" w:hAnsi="宋体" w:eastAsia="黑体"/>
          <w:b/>
          <w:bCs/>
          <w:sz w:val="32"/>
          <w:szCs w:val="32"/>
        </w:rPr>
      </w:pPr>
    </w:p>
    <w:p>
      <w:pPr>
        <w:spacing w:line="240" w:lineRule="auto"/>
        <w:jc w:val="center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drawing>
          <wp:inline distT="0" distB="0" distL="114300" distR="114300">
            <wp:extent cx="5335905" cy="8225790"/>
            <wp:effectExtent l="0" t="0" r="17145" b="3810"/>
            <wp:docPr id="5" name="图片 5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3590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pict>
        <v:shape id="_x0000_s2049" o:spid="_x0000_s2049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sdt>
                <w:sdtPr>
                  <w:id w:val="1621759110"/>
                </w:sdtPr>
                <w:sdtContent>
                  <w:p>
                    <w:pPr>
                      <w:pStyle w:val="3"/>
                      <w:jc w:val="center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 xml:space="preserve">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zh-CN"/>
                      </w:rPr>
                      <w:fldChar w:fldCharType="end"/>
                    </w:r>
                  </w:p>
                </w:sdtContent>
              </w:sdt>
              <w:p/>
            </w:txbxContent>
          </v:textbox>
        </v:shape>
      </w:pict>
    </w:r>
  </w:p>
  <w:p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C30332"/>
    <w:rsid w:val="000A35C9"/>
    <w:rsid w:val="000B2785"/>
    <w:rsid w:val="00121C06"/>
    <w:rsid w:val="00140CAA"/>
    <w:rsid w:val="001455C4"/>
    <w:rsid w:val="0016161C"/>
    <w:rsid w:val="00190E38"/>
    <w:rsid w:val="001B1BA7"/>
    <w:rsid w:val="0023750B"/>
    <w:rsid w:val="002B7EF4"/>
    <w:rsid w:val="00323158"/>
    <w:rsid w:val="00333BE8"/>
    <w:rsid w:val="0034108A"/>
    <w:rsid w:val="00475A6C"/>
    <w:rsid w:val="004C560B"/>
    <w:rsid w:val="005A4128"/>
    <w:rsid w:val="005B7C22"/>
    <w:rsid w:val="005C106F"/>
    <w:rsid w:val="005F2672"/>
    <w:rsid w:val="006E07F0"/>
    <w:rsid w:val="006E1BE8"/>
    <w:rsid w:val="00746515"/>
    <w:rsid w:val="0076479B"/>
    <w:rsid w:val="00786BC8"/>
    <w:rsid w:val="00787857"/>
    <w:rsid w:val="008554D3"/>
    <w:rsid w:val="00873E1C"/>
    <w:rsid w:val="0090349E"/>
    <w:rsid w:val="00992935"/>
    <w:rsid w:val="00A3292C"/>
    <w:rsid w:val="00A34C66"/>
    <w:rsid w:val="00AC716D"/>
    <w:rsid w:val="00AF24F9"/>
    <w:rsid w:val="00B33F69"/>
    <w:rsid w:val="00B4122A"/>
    <w:rsid w:val="00C30332"/>
    <w:rsid w:val="00CC11F1"/>
    <w:rsid w:val="00D019B3"/>
    <w:rsid w:val="00DD79D2"/>
    <w:rsid w:val="00E01688"/>
    <w:rsid w:val="00F61025"/>
    <w:rsid w:val="00F6626E"/>
    <w:rsid w:val="00F751A5"/>
    <w:rsid w:val="00FB238B"/>
    <w:rsid w:val="02191EA2"/>
    <w:rsid w:val="022C075F"/>
    <w:rsid w:val="05DA3973"/>
    <w:rsid w:val="0945583B"/>
    <w:rsid w:val="09FF1933"/>
    <w:rsid w:val="0AF7259A"/>
    <w:rsid w:val="0B4D7F6D"/>
    <w:rsid w:val="0E9C6DCC"/>
    <w:rsid w:val="112B4758"/>
    <w:rsid w:val="1237217E"/>
    <w:rsid w:val="13A24C66"/>
    <w:rsid w:val="13EB1EC1"/>
    <w:rsid w:val="1921058A"/>
    <w:rsid w:val="1A0773B2"/>
    <w:rsid w:val="1A2C4473"/>
    <w:rsid w:val="1B8E733D"/>
    <w:rsid w:val="1D681DDC"/>
    <w:rsid w:val="1DC03A2A"/>
    <w:rsid w:val="1F27167E"/>
    <w:rsid w:val="215F6BAA"/>
    <w:rsid w:val="2185739C"/>
    <w:rsid w:val="23960831"/>
    <w:rsid w:val="239D7F98"/>
    <w:rsid w:val="25371010"/>
    <w:rsid w:val="26022AD9"/>
    <w:rsid w:val="288A44CC"/>
    <w:rsid w:val="2D297569"/>
    <w:rsid w:val="2F2B399A"/>
    <w:rsid w:val="30F82AF9"/>
    <w:rsid w:val="32543561"/>
    <w:rsid w:val="33E004F2"/>
    <w:rsid w:val="34FE2F96"/>
    <w:rsid w:val="35024C3B"/>
    <w:rsid w:val="36AB4254"/>
    <w:rsid w:val="38630DAB"/>
    <w:rsid w:val="396753BD"/>
    <w:rsid w:val="39704C97"/>
    <w:rsid w:val="39D472F3"/>
    <w:rsid w:val="3C394DDA"/>
    <w:rsid w:val="3D6C36FB"/>
    <w:rsid w:val="42A87719"/>
    <w:rsid w:val="43291219"/>
    <w:rsid w:val="43D348ED"/>
    <w:rsid w:val="45B10879"/>
    <w:rsid w:val="464B551A"/>
    <w:rsid w:val="49BB4748"/>
    <w:rsid w:val="49BE3736"/>
    <w:rsid w:val="4AD211B5"/>
    <w:rsid w:val="4C0A2512"/>
    <w:rsid w:val="4CDA136D"/>
    <w:rsid w:val="4F367D0B"/>
    <w:rsid w:val="5001157A"/>
    <w:rsid w:val="501A4A5C"/>
    <w:rsid w:val="523C49FE"/>
    <w:rsid w:val="544A08E4"/>
    <w:rsid w:val="557F0C82"/>
    <w:rsid w:val="5B95504A"/>
    <w:rsid w:val="65CA4DF3"/>
    <w:rsid w:val="683A77EF"/>
    <w:rsid w:val="695F184E"/>
    <w:rsid w:val="6C495F1D"/>
    <w:rsid w:val="71FB7290"/>
    <w:rsid w:val="747C28EF"/>
    <w:rsid w:val="758F638F"/>
    <w:rsid w:val="777E58C6"/>
    <w:rsid w:val="789F454A"/>
    <w:rsid w:val="7D7E037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14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0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正文文本_"/>
    <w:basedOn w:val="7"/>
    <w:link w:val="10"/>
    <w:unhideWhenUsed/>
    <w:qFormat/>
    <w:uiPriority w:val="0"/>
    <w:rPr>
      <w:rFonts w:ascii="宋体" w:hAnsi="宋体" w:eastAsia="宋体"/>
      <w:spacing w:val="20"/>
      <w:sz w:val="28"/>
      <w:shd w:val="clear" w:color="auto" w:fill="FFFFFF"/>
    </w:rPr>
  </w:style>
  <w:style w:type="paragraph" w:customStyle="1" w:styleId="10">
    <w:name w:val="正文文本1"/>
    <w:basedOn w:val="1"/>
    <w:link w:val="9"/>
    <w:unhideWhenUsed/>
    <w:qFormat/>
    <w:uiPriority w:val="0"/>
    <w:pPr>
      <w:shd w:val="clear" w:color="auto" w:fill="FFFFFF"/>
      <w:spacing w:before="1320" w:after="780" w:line="240" w:lineRule="atLeast"/>
      <w:jc w:val="distribute"/>
    </w:pPr>
    <w:rPr>
      <w:rFonts w:ascii="宋体" w:hAnsi="宋体" w:eastAsia="宋体"/>
      <w:spacing w:val="20"/>
      <w:sz w:val="28"/>
    </w:rPr>
  </w:style>
  <w:style w:type="paragraph" w:customStyle="1" w:styleId="11">
    <w:name w:val="Char Char Char Char Char Char1 Char Char Char Char Char Char Char Char Char Char Char Char Char Char Char Char"/>
    <w:basedOn w:val="1"/>
    <w:semiHidden/>
    <w:qFormat/>
    <w:uiPriority w:val="0"/>
    <w:pPr>
      <w:ind w:firstLine="200" w:firstLineChars="200"/>
    </w:pPr>
    <w:rPr>
      <w:rFonts w:ascii="宋体" w:hAnsi="宋体" w:eastAsia="宋体" w:cs="宋体"/>
      <w:sz w:val="24"/>
      <w:szCs w:val="24"/>
    </w:rPr>
  </w:style>
  <w:style w:type="character" w:customStyle="1" w:styleId="12">
    <w:name w:val="bjh-p"/>
    <w:basedOn w:val="7"/>
    <w:qFormat/>
    <w:uiPriority w:val="0"/>
  </w:style>
  <w:style w:type="character" w:customStyle="1" w:styleId="13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4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5">
    <w:name w:val="页脚 Char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A8F38F8-6676-49DB-8F92-C2D09BB1297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24</Pages>
  <Words>1543</Words>
  <Characters>8801</Characters>
  <Lines>73</Lines>
  <Paragraphs>20</Paragraphs>
  <TotalTime>9</TotalTime>
  <ScaleCrop>false</ScaleCrop>
  <LinksUpToDate>false</LinksUpToDate>
  <CharactersWithSpaces>10324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2021-10-22T08:26:00Z</dcterms:created>
  <dc:creator>pc</dc:creator>
  <cp:lastModifiedBy>天涯</cp:lastModifiedBy>
  <cp:lastPrinted>2021-10-12T02:45:00Z</cp:lastPrinted>
  <dcterms:modified xsi:type="dcterms:W3CDTF">2021-11-19T08:05:30Z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73DE963672A74813964E8EE9CF2484AF</vt:lpwstr>
  </property>
</Properties>
</file>