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D293D">
      <w:pPr>
        <w:spacing w:line="560" w:lineRule="exact"/>
        <w:jc w:val="center"/>
        <w:rPr>
          <w:rFonts w:ascii="方正小标宋简体" w:hAnsi="方正小标宋简体" w:eastAsia="方正小标宋简体" w:cs="方正小标宋简体"/>
          <w:sz w:val="44"/>
          <w:szCs w:val="44"/>
        </w:rPr>
      </w:pPr>
    </w:p>
    <w:p w14:paraId="24AB3206">
      <w:pPr>
        <w:spacing w:line="560" w:lineRule="exact"/>
        <w:jc w:val="center"/>
        <w:rPr>
          <w:rFonts w:ascii="方正小标宋简体" w:hAnsi="方正小标宋简体" w:eastAsia="方正小标宋简体" w:cs="方正小标宋简体"/>
          <w:sz w:val="44"/>
          <w:szCs w:val="44"/>
        </w:rPr>
      </w:pPr>
    </w:p>
    <w:p w14:paraId="4CF6A353">
      <w:pPr>
        <w:spacing w:line="560" w:lineRule="exact"/>
        <w:jc w:val="center"/>
        <w:rPr>
          <w:rFonts w:ascii="方正小标宋简体" w:hAnsi="方正小标宋简体" w:eastAsia="方正小标宋简体" w:cs="方正小标宋简体"/>
          <w:sz w:val="44"/>
          <w:szCs w:val="44"/>
        </w:rPr>
      </w:pPr>
    </w:p>
    <w:p w14:paraId="7728705F">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石狮永宁沙堤自建房“9·15”一般高坠事故调查报告</w:t>
      </w:r>
    </w:p>
    <w:p w14:paraId="33172151">
      <w:pPr>
        <w:spacing w:line="560" w:lineRule="exact"/>
        <w:jc w:val="center"/>
        <w:rPr>
          <w:rFonts w:eastAsia="黑体"/>
          <w:szCs w:val="32"/>
        </w:rPr>
      </w:pPr>
      <w:r>
        <w:rPr>
          <w:rFonts w:hint="eastAsia" w:eastAsia="黑体"/>
          <w:szCs w:val="32"/>
        </w:rPr>
        <w:t>石狮市人民政府</w:t>
      </w:r>
      <w:r>
        <w:rPr>
          <w:rFonts w:hint="default" w:ascii="Times New Roman" w:hAnsi="Times New Roman" w:eastAsia="黑体" w:cs="Times New Roman"/>
          <w:szCs w:val="32"/>
          <w:lang w:eastAsia="zh-CN"/>
        </w:rPr>
        <w:t>“</w:t>
      </w:r>
      <w:r>
        <w:rPr>
          <w:rFonts w:eastAsia="黑体"/>
          <w:szCs w:val="32"/>
        </w:rPr>
        <w:t>9</w:t>
      </w:r>
      <w:r>
        <w:rPr>
          <w:rFonts w:hint="eastAsia" w:eastAsia="黑体"/>
          <w:szCs w:val="32"/>
        </w:rPr>
        <w:t>·</w:t>
      </w:r>
      <w:r>
        <w:rPr>
          <w:rFonts w:eastAsia="黑体"/>
          <w:szCs w:val="32"/>
        </w:rPr>
        <w:t>15”</w:t>
      </w:r>
      <w:r>
        <w:rPr>
          <w:rFonts w:hint="eastAsia" w:eastAsia="黑体"/>
          <w:szCs w:val="32"/>
        </w:rPr>
        <w:t>一般高坠事故调查组</w:t>
      </w:r>
    </w:p>
    <w:p w14:paraId="57DFD434">
      <w:pPr>
        <w:spacing w:line="560" w:lineRule="exact"/>
        <w:jc w:val="center"/>
        <w:rPr>
          <w:rFonts w:eastAsia="黑体"/>
          <w:szCs w:val="32"/>
        </w:rPr>
      </w:pPr>
      <w:r>
        <w:rPr>
          <w:rFonts w:hint="eastAsia" w:eastAsia="黑体"/>
          <w:szCs w:val="32"/>
        </w:rPr>
        <w:t>2025年1月13日</w:t>
      </w:r>
    </w:p>
    <w:p w14:paraId="6940CFF1">
      <w:pPr>
        <w:spacing w:line="560" w:lineRule="exact"/>
        <w:rPr>
          <w:rFonts w:eastAsia="黑体"/>
          <w:szCs w:val="32"/>
        </w:rPr>
      </w:pPr>
    </w:p>
    <w:p w14:paraId="1912A6F0">
      <w:pPr>
        <w:spacing w:line="560" w:lineRule="exact"/>
        <w:rPr>
          <w:rFonts w:eastAsia="黑体"/>
          <w:szCs w:val="32"/>
        </w:rPr>
      </w:pPr>
    </w:p>
    <w:p w14:paraId="76B629A2">
      <w:pPr>
        <w:spacing w:line="560" w:lineRule="exact"/>
        <w:rPr>
          <w:rFonts w:eastAsia="黑体"/>
          <w:szCs w:val="32"/>
        </w:rPr>
      </w:pPr>
    </w:p>
    <w:p w14:paraId="31EAD4DE">
      <w:pPr>
        <w:spacing w:line="560" w:lineRule="exact"/>
        <w:rPr>
          <w:rFonts w:eastAsia="黑体"/>
          <w:szCs w:val="32"/>
        </w:rPr>
      </w:pPr>
    </w:p>
    <w:p w14:paraId="1677E414">
      <w:pPr>
        <w:spacing w:line="560" w:lineRule="exact"/>
        <w:rPr>
          <w:rFonts w:eastAsia="黑体"/>
          <w:szCs w:val="32"/>
        </w:rPr>
      </w:pPr>
    </w:p>
    <w:p w14:paraId="478EB13F">
      <w:pPr>
        <w:spacing w:line="560" w:lineRule="exact"/>
        <w:rPr>
          <w:rFonts w:eastAsia="黑体"/>
          <w:szCs w:val="32"/>
        </w:rPr>
      </w:pPr>
    </w:p>
    <w:p w14:paraId="613E279D">
      <w:pPr>
        <w:spacing w:line="560" w:lineRule="exact"/>
        <w:rPr>
          <w:rFonts w:eastAsia="黑体"/>
          <w:szCs w:val="32"/>
        </w:rPr>
      </w:pPr>
    </w:p>
    <w:p w14:paraId="62361188">
      <w:pPr>
        <w:spacing w:line="560" w:lineRule="exact"/>
        <w:rPr>
          <w:rFonts w:eastAsia="黑体"/>
          <w:szCs w:val="32"/>
        </w:rPr>
      </w:pPr>
    </w:p>
    <w:p w14:paraId="4031539C">
      <w:pPr>
        <w:spacing w:line="560" w:lineRule="exact"/>
        <w:rPr>
          <w:rFonts w:eastAsia="黑体"/>
          <w:szCs w:val="32"/>
        </w:rPr>
      </w:pPr>
    </w:p>
    <w:p w14:paraId="071465A9">
      <w:pPr>
        <w:spacing w:line="560" w:lineRule="exact"/>
        <w:rPr>
          <w:rFonts w:eastAsia="黑体"/>
          <w:szCs w:val="32"/>
        </w:rPr>
      </w:pPr>
    </w:p>
    <w:p w14:paraId="1B5E30D1">
      <w:pPr>
        <w:spacing w:line="560" w:lineRule="exact"/>
        <w:rPr>
          <w:rFonts w:eastAsia="黑体"/>
          <w:szCs w:val="32"/>
        </w:rPr>
      </w:pPr>
    </w:p>
    <w:p w14:paraId="330DA6F1">
      <w:pPr>
        <w:spacing w:line="560" w:lineRule="exact"/>
        <w:rPr>
          <w:rFonts w:eastAsia="黑体"/>
          <w:szCs w:val="32"/>
        </w:rPr>
      </w:pPr>
    </w:p>
    <w:p w14:paraId="1D21D146">
      <w:pPr>
        <w:spacing w:line="560" w:lineRule="exact"/>
        <w:rPr>
          <w:rFonts w:eastAsia="黑体"/>
          <w:szCs w:val="32"/>
        </w:rPr>
      </w:pPr>
    </w:p>
    <w:p w14:paraId="5A560E87">
      <w:pPr>
        <w:spacing w:line="560" w:lineRule="exact"/>
        <w:rPr>
          <w:rFonts w:eastAsia="黑体"/>
          <w:szCs w:val="32"/>
        </w:rPr>
      </w:pPr>
    </w:p>
    <w:p w14:paraId="22717F49">
      <w:pPr>
        <w:spacing w:line="560" w:lineRule="exact"/>
        <w:rPr>
          <w:rFonts w:eastAsia="黑体"/>
          <w:szCs w:val="32"/>
        </w:rPr>
      </w:pPr>
    </w:p>
    <w:p w14:paraId="04382078">
      <w:pPr>
        <w:spacing w:line="360" w:lineRule="auto"/>
        <w:jc w:val="center"/>
        <w:rPr>
          <w:rFonts w:hint="eastAsia" w:ascii="宋体" w:hAnsi="宋体" w:eastAsia="宋体" w:cs="宋体"/>
          <w:b/>
          <w:bCs/>
          <w:szCs w:val="32"/>
        </w:rPr>
      </w:pPr>
    </w:p>
    <w:p w14:paraId="4FB854CA">
      <w:pPr>
        <w:spacing w:line="360" w:lineRule="auto"/>
        <w:jc w:val="center"/>
        <w:rPr>
          <w:rFonts w:hint="eastAsia" w:ascii="宋体" w:hAnsi="宋体" w:eastAsia="宋体" w:cs="宋体"/>
          <w:b/>
          <w:bCs/>
          <w:szCs w:val="32"/>
        </w:rPr>
      </w:pPr>
    </w:p>
    <w:p w14:paraId="1521417B">
      <w:pPr>
        <w:spacing w:line="360" w:lineRule="auto"/>
        <w:jc w:val="center"/>
        <w:rPr>
          <w:rFonts w:eastAsia="黑体"/>
          <w:szCs w:val="32"/>
        </w:rPr>
      </w:pPr>
      <w:r>
        <w:rPr>
          <w:rFonts w:hint="eastAsia" w:ascii="宋体" w:hAnsi="宋体" w:eastAsia="宋体" w:cs="宋体"/>
          <w:b/>
          <w:bCs/>
          <w:szCs w:val="32"/>
        </w:rPr>
        <w:t>目 录</w:t>
      </w:r>
    </w:p>
    <w:p w14:paraId="6B08C36C">
      <w:pPr>
        <w:spacing w:line="480" w:lineRule="exact"/>
        <w:jc w:val="left"/>
        <w:rPr>
          <w:rFonts w:hint="eastAsia" w:eastAsia="黑体"/>
          <w:sz w:val="24"/>
          <w:szCs w:val="24"/>
          <w:lang w:eastAsia="zh-CN"/>
        </w:rPr>
      </w:pPr>
      <w:r>
        <w:rPr>
          <w:rFonts w:hint="eastAsia" w:eastAsia="黑体"/>
          <w:sz w:val="24"/>
          <w:szCs w:val="24"/>
        </w:rPr>
        <w:t>一、事故基本情况……………………………………………………………………</w:t>
      </w:r>
      <w:r>
        <w:rPr>
          <w:rFonts w:hint="eastAsia" w:eastAsia="黑体"/>
          <w:sz w:val="24"/>
          <w:szCs w:val="24"/>
          <w:lang w:val="en-US" w:eastAsia="zh-CN"/>
        </w:rPr>
        <w:t>4</w:t>
      </w:r>
    </w:p>
    <w:p w14:paraId="4166C45E">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sz w:val="24"/>
          <w:szCs w:val="24"/>
        </w:rPr>
        <w:t>（一）</w:t>
      </w:r>
      <w:r>
        <w:rPr>
          <w:rFonts w:hint="eastAsia" w:ascii="宋体" w:hAnsi="宋体" w:eastAsia="宋体" w:cs="宋体"/>
          <w:kern w:val="0"/>
          <w:sz w:val="24"/>
          <w:szCs w:val="24"/>
          <w:shd w:val="clear" w:color="auto" w:fill="FFFFFF"/>
        </w:rPr>
        <w:t>自建房基本情况</w:t>
      </w:r>
      <w:r>
        <w:rPr>
          <w:rFonts w:hint="eastAsia" w:eastAsia="黑体"/>
          <w:sz w:val="24"/>
          <w:szCs w:val="24"/>
        </w:rPr>
        <w:t>………………………………………………………………</w:t>
      </w:r>
      <w:r>
        <w:rPr>
          <w:rFonts w:hint="eastAsia" w:eastAsia="黑体"/>
          <w:sz w:val="24"/>
          <w:szCs w:val="24"/>
          <w:lang w:val="en-US" w:eastAsia="zh-CN"/>
        </w:rPr>
        <w:t>4</w:t>
      </w:r>
    </w:p>
    <w:p w14:paraId="336B31C6">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（二）自建房施工承包</w:t>
      </w:r>
      <w:r>
        <w:rPr>
          <w:rFonts w:ascii="宋体" w:hAnsi="宋体" w:eastAsia="宋体" w:cs="宋体"/>
          <w:kern w:val="0"/>
          <w:sz w:val="24"/>
          <w:szCs w:val="24"/>
          <w:shd w:val="clear" w:color="auto" w:fill="FFFFFF"/>
        </w:rPr>
        <w:t>情况</w:t>
      </w:r>
      <w:r>
        <w:rPr>
          <w:rFonts w:hint="eastAsia" w:eastAsia="黑体"/>
          <w:sz w:val="24"/>
          <w:szCs w:val="24"/>
        </w:rPr>
        <w:t>…………………………………………………………</w:t>
      </w:r>
      <w:r>
        <w:rPr>
          <w:rFonts w:hint="eastAsia" w:eastAsia="黑体"/>
          <w:sz w:val="24"/>
          <w:szCs w:val="24"/>
          <w:lang w:val="en-US" w:eastAsia="zh-CN"/>
        </w:rPr>
        <w:t>4</w:t>
      </w:r>
    </w:p>
    <w:p w14:paraId="67913F50">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（三）自建房装修现场安全管理</w:t>
      </w:r>
      <w:r>
        <w:rPr>
          <w:rFonts w:ascii="宋体" w:hAnsi="宋体" w:eastAsia="宋体" w:cs="宋体"/>
          <w:kern w:val="0"/>
          <w:sz w:val="24"/>
          <w:szCs w:val="24"/>
          <w:shd w:val="clear" w:color="auto" w:fill="FFFFFF"/>
        </w:rPr>
        <w:t>情况</w:t>
      </w:r>
      <w:r>
        <w:rPr>
          <w:rFonts w:hint="eastAsia" w:eastAsia="黑体"/>
          <w:sz w:val="24"/>
          <w:szCs w:val="24"/>
        </w:rPr>
        <w:t>………………………………………………</w:t>
      </w:r>
      <w:r>
        <w:rPr>
          <w:rFonts w:hint="eastAsia" w:eastAsia="黑体"/>
          <w:sz w:val="24"/>
          <w:szCs w:val="24"/>
          <w:lang w:val="en-US" w:eastAsia="zh-CN"/>
        </w:rPr>
        <w:t>5</w:t>
      </w:r>
    </w:p>
    <w:p w14:paraId="4E8ABF46">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（四）</w:t>
      </w:r>
      <w:r>
        <w:rPr>
          <w:rFonts w:ascii="宋体" w:hAnsi="宋体" w:eastAsia="宋体" w:cs="宋体"/>
          <w:kern w:val="0"/>
          <w:sz w:val="24"/>
          <w:szCs w:val="24"/>
          <w:shd w:val="clear" w:color="auto" w:fill="FFFFFF"/>
        </w:rPr>
        <w:t>事故发生经过及救援情况</w:t>
      </w:r>
      <w:r>
        <w:rPr>
          <w:rFonts w:hint="eastAsia" w:eastAsia="黑体"/>
          <w:sz w:val="24"/>
          <w:szCs w:val="24"/>
        </w:rPr>
        <w:t>……………………………………………………</w:t>
      </w:r>
      <w:r>
        <w:rPr>
          <w:rFonts w:hint="eastAsia" w:eastAsia="黑体"/>
          <w:sz w:val="24"/>
          <w:szCs w:val="24"/>
          <w:lang w:val="en-US" w:eastAsia="zh-CN"/>
        </w:rPr>
        <w:t>5</w:t>
      </w:r>
    </w:p>
    <w:p w14:paraId="5E105634">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（五）</w:t>
      </w:r>
      <w:r>
        <w:rPr>
          <w:rFonts w:ascii="宋体" w:hAnsi="宋体" w:eastAsia="宋体" w:cs="宋体"/>
          <w:kern w:val="0"/>
          <w:sz w:val="24"/>
          <w:szCs w:val="24"/>
          <w:shd w:val="clear" w:color="auto" w:fill="FFFFFF"/>
        </w:rPr>
        <w:t>事故现场情况</w:t>
      </w:r>
      <w:r>
        <w:rPr>
          <w:rFonts w:hint="eastAsia" w:eastAsia="黑体"/>
          <w:sz w:val="24"/>
          <w:szCs w:val="24"/>
        </w:rPr>
        <w:t>…………………………………………………………………</w:t>
      </w:r>
      <w:r>
        <w:rPr>
          <w:rFonts w:hint="eastAsia" w:eastAsia="黑体"/>
          <w:sz w:val="24"/>
          <w:szCs w:val="24"/>
          <w:lang w:val="en-US" w:eastAsia="zh-CN"/>
        </w:rPr>
        <w:t>6</w:t>
      </w:r>
    </w:p>
    <w:p w14:paraId="34894AED">
      <w:pPr>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（六）</w:t>
      </w:r>
      <w:r>
        <w:rPr>
          <w:rFonts w:ascii="宋体" w:hAnsi="宋体" w:eastAsia="宋体" w:cs="宋体"/>
          <w:kern w:val="0"/>
          <w:sz w:val="24"/>
          <w:szCs w:val="24"/>
          <w:shd w:val="clear" w:color="auto" w:fill="FFFFFF"/>
        </w:rPr>
        <w:t>人员伤亡和直接经济损失情况</w:t>
      </w:r>
      <w:r>
        <w:rPr>
          <w:rFonts w:hint="eastAsia" w:eastAsia="黑体"/>
          <w:sz w:val="24"/>
          <w:szCs w:val="24"/>
        </w:rPr>
        <w:t>………………………………………………</w:t>
      </w:r>
      <w:r>
        <w:rPr>
          <w:rFonts w:hint="eastAsia" w:eastAsia="黑体"/>
          <w:sz w:val="24"/>
          <w:szCs w:val="24"/>
          <w:lang w:val="en-US" w:eastAsia="zh-CN"/>
        </w:rPr>
        <w:t>6</w:t>
      </w:r>
    </w:p>
    <w:p w14:paraId="79F41CE0">
      <w:pPr>
        <w:spacing w:line="480" w:lineRule="exact"/>
        <w:jc w:val="left"/>
        <w:rPr>
          <w:rFonts w:hint="eastAsia" w:eastAsia="黑体"/>
          <w:sz w:val="24"/>
          <w:szCs w:val="24"/>
          <w:lang w:eastAsia="zh-CN"/>
        </w:rPr>
      </w:pPr>
      <w:r>
        <w:rPr>
          <w:rFonts w:eastAsia="黑体"/>
          <w:sz w:val="24"/>
          <w:szCs w:val="24"/>
        </w:rPr>
        <w:t>二、事故应急处置及评估情况</w:t>
      </w:r>
      <w:r>
        <w:rPr>
          <w:rFonts w:hint="eastAsia" w:eastAsia="黑体"/>
          <w:sz w:val="24"/>
          <w:szCs w:val="24"/>
        </w:rPr>
        <w:t>………………………………………………………</w:t>
      </w:r>
      <w:r>
        <w:rPr>
          <w:rFonts w:hint="eastAsia" w:eastAsia="黑体"/>
          <w:sz w:val="24"/>
          <w:szCs w:val="24"/>
          <w:lang w:val="en-US" w:eastAsia="zh-CN"/>
        </w:rPr>
        <w:t>6</w:t>
      </w:r>
    </w:p>
    <w:p w14:paraId="7740E212">
      <w:pPr>
        <w:spacing w:line="480" w:lineRule="exact"/>
        <w:jc w:val="left"/>
        <w:rPr>
          <w:rFonts w:hint="eastAsia" w:ascii="宋体" w:hAnsi="宋体" w:eastAsia="黑体" w:cs="宋体"/>
          <w:kern w:val="0"/>
          <w:sz w:val="24"/>
          <w:szCs w:val="24"/>
          <w:shd w:val="clear" w:color="auto" w:fill="FFFFFF"/>
          <w:lang w:eastAsia="zh-CN"/>
        </w:rPr>
      </w:pPr>
      <w:r>
        <w:rPr>
          <w:rFonts w:ascii="宋体" w:hAnsi="宋体" w:eastAsia="宋体" w:cs="宋体"/>
          <w:kern w:val="0"/>
          <w:sz w:val="24"/>
          <w:szCs w:val="24"/>
          <w:shd w:val="clear" w:color="auto" w:fill="FFFFFF"/>
        </w:rPr>
        <w:t>（</w:t>
      </w:r>
      <w:r>
        <w:rPr>
          <w:rFonts w:hint="eastAsia" w:ascii="宋体" w:hAnsi="宋体" w:eastAsia="宋体" w:cs="宋体"/>
          <w:kern w:val="0"/>
          <w:sz w:val="24"/>
          <w:szCs w:val="24"/>
          <w:shd w:val="clear" w:color="auto" w:fill="FFFFFF"/>
        </w:rPr>
        <w:t>一</w:t>
      </w:r>
      <w:r>
        <w:rPr>
          <w:rFonts w:ascii="宋体" w:hAnsi="宋体" w:eastAsia="宋体" w:cs="宋体"/>
          <w:kern w:val="0"/>
          <w:sz w:val="24"/>
          <w:szCs w:val="24"/>
          <w:shd w:val="clear" w:color="auto" w:fill="FFFFFF"/>
        </w:rPr>
        <w:t>）事故现场应急处置情况</w:t>
      </w:r>
      <w:r>
        <w:rPr>
          <w:rFonts w:hint="eastAsia" w:eastAsia="黑体"/>
          <w:sz w:val="24"/>
          <w:szCs w:val="24"/>
        </w:rPr>
        <w:t>………………………………………………………</w:t>
      </w:r>
      <w:r>
        <w:rPr>
          <w:rFonts w:hint="eastAsia" w:eastAsia="黑体"/>
          <w:sz w:val="24"/>
          <w:szCs w:val="24"/>
          <w:lang w:val="en-US" w:eastAsia="zh-CN"/>
        </w:rPr>
        <w:t>6</w:t>
      </w:r>
    </w:p>
    <w:p w14:paraId="4799800B">
      <w:pPr>
        <w:spacing w:line="480" w:lineRule="exact"/>
        <w:jc w:val="left"/>
        <w:rPr>
          <w:rFonts w:hint="eastAsia" w:ascii="宋体" w:hAnsi="宋体" w:eastAsia="黑体" w:cs="宋体"/>
          <w:kern w:val="0"/>
          <w:sz w:val="24"/>
          <w:szCs w:val="24"/>
          <w:shd w:val="clear" w:color="auto" w:fill="FFFFFF"/>
          <w:lang w:eastAsia="zh-CN"/>
        </w:rPr>
      </w:pPr>
      <w:r>
        <w:rPr>
          <w:rFonts w:ascii="宋体" w:hAnsi="宋体" w:eastAsia="宋体" w:cs="宋体"/>
          <w:kern w:val="0"/>
          <w:sz w:val="24"/>
          <w:szCs w:val="24"/>
          <w:shd w:val="clear" w:color="auto" w:fill="FFFFFF"/>
        </w:rPr>
        <w:t>（</w:t>
      </w:r>
      <w:r>
        <w:rPr>
          <w:rFonts w:hint="eastAsia" w:ascii="宋体" w:hAnsi="宋体" w:eastAsia="宋体" w:cs="宋体"/>
          <w:kern w:val="0"/>
          <w:sz w:val="24"/>
          <w:szCs w:val="24"/>
          <w:shd w:val="clear" w:color="auto" w:fill="FFFFFF"/>
        </w:rPr>
        <w:t>二</w:t>
      </w:r>
      <w:r>
        <w:rPr>
          <w:rFonts w:ascii="宋体" w:hAnsi="宋体" w:eastAsia="宋体" w:cs="宋体"/>
          <w:kern w:val="0"/>
          <w:sz w:val="24"/>
          <w:szCs w:val="24"/>
          <w:shd w:val="clear" w:color="auto" w:fill="FFFFFF"/>
        </w:rPr>
        <w:t>）医疗救治和善后情况</w:t>
      </w:r>
      <w:r>
        <w:rPr>
          <w:rFonts w:hint="eastAsia" w:eastAsia="黑体"/>
          <w:sz w:val="24"/>
          <w:szCs w:val="24"/>
        </w:rPr>
        <w:t>…………………………………………………………</w:t>
      </w:r>
      <w:r>
        <w:rPr>
          <w:rFonts w:hint="eastAsia" w:eastAsia="黑体"/>
          <w:sz w:val="24"/>
          <w:szCs w:val="24"/>
          <w:lang w:val="en-US" w:eastAsia="zh-CN"/>
        </w:rPr>
        <w:t>7</w:t>
      </w:r>
    </w:p>
    <w:p w14:paraId="45A6A9DE">
      <w:pPr>
        <w:spacing w:line="480" w:lineRule="exact"/>
        <w:jc w:val="left"/>
        <w:rPr>
          <w:rFonts w:hint="eastAsia" w:ascii="宋体" w:hAnsi="宋体" w:eastAsia="黑体" w:cs="宋体"/>
          <w:kern w:val="0"/>
          <w:sz w:val="24"/>
          <w:szCs w:val="24"/>
          <w:shd w:val="clear" w:color="auto" w:fill="FFFFFF"/>
          <w:lang w:eastAsia="zh-CN"/>
        </w:rPr>
      </w:pPr>
      <w:r>
        <w:rPr>
          <w:rFonts w:ascii="宋体" w:hAnsi="宋体" w:eastAsia="宋体" w:cs="宋体"/>
          <w:kern w:val="0"/>
          <w:sz w:val="24"/>
          <w:szCs w:val="24"/>
          <w:shd w:val="clear" w:color="auto" w:fill="FFFFFF"/>
        </w:rPr>
        <w:t>（</w:t>
      </w:r>
      <w:r>
        <w:rPr>
          <w:rFonts w:hint="eastAsia" w:ascii="宋体" w:hAnsi="宋体" w:eastAsia="宋体" w:cs="宋体"/>
          <w:kern w:val="0"/>
          <w:sz w:val="24"/>
          <w:szCs w:val="24"/>
          <w:shd w:val="clear" w:color="auto" w:fill="FFFFFF"/>
        </w:rPr>
        <w:t>三</w:t>
      </w:r>
      <w:r>
        <w:rPr>
          <w:rFonts w:ascii="宋体" w:hAnsi="宋体" w:eastAsia="宋体" w:cs="宋体"/>
          <w:kern w:val="0"/>
          <w:sz w:val="24"/>
          <w:szCs w:val="24"/>
          <w:shd w:val="clear" w:color="auto" w:fill="FFFFFF"/>
        </w:rPr>
        <w:t>）事故应急处置评估</w:t>
      </w:r>
      <w:r>
        <w:rPr>
          <w:rFonts w:hint="eastAsia" w:eastAsia="黑体"/>
          <w:sz w:val="24"/>
          <w:szCs w:val="24"/>
        </w:rPr>
        <w:t>……………………………………………………………</w:t>
      </w:r>
      <w:r>
        <w:rPr>
          <w:rFonts w:hint="eastAsia" w:eastAsia="黑体"/>
          <w:sz w:val="24"/>
          <w:szCs w:val="24"/>
          <w:lang w:val="en-US" w:eastAsia="zh-CN"/>
        </w:rPr>
        <w:t>7</w:t>
      </w:r>
    </w:p>
    <w:p w14:paraId="28C9BA75">
      <w:pPr>
        <w:spacing w:line="480" w:lineRule="exact"/>
        <w:jc w:val="left"/>
        <w:rPr>
          <w:rFonts w:hint="eastAsia" w:eastAsia="黑体"/>
          <w:sz w:val="24"/>
          <w:szCs w:val="24"/>
          <w:lang w:eastAsia="zh-CN"/>
        </w:rPr>
      </w:pPr>
      <w:r>
        <w:rPr>
          <w:rFonts w:eastAsia="黑体"/>
          <w:sz w:val="24"/>
          <w:szCs w:val="24"/>
        </w:rPr>
        <w:t>三、事故原因分析</w:t>
      </w:r>
      <w:r>
        <w:rPr>
          <w:rFonts w:hint="eastAsia" w:eastAsia="黑体"/>
          <w:sz w:val="24"/>
          <w:szCs w:val="24"/>
        </w:rPr>
        <w:t>……………………………………………………………………</w:t>
      </w:r>
      <w:r>
        <w:rPr>
          <w:rFonts w:hint="eastAsia" w:eastAsia="黑体"/>
          <w:sz w:val="24"/>
          <w:szCs w:val="24"/>
          <w:lang w:val="en-US" w:eastAsia="zh-CN"/>
        </w:rPr>
        <w:t>7</w:t>
      </w:r>
    </w:p>
    <w:p w14:paraId="7D3EB791">
      <w:pPr>
        <w:spacing w:line="480" w:lineRule="exact"/>
        <w:jc w:val="left"/>
        <w:rPr>
          <w:rFonts w:hint="eastAsia" w:ascii="宋体" w:hAnsi="宋体" w:eastAsia="黑体" w:cs="宋体"/>
          <w:kern w:val="0"/>
          <w:sz w:val="24"/>
          <w:szCs w:val="24"/>
          <w:shd w:val="clear" w:color="auto" w:fill="FFFFFF"/>
          <w:lang w:eastAsia="zh-CN"/>
        </w:rPr>
      </w:pPr>
      <w:r>
        <w:rPr>
          <w:rFonts w:ascii="宋体" w:hAnsi="宋体" w:eastAsia="宋体" w:cs="宋体"/>
          <w:kern w:val="0"/>
          <w:sz w:val="24"/>
          <w:szCs w:val="24"/>
          <w:shd w:val="clear" w:color="auto" w:fill="FFFFFF"/>
        </w:rPr>
        <w:t>（一）直接原因</w:t>
      </w:r>
      <w:r>
        <w:rPr>
          <w:rFonts w:hint="eastAsia" w:eastAsia="黑体"/>
          <w:sz w:val="24"/>
          <w:szCs w:val="24"/>
        </w:rPr>
        <w:t>………………………………………………………………………</w:t>
      </w:r>
      <w:r>
        <w:rPr>
          <w:rFonts w:hint="eastAsia" w:eastAsia="黑体"/>
          <w:sz w:val="24"/>
          <w:szCs w:val="24"/>
          <w:lang w:val="en-US" w:eastAsia="zh-CN"/>
        </w:rPr>
        <w:t>7</w:t>
      </w:r>
    </w:p>
    <w:p w14:paraId="74CC8172">
      <w:pPr>
        <w:spacing w:line="480" w:lineRule="exact"/>
        <w:jc w:val="left"/>
        <w:rPr>
          <w:rFonts w:hint="eastAsia" w:ascii="宋体" w:hAnsi="宋体" w:eastAsia="黑体" w:cs="宋体"/>
          <w:kern w:val="0"/>
          <w:sz w:val="24"/>
          <w:szCs w:val="24"/>
          <w:shd w:val="clear" w:color="auto" w:fill="FFFFFF"/>
          <w:lang w:eastAsia="zh-CN"/>
        </w:rPr>
      </w:pPr>
      <w:r>
        <w:rPr>
          <w:rFonts w:ascii="宋体" w:hAnsi="宋体" w:eastAsia="宋体" w:cs="宋体"/>
          <w:kern w:val="0"/>
          <w:sz w:val="24"/>
          <w:szCs w:val="24"/>
          <w:shd w:val="clear" w:color="auto" w:fill="FFFFFF"/>
        </w:rPr>
        <w:t>（二）间接原因</w:t>
      </w:r>
      <w:r>
        <w:rPr>
          <w:rFonts w:hint="eastAsia" w:eastAsia="黑体"/>
          <w:sz w:val="24"/>
          <w:szCs w:val="24"/>
        </w:rPr>
        <w:t>………………………………………………………………………</w:t>
      </w:r>
      <w:r>
        <w:rPr>
          <w:rFonts w:hint="eastAsia" w:eastAsia="黑体"/>
          <w:sz w:val="24"/>
          <w:szCs w:val="24"/>
          <w:lang w:val="en-US" w:eastAsia="zh-CN"/>
        </w:rPr>
        <w:t>8</w:t>
      </w:r>
    </w:p>
    <w:p w14:paraId="16D79F0A">
      <w:pPr>
        <w:spacing w:line="480" w:lineRule="exact"/>
        <w:jc w:val="left"/>
        <w:rPr>
          <w:rFonts w:hint="eastAsia" w:eastAsia="黑体"/>
          <w:sz w:val="24"/>
          <w:szCs w:val="24"/>
          <w:lang w:eastAsia="zh-CN"/>
        </w:rPr>
      </w:pPr>
      <w:r>
        <w:rPr>
          <w:rFonts w:eastAsia="黑体"/>
          <w:sz w:val="24"/>
          <w:szCs w:val="24"/>
        </w:rPr>
        <w:t>四、对有关责任人员的处理建议</w:t>
      </w:r>
      <w:r>
        <w:rPr>
          <w:rFonts w:hint="eastAsia" w:eastAsia="黑体"/>
          <w:sz w:val="24"/>
          <w:szCs w:val="24"/>
        </w:rPr>
        <w:t>……………………………………………………</w:t>
      </w:r>
      <w:r>
        <w:rPr>
          <w:rFonts w:hint="eastAsia" w:eastAsia="黑体"/>
          <w:sz w:val="24"/>
          <w:szCs w:val="24"/>
          <w:lang w:val="en-US" w:eastAsia="zh-CN"/>
        </w:rPr>
        <w:t>8</w:t>
      </w:r>
    </w:p>
    <w:p w14:paraId="2634C31F">
      <w:pPr>
        <w:pStyle w:val="2"/>
        <w:spacing w:line="480" w:lineRule="exact"/>
        <w:jc w:val="left"/>
        <w:rPr>
          <w:rFonts w:hint="eastAsia" w:ascii="宋体" w:hAnsi="宋体" w:eastAsia="黑体" w:cs="宋体"/>
          <w:kern w:val="0"/>
          <w:sz w:val="24"/>
          <w:szCs w:val="24"/>
          <w:shd w:val="clear" w:color="auto" w:fill="FFFFFF"/>
          <w:lang w:eastAsia="zh-CN"/>
        </w:rPr>
      </w:pPr>
      <w:r>
        <w:rPr>
          <w:rFonts w:hint="eastAsia" w:ascii="宋体" w:hAnsi="宋体" w:eastAsia="宋体" w:cs="宋体"/>
          <w:kern w:val="0"/>
          <w:sz w:val="24"/>
          <w:szCs w:val="24"/>
          <w:shd w:val="clear" w:color="auto" w:fill="FFFFFF"/>
        </w:rPr>
        <w:t>（一）</w:t>
      </w:r>
      <w:r>
        <w:rPr>
          <w:rFonts w:ascii="宋体" w:hAnsi="宋体" w:eastAsia="宋体" w:cs="宋体"/>
          <w:kern w:val="0"/>
          <w:sz w:val="24"/>
          <w:szCs w:val="24"/>
          <w:shd w:val="clear" w:color="auto" w:fill="FFFFFF"/>
        </w:rPr>
        <w:t>因在事故中</w:t>
      </w:r>
      <w:r>
        <w:rPr>
          <w:rFonts w:hint="eastAsia" w:ascii="宋体" w:hAnsi="宋体" w:eastAsia="宋体" w:cs="宋体"/>
          <w:kern w:val="0"/>
          <w:sz w:val="24"/>
          <w:szCs w:val="24"/>
          <w:shd w:val="clear" w:color="auto" w:fill="FFFFFF"/>
        </w:rPr>
        <w:t>死亡</w:t>
      </w:r>
      <w:r>
        <w:rPr>
          <w:rFonts w:ascii="宋体" w:hAnsi="宋体" w:eastAsia="宋体" w:cs="宋体"/>
          <w:kern w:val="0"/>
          <w:sz w:val="24"/>
          <w:szCs w:val="24"/>
          <w:shd w:val="clear" w:color="auto" w:fill="FFFFFF"/>
        </w:rPr>
        <w:t>，免于追究责任人员</w:t>
      </w:r>
      <w:r>
        <w:rPr>
          <w:rFonts w:hint="eastAsia" w:eastAsia="黑体"/>
          <w:sz w:val="24"/>
          <w:szCs w:val="24"/>
        </w:rPr>
        <w:t>………………………………………</w:t>
      </w:r>
      <w:r>
        <w:rPr>
          <w:rFonts w:hint="eastAsia" w:eastAsia="黑体"/>
          <w:sz w:val="24"/>
          <w:szCs w:val="24"/>
          <w:lang w:val="en-US" w:eastAsia="zh-CN"/>
        </w:rPr>
        <w:t>8</w:t>
      </w:r>
    </w:p>
    <w:p w14:paraId="3B5066F1">
      <w:pPr>
        <w:spacing w:line="480" w:lineRule="exact"/>
        <w:jc w:val="left"/>
        <w:rPr>
          <w:rFonts w:hint="eastAsia" w:eastAsia="黑体"/>
          <w:sz w:val="24"/>
          <w:szCs w:val="24"/>
          <w:lang w:eastAsia="zh-CN"/>
        </w:rPr>
      </w:pPr>
      <w:r>
        <w:rPr>
          <w:rFonts w:hint="eastAsia" w:ascii="宋体" w:hAnsi="宋体" w:eastAsia="宋体" w:cs="宋体"/>
          <w:kern w:val="0"/>
          <w:sz w:val="24"/>
          <w:szCs w:val="24"/>
          <w:shd w:val="clear" w:color="auto" w:fill="FFFFFF"/>
        </w:rPr>
        <w:t>（二）</w:t>
      </w:r>
      <w:r>
        <w:rPr>
          <w:rFonts w:ascii="宋体" w:hAnsi="宋体" w:eastAsia="宋体" w:cs="宋体"/>
          <w:kern w:val="0"/>
          <w:sz w:val="24"/>
          <w:szCs w:val="24"/>
          <w:shd w:val="clear" w:color="auto" w:fill="FFFFFF"/>
        </w:rPr>
        <w:t>对事故有关责任人员的</w:t>
      </w:r>
      <w:r>
        <w:rPr>
          <w:rFonts w:hint="eastAsia" w:ascii="宋体" w:hAnsi="宋体" w:eastAsia="宋体" w:cs="宋体"/>
          <w:kern w:val="0"/>
          <w:sz w:val="24"/>
          <w:szCs w:val="24"/>
          <w:shd w:val="clear" w:color="auto" w:fill="FFFFFF"/>
        </w:rPr>
        <w:t>处理</w:t>
      </w:r>
      <w:r>
        <w:rPr>
          <w:rFonts w:ascii="宋体" w:hAnsi="宋体" w:eastAsia="宋体" w:cs="宋体"/>
          <w:kern w:val="0"/>
          <w:sz w:val="24"/>
          <w:szCs w:val="24"/>
          <w:shd w:val="clear" w:color="auto" w:fill="FFFFFF"/>
        </w:rPr>
        <w:t>建议</w:t>
      </w:r>
      <w:r>
        <w:rPr>
          <w:rFonts w:hint="eastAsia" w:eastAsia="黑体"/>
          <w:sz w:val="24"/>
          <w:szCs w:val="24"/>
        </w:rPr>
        <w:t>……………………………………………</w:t>
      </w:r>
      <w:r>
        <w:rPr>
          <w:rFonts w:hint="eastAsia" w:eastAsia="黑体"/>
          <w:sz w:val="24"/>
          <w:szCs w:val="24"/>
          <w:lang w:val="en-US" w:eastAsia="zh-CN"/>
        </w:rPr>
        <w:t>9</w:t>
      </w:r>
    </w:p>
    <w:p w14:paraId="7655919E">
      <w:pPr>
        <w:spacing w:line="480" w:lineRule="exact"/>
        <w:jc w:val="left"/>
        <w:rPr>
          <w:rFonts w:hint="eastAsia" w:eastAsia="宋体"/>
          <w:sz w:val="24"/>
          <w:szCs w:val="24"/>
          <w:lang w:eastAsia="zh-CN"/>
        </w:rPr>
      </w:pPr>
      <w:r>
        <w:rPr>
          <w:rFonts w:hint="eastAsia" w:ascii="宋体" w:hAnsi="宋体" w:eastAsia="宋体" w:cs="宋体"/>
          <w:kern w:val="0"/>
          <w:sz w:val="24"/>
          <w:szCs w:val="24"/>
          <w:shd w:val="clear" w:color="auto" w:fill="FFFFFF"/>
        </w:rPr>
        <w:t>（二）对有关公职人员的处理建议…………………………………………………</w:t>
      </w:r>
      <w:r>
        <w:rPr>
          <w:rFonts w:hint="eastAsia" w:eastAsia="黑体"/>
          <w:sz w:val="24"/>
          <w:szCs w:val="24"/>
          <w:lang w:val="en-US" w:eastAsia="zh-CN"/>
        </w:rPr>
        <w:t>9</w:t>
      </w:r>
    </w:p>
    <w:p w14:paraId="23A1DFF2">
      <w:pPr>
        <w:spacing w:line="480" w:lineRule="exact"/>
        <w:jc w:val="left"/>
        <w:rPr>
          <w:rFonts w:hint="default" w:eastAsia="黑体"/>
          <w:sz w:val="24"/>
          <w:szCs w:val="24"/>
          <w:lang w:val="en-US" w:eastAsia="zh-CN"/>
        </w:rPr>
      </w:pPr>
      <w:r>
        <w:rPr>
          <w:rFonts w:eastAsia="黑体"/>
          <w:sz w:val="24"/>
          <w:szCs w:val="24"/>
        </w:rPr>
        <w:t>五、事故主要教训</w:t>
      </w:r>
      <w:r>
        <w:rPr>
          <w:rFonts w:hint="eastAsia" w:eastAsia="黑体"/>
          <w:sz w:val="24"/>
          <w:szCs w:val="24"/>
        </w:rPr>
        <w:t>……………………………………………………………………</w:t>
      </w:r>
      <w:r>
        <w:rPr>
          <w:rFonts w:hint="eastAsia" w:eastAsia="黑体"/>
          <w:sz w:val="24"/>
          <w:szCs w:val="24"/>
          <w:lang w:val="en-US" w:eastAsia="zh-CN"/>
        </w:rPr>
        <w:t>10</w:t>
      </w:r>
    </w:p>
    <w:p w14:paraId="7BD763A2">
      <w:pPr>
        <w:spacing w:line="480" w:lineRule="exact"/>
        <w:jc w:val="left"/>
        <w:rPr>
          <w:rFonts w:hint="default" w:ascii="宋体" w:hAnsi="宋体" w:eastAsia="黑体" w:cs="宋体"/>
          <w:kern w:val="0"/>
          <w:sz w:val="24"/>
          <w:szCs w:val="24"/>
          <w:shd w:val="clear" w:color="auto" w:fill="FFFFFF"/>
          <w:lang w:val="en-US" w:eastAsia="zh-CN"/>
        </w:rPr>
      </w:pPr>
      <w:r>
        <w:rPr>
          <w:rFonts w:hint="eastAsia" w:ascii="宋体" w:hAnsi="宋体" w:eastAsia="宋体" w:cs="宋体"/>
          <w:kern w:val="0"/>
          <w:sz w:val="24"/>
          <w:szCs w:val="24"/>
          <w:shd w:val="clear" w:color="auto" w:fill="FFFFFF"/>
        </w:rPr>
        <w:t>（一）农村自建房参建各方安全主体责任不落实</w:t>
      </w:r>
      <w:r>
        <w:rPr>
          <w:rFonts w:hint="eastAsia" w:eastAsia="黑体"/>
          <w:sz w:val="24"/>
          <w:szCs w:val="24"/>
        </w:rPr>
        <w:t>…………………………………</w:t>
      </w:r>
      <w:r>
        <w:rPr>
          <w:rFonts w:hint="eastAsia" w:eastAsia="黑体"/>
          <w:sz w:val="24"/>
          <w:szCs w:val="24"/>
          <w:lang w:val="en-US" w:eastAsia="zh-CN"/>
        </w:rPr>
        <w:t>10</w:t>
      </w:r>
    </w:p>
    <w:p w14:paraId="4FAAD1CC">
      <w:pPr>
        <w:spacing w:line="480" w:lineRule="exact"/>
        <w:jc w:val="left"/>
        <w:rPr>
          <w:rFonts w:hint="default" w:ascii="宋体" w:hAnsi="宋体" w:eastAsia="黑体" w:cs="宋体"/>
          <w:kern w:val="0"/>
          <w:sz w:val="24"/>
          <w:szCs w:val="24"/>
          <w:shd w:val="clear" w:color="auto" w:fill="FFFFFF"/>
          <w:lang w:val="en-US" w:eastAsia="zh-CN"/>
        </w:rPr>
      </w:pPr>
      <w:r>
        <w:rPr>
          <w:rFonts w:ascii="宋体" w:hAnsi="宋体" w:eastAsia="宋体" w:cs="宋体"/>
          <w:kern w:val="0"/>
          <w:sz w:val="24"/>
          <w:szCs w:val="24"/>
          <w:shd w:val="clear" w:color="auto" w:fill="FFFFFF"/>
        </w:rPr>
        <w:t>（二）</w:t>
      </w:r>
      <w:r>
        <w:rPr>
          <w:rFonts w:hint="eastAsia" w:ascii="宋体" w:hAnsi="宋体" w:eastAsia="宋体" w:cs="宋体"/>
          <w:kern w:val="0"/>
          <w:sz w:val="24"/>
          <w:szCs w:val="24"/>
          <w:shd w:val="clear" w:color="auto" w:fill="FFFFFF"/>
        </w:rPr>
        <w:t>乡镇农村自建房安全隐患排查管理不到位</w:t>
      </w:r>
      <w:r>
        <w:rPr>
          <w:rFonts w:hint="eastAsia" w:eastAsia="黑体"/>
          <w:sz w:val="24"/>
          <w:szCs w:val="24"/>
        </w:rPr>
        <w:t>…………………………………</w:t>
      </w:r>
      <w:r>
        <w:rPr>
          <w:rFonts w:hint="eastAsia" w:eastAsia="黑体"/>
          <w:sz w:val="24"/>
          <w:szCs w:val="24"/>
          <w:lang w:val="en-US" w:eastAsia="zh-CN"/>
        </w:rPr>
        <w:t>10</w:t>
      </w:r>
    </w:p>
    <w:p w14:paraId="1E5B39D6">
      <w:pPr>
        <w:spacing w:line="480" w:lineRule="exact"/>
        <w:jc w:val="left"/>
        <w:rPr>
          <w:rFonts w:hint="default" w:eastAsia="黑体"/>
          <w:szCs w:val="32"/>
          <w:lang w:val="en-US" w:eastAsia="zh-CN"/>
        </w:rPr>
      </w:pPr>
      <w:r>
        <w:rPr>
          <w:rFonts w:eastAsia="黑体"/>
          <w:sz w:val="24"/>
          <w:szCs w:val="24"/>
        </w:rPr>
        <w:t>六、事故整改和防范措施</w:t>
      </w:r>
      <w:r>
        <w:rPr>
          <w:rFonts w:hint="eastAsia" w:eastAsia="黑体"/>
          <w:sz w:val="24"/>
          <w:szCs w:val="24"/>
        </w:rPr>
        <w:t>……………………………………………………………</w:t>
      </w:r>
      <w:r>
        <w:rPr>
          <w:rFonts w:hint="eastAsia" w:eastAsia="黑体"/>
          <w:sz w:val="24"/>
          <w:szCs w:val="24"/>
          <w:lang w:val="en-US" w:eastAsia="zh-CN"/>
        </w:rPr>
        <w:t>10</w:t>
      </w:r>
    </w:p>
    <w:p w14:paraId="7EC01864">
      <w:pPr>
        <w:spacing w:line="560" w:lineRule="exact"/>
        <w:jc w:val="left"/>
        <w:rPr>
          <w:rFonts w:eastAsia="黑体"/>
          <w:szCs w:val="32"/>
        </w:rPr>
        <w:sectPr>
          <w:footerReference r:id="rId3" w:type="default"/>
          <w:pgSz w:w="11906" w:h="16838"/>
          <w:pgMar w:top="1440" w:right="1800" w:bottom="1440" w:left="1800" w:header="851" w:footer="992" w:gutter="0"/>
          <w:cols w:space="425" w:num="1"/>
          <w:docGrid w:type="lines" w:linePitch="312" w:charSpace="0"/>
        </w:sectPr>
      </w:pPr>
    </w:p>
    <w:p w14:paraId="061DA4EE">
      <w:pPr>
        <w:spacing w:line="560" w:lineRule="exact"/>
        <w:rPr>
          <w:rFonts w:eastAsia="方正小标宋简体"/>
          <w:sz w:val="44"/>
          <w:szCs w:val="44"/>
        </w:rPr>
      </w:pPr>
    </w:p>
    <w:p w14:paraId="2D6A9A78">
      <w:pPr>
        <w:spacing w:line="560" w:lineRule="exact"/>
        <w:jc w:val="center"/>
        <w:rPr>
          <w:rFonts w:hAnsi="方正小标宋简体" w:eastAsia="方正小标宋简体"/>
          <w:sz w:val="44"/>
          <w:szCs w:val="44"/>
        </w:rPr>
      </w:pPr>
      <w:r>
        <w:rPr>
          <w:rFonts w:hint="eastAsia" w:hAnsi="方正小标宋简体" w:eastAsia="方正小标宋简体"/>
          <w:sz w:val="44"/>
          <w:szCs w:val="44"/>
        </w:rPr>
        <w:t>石狮永宁沙堤自建房“9·15”一般高坠事故</w:t>
      </w:r>
    </w:p>
    <w:p w14:paraId="5BA547E4">
      <w:pPr>
        <w:spacing w:line="560" w:lineRule="exact"/>
        <w:jc w:val="center"/>
        <w:rPr>
          <w:rFonts w:hAnsi="方正小标宋简体" w:eastAsia="方正小标宋简体"/>
          <w:sz w:val="44"/>
          <w:szCs w:val="44"/>
        </w:rPr>
      </w:pPr>
      <w:r>
        <w:rPr>
          <w:rFonts w:hint="eastAsia" w:hAnsi="方正小标宋简体" w:eastAsia="方正小标宋简体"/>
          <w:sz w:val="44"/>
          <w:szCs w:val="44"/>
        </w:rPr>
        <w:t>调查</w:t>
      </w:r>
      <w:r>
        <w:rPr>
          <w:rFonts w:hAnsi="方正小标宋简体" w:eastAsia="方正小标宋简体"/>
          <w:sz w:val="44"/>
          <w:szCs w:val="44"/>
        </w:rPr>
        <w:t>报告</w:t>
      </w:r>
    </w:p>
    <w:p w14:paraId="0DE38B66">
      <w:pPr>
        <w:spacing w:line="560" w:lineRule="exact"/>
        <w:jc w:val="center"/>
        <w:rPr>
          <w:rFonts w:eastAsia="仿宋"/>
          <w:b/>
          <w:bCs/>
          <w:szCs w:val="32"/>
        </w:rPr>
      </w:pPr>
      <w:r>
        <w:rPr>
          <w:rFonts w:hint="eastAsia" w:eastAsia="仿宋"/>
          <w:b/>
          <w:bCs/>
          <w:szCs w:val="32"/>
        </w:rPr>
        <w:t>石狮市人民政府</w:t>
      </w:r>
      <w:r>
        <w:rPr>
          <w:rFonts w:hint="eastAsia" w:eastAsia="仿宋"/>
          <w:b/>
          <w:bCs/>
          <w:szCs w:val="32"/>
          <w:lang w:eastAsia="zh-CN"/>
        </w:rPr>
        <w:t>“</w:t>
      </w:r>
      <w:r>
        <w:rPr>
          <w:rFonts w:eastAsia="仿宋"/>
          <w:b/>
          <w:bCs/>
          <w:szCs w:val="32"/>
        </w:rPr>
        <w:t>9</w:t>
      </w:r>
      <w:r>
        <w:rPr>
          <w:rFonts w:hint="eastAsia" w:eastAsia="仿宋"/>
          <w:b/>
          <w:bCs/>
          <w:szCs w:val="32"/>
        </w:rPr>
        <w:t>·</w:t>
      </w:r>
      <w:r>
        <w:rPr>
          <w:rFonts w:eastAsia="仿宋"/>
          <w:b/>
          <w:bCs/>
          <w:szCs w:val="32"/>
        </w:rPr>
        <w:t>15”</w:t>
      </w:r>
      <w:r>
        <w:rPr>
          <w:rFonts w:hint="eastAsia" w:eastAsia="仿宋"/>
          <w:b/>
          <w:bCs/>
          <w:szCs w:val="32"/>
        </w:rPr>
        <w:t>一般高坠事故调查组</w:t>
      </w:r>
    </w:p>
    <w:p w14:paraId="10AA3C42">
      <w:pPr>
        <w:spacing w:line="560" w:lineRule="exact"/>
        <w:jc w:val="center"/>
        <w:rPr>
          <w:rFonts w:eastAsia="仿宋"/>
          <w:b/>
          <w:bCs/>
          <w:szCs w:val="32"/>
        </w:rPr>
      </w:pPr>
      <w:r>
        <w:rPr>
          <w:rFonts w:eastAsia="仿宋"/>
          <w:b/>
          <w:bCs/>
          <w:szCs w:val="32"/>
        </w:rPr>
        <w:t>202</w:t>
      </w:r>
      <w:r>
        <w:rPr>
          <w:rFonts w:hint="eastAsia" w:eastAsia="仿宋"/>
          <w:b/>
          <w:bCs/>
          <w:szCs w:val="32"/>
        </w:rPr>
        <w:t>5</w:t>
      </w:r>
      <w:r>
        <w:rPr>
          <w:rFonts w:eastAsia="仿宋"/>
          <w:b/>
          <w:bCs/>
          <w:szCs w:val="32"/>
        </w:rPr>
        <w:t>年</w:t>
      </w:r>
      <w:r>
        <w:rPr>
          <w:rFonts w:hint="eastAsia" w:eastAsia="仿宋"/>
          <w:b/>
          <w:bCs/>
          <w:szCs w:val="32"/>
        </w:rPr>
        <w:t>1</w:t>
      </w:r>
      <w:r>
        <w:rPr>
          <w:rFonts w:eastAsia="仿宋"/>
          <w:b/>
          <w:bCs/>
          <w:szCs w:val="32"/>
        </w:rPr>
        <w:t>月</w:t>
      </w:r>
    </w:p>
    <w:p w14:paraId="19501F2F">
      <w:pPr>
        <w:pStyle w:val="2"/>
        <w:spacing w:line="560" w:lineRule="exact"/>
      </w:pPr>
    </w:p>
    <w:p w14:paraId="10C51A05">
      <w:pPr>
        <w:spacing w:line="560" w:lineRule="exact"/>
        <w:ind w:firstLine="640" w:firstLineChars="200"/>
        <w:rPr>
          <w:szCs w:val="32"/>
        </w:rPr>
      </w:pPr>
      <w:r>
        <w:rPr>
          <w:rFonts w:eastAsia="宋体"/>
          <w:szCs w:val="32"/>
        </w:rPr>
        <w:t>202</w:t>
      </w:r>
      <w:r>
        <w:rPr>
          <w:rFonts w:hint="eastAsia" w:eastAsia="宋体"/>
          <w:szCs w:val="32"/>
        </w:rPr>
        <w:t>4</w:t>
      </w:r>
      <w:r>
        <w:rPr>
          <w:szCs w:val="32"/>
        </w:rPr>
        <w:t>年</w:t>
      </w:r>
      <w:r>
        <w:rPr>
          <w:rFonts w:hint="eastAsia" w:eastAsia="宋体"/>
          <w:szCs w:val="32"/>
        </w:rPr>
        <w:t>9</w:t>
      </w:r>
      <w:r>
        <w:rPr>
          <w:szCs w:val="32"/>
        </w:rPr>
        <w:t>月</w:t>
      </w:r>
      <w:r>
        <w:rPr>
          <w:rFonts w:hint="eastAsia" w:eastAsia="宋体"/>
          <w:szCs w:val="32"/>
        </w:rPr>
        <w:t>15</w:t>
      </w:r>
      <w:r>
        <w:rPr>
          <w:szCs w:val="32"/>
        </w:rPr>
        <w:t>日</w:t>
      </w:r>
      <w:r>
        <w:rPr>
          <w:rFonts w:hint="eastAsia"/>
          <w:szCs w:val="32"/>
        </w:rPr>
        <w:t>12时许</w:t>
      </w:r>
      <w:r>
        <w:rPr>
          <w:szCs w:val="32"/>
        </w:rPr>
        <w:t>，在</w:t>
      </w:r>
      <w:r>
        <w:rPr>
          <w:rFonts w:hint="eastAsia"/>
          <w:szCs w:val="32"/>
        </w:rPr>
        <w:t>石狮市沙堤五区69号自建房屋施工</w:t>
      </w:r>
      <w:r>
        <w:rPr>
          <w:szCs w:val="32"/>
        </w:rPr>
        <w:t>现场，</w:t>
      </w:r>
      <w:r>
        <w:rPr>
          <w:rFonts w:hint="eastAsia"/>
          <w:szCs w:val="32"/>
        </w:rPr>
        <w:t>马</w:t>
      </w:r>
      <w:r>
        <w:rPr>
          <w:rFonts w:hint="eastAsia"/>
          <w:szCs w:val="32"/>
          <w:lang w:val="en-US" w:eastAsia="zh-CN"/>
        </w:rPr>
        <w:t>**</w:t>
      </w:r>
      <w:r>
        <w:rPr>
          <w:rFonts w:hint="eastAsia"/>
          <w:szCs w:val="32"/>
        </w:rPr>
        <w:t>独自一人</w:t>
      </w:r>
      <w:r>
        <w:rPr>
          <w:szCs w:val="32"/>
        </w:rPr>
        <w:t>在</w:t>
      </w:r>
      <w:r>
        <w:rPr>
          <w:rFonts w:hint="eastAsia"/>
          <w:szCs w:val="32"/>
        </w:rPr>
        <w:t>进行房屋外墙清洁</w:t>
      </w:r>
      <w:r>
        <w:rPr>
          <w:szCs w:val="32"/>
        </w:rPr>
        <w:t>时，</w:t>
      </w:r>
      <w:r>
        <w:rPr>
          <w:rFonts w:hint="eastAsia"/>
          <w:szCs w:val="32"/>
        </w:rPr>
        <w:t>不慎从脚手架上坠下身亡</w:t>
      </w:r>
      <w:r>
        <w:rPr>
          <w:szCs w:val="32"/>
        </w:rPr>
        <w:t>，造成直接经济损失</w:t>
      </w:r>
      <w:r>
        <w:rPr>
          <w:rFonts w:hint="eastAsia" w:eastAsia="宋体"/>
          <w:szCs w:val="32"/>
        </w:rPr>
        <w:t>56</w:t>
      </w:r>
      <w:r>
        <w:rPr>
          <w:szCs w:val="32"/>
        </w:rPr>
        <w:t>万元。</w:t>
      </w:r>
    </w:p>
    <w:p w14:paraId="1085F2EA">
      <w:pPr>
        <w:spacing w:line="560" w:lineRule="exact"/>
        <w:ind w:firstLine="640" w:firstLineChars="200"/>
        <w:rPr>
          <w:szCs w:val="32"/>
        </w:rPr>
      </w:pPr>
      <w:r>
        <w:rPr>
          <w:szCs w:val="32"/>
        </w:rPr>
        <w:t>根据《中华人民共和国安全生产法》和《生产安全事故报告和调查处理条例》（国务院令第</w:t>
      </w:r>
      <w:r>
        <w:rPr>
          <w:rFonts w:eastAsia="宋体"/>
          <w:szCs w:val="32"/>
        </w:rPr>
        <w:t>493</w:t>
      </w:r>
      <w:r>
        <w:rPr>
          <w:szCs w:val="32"/>
        </w:rPr>
        <w:t>号）等有关法律法规规定，经石狮市人民政府同意，成立</w:t>
      </w:r>
      <w:r>
        <w:rPr>
          <w:rFonts w:hint="eastAsia"/>
          <w:szCs w:val="32"/>
        </w:rPr>
        <w:t>石狮市永宁镇沙堤村“</w:t>
      </w:r>
      <w:r>
        <w:rPr>
          <w:szCs w:val="32"/>
        </w:rPr>
        <w:t>9</w:t>
      </w:r>
      <w:r>
        <w:rPr>
          <w:rFonts w:hint="eastAsia"/>
          <w:szCs w:val="32"/>
        </w:rPr>
        <w:t>·</w:t>
      </w:r>
      <w:r>
        <w:rPr>
          <w:szCs w:val="32"/>
        </w:rPr>
        <w:t>15”</w:t>
      </w:r>
      <w:r>
        <w:rPr>
          <w:rFonts w:hint="eastAsia"/>
          <w:szCs w:val="32"/>
        </w:rPr>
        <w:t>一般高坠事故调查组</w:t>
      </w:r>
      <w:r>
        <w:rPr>
          <w:szCs w:val="32"/>
        </w:rPr>
        <w:t>。事故调查组由</w:t>
      </w:r>
      <w:r>
        <w:rPr>
          <w:rFonts w:hint="eastAsia"/>
          <w:szCs w:val="32"/>
        </w:rPr>
        <w:t>市住房和城乡建设局、</w:t>
      </w:r>
      <w:r>
        <w:rPr>
          <w:szCs w:val="32"/>
        </w:rPr>
        <w:t>应急管理局、纪委监委、公安局、总工会等单位人员组成，并邀请市人民检察院派员参加。</w:t>
      </w:r>
      <w:r>
        <w:rPr>
          <w:rFonts w:hint="eastAsia"/>
          <w:szCs w:val="32"/>
        </w:rPr>
        <w:t>9月27日，泉州市安全生产委员会对该起事故进行挂牌督办。由于该起事故案情较为复杂，事故调查组于2024年11月4日向石狮市人民政府申请延长事故调查期限，石狮市人民政府于2024年11月13日同意事故调查组延长该起事故调查期限60日。</w:t>
      </w:r>
      <w:r>
        <w:rPr>
          <w:szCs w:val="32"/>
        </w:rPr>
        <w:t>调查组通过现场勘察、调查询问、查阅有关资料等方式，查明了事故</w:t>
      </w:r>
      <w:r>
        <w:rPr>
          <w:rFonts w:hint="eastAsia"/>
          <w:szCs w:val="32"/>
        </w:rPr>
        <w:t>发生的经过、原因、人员伤亡和直接经济损失，提出了对有关责任单位、责任人员的处理意见和事故整改的防范措施建议</w:t>
      </w:r>
      <w:r>
        <w:rPr>
          <w:szCs w:val="32"/>
        </w:rPr>
        <w:t>。</w:t>
      </w:r>
    </w:p>
    <w:p w14:paraId="611ECD1F">
      <w:pPr>
        <w:spacing w:line="560" w:lineRule="exact"/>
        <w:ind w:firstLine="640" w:firstLineChars="200"/>
        <w:rPr>
          <w:rFonts w:eastAsia="仿宋"/>
          <w:szCs w:val="32"/>
        </w:rPr>
      </w:pPr>
      <w:r>
        <w:rPr>
          <w:szCs w:val="32"/>
        </w:rPr>
        <w:t>经调查认定，</w:t>
      </w:r>
      <w:r>
        <w:rPr>
          <w:rFonts w:hint="eastAsia"/>
          <w:szCs w:val="32"/>
        </w:rPr>
        <w:t>石狮永宁沙堤自建房“</w:t>
      </w:r>
      <w:r>
        <w:rPr>
          <w:szCs w:val="32"/>
        </w:rPr>
        <w:t>9</w:t>
      </w:r>
      <w:r>
        <w:rPr>
          <w:rFonts w:hint="eastAsia"/>
          <w:szCs w:val="32"/>
        </w:rPr>
        <w:t>·</w:t>
      </w:r>
      <w:r>
        <w:rPr>
          <w:szCs w:val="32"/>
        </w:rPr>
        <w:t>15”</w:t>
      </w:r>
      <w:r>
        <w:rPr>
          <w:rFonts w:hint="eastAsia"/>
          <w:szCs w:val="32"/>
        </w:rPr>
        <w:t>一般高坠事故</w:t>
      </w:r>
      <w:r>
        <w:rPr>
          <w:szCs w:val="32"/>
        </w:rPr>
        <w:t>是一起因</w:t>
      </w:r>
      <w:r>
        <w:rPr>
          <w:rFonts w:hint="eastAsia"/>
          <w:szCs w:val="32"/>
        </w:rPr>
        <w:t>作业工人在安全防护不到位的脚手架上进行高处外墙装修作业、未佩戴安全带等劳动防护用品</w:t>
      </w:r>
      <w:r>
        <w:rPr>
          <w:szCs w:val="32"/>
        </w:rPr>
        <w:t>造成的</w:t>
      </w:r>
      <w:r>
        <w:rPr>
          <w:rFonts w:hint="eastAsia"/>
          <w:szCs w:val="32"/>
        </w:rPr>
        <w:t>一般</w:t>
      </w:r>
      <w:r>
        <w:rPr>
          <w:szCs w:val="32"/>
        </w:rPr>
        <w:t>生产安全责任事故。现将有关情况报告如下：</w:t>
      </w:r>
    </w:p>
    <w:p w14:paraId="4841132C">
      <w:pPr>
        <w:spacing w:line="560" w:lineRule="exact"/>
        <w:ind w:left="640"/>
        <w:rPr>
          <w:rFonts w:eastAsia="黑体"/>
          <w:szCs w:val="32"/>
        </w:rPr>
      </w:pPr>
      <w:r>
        <w:rPr>
          <w:rFonts w:hint="eastAsia" w:hAnsi="黑体" w:eastAsia="黑体"/>
          <w:szCs w:val="32"/>
        </w:rPr>
        <w:t>一、</w:t>
      </w:r>
      <w:r>
        <w:rPr>
          <w:rFonts w:hAnsi="黑体" w:eastAsia="黑体"/>
          <w:szCs w:val="32"/>
        </w:rPr>
        <w:t>事故基本情况</w:t>
      </w:r>
    </w:p>
    <w:p w14:paraId="631E9F29">
      <w:pPr>
        <w:spacing w:line="560" w:lineRule="exact"/>
        <w:ind w:firstLine="640" w:firstLineChars="200"/>
        <w:rPr>
          <w:rFonts w:hAnsi="楷体_GB2312" w:eastAsia="楷体_GB2312"/>
          <w:kern w:val="0"/>
          <w:szCs w:val="32"/>
          <w:shd w:val="clear" w:color="auto" w:fill="FFFFFF"/>
        </w:rPr>
      </w:pPr>
      <w:r>
        <w:rPr>
          <w:rFonts w:hint="eastAsia" w:hAnsi="楷体_GB2312" w:eastAsia="楷体_GB2312"/>
          <w:kern w:val="0"/>
          <w:szCs w:val="32"/>
          <w:shd w:val="clear" w:color="auto" w:fill="FFFFFF"/>
        </w:rPr>
        <w:t>（一）自建房基本情况</w:t>
      </w:r>
    </w:p>
    <w:p w14:paraId="076214D7">
      <w:pPr>
        <w:pStyle w:val="5"/>
        <w:shd w:val="clear" w:color="auto" w:fill="FFFFFF"/>
        <w:spacing w:line="560" w:lineRule="exact"/>
        <w:ind w:firstLine="643"/>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1.自建房业主：龚</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，男，54岁，户籍所在地：福建省石狮市永宁镇沙堤村五区69号；系当地村民。</w:t>
      </w:r>
    </w:p>
    <w:p w14:paraId="42F16BC4">
      <w:pPr>
        <w:pStyle w:val="5"/>
        <w:shd w:val="clear" w:color="auto" w:fill="FFFFFF"/>
        <w:spacing w:line="560" w:lineRule="exact"/>
        <w:ind w:firstLine="643"/>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2.自建房申请建设审批情况：2022年2月22日永宁镇沙堤村五区69号房屋业主龚</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向石狮市永宁镇人民政府提出房屋就地翻建149</w:t>
      </w:r>
      <w:r>
        <w:rPr>
          <w:rFonts w:hint="eastAsia"/>
          <w:kern w:val="2"/>
          <w:sz w:val="32"/>
          <w:szCs w:val="32"/>
        </w:rPr>
        <w:t>㎡</w:t>
      </w:r>
      <w:r>
        <w:rPr>
          <w:rFonts w:hint="eastAsia" w:ascii="仿宋_GB2312" w:hAnsi="仿宋_GB2312" w:eastAsia="仿宋_GB2312" w:cs="仿宋_GB2312"/>
          <w:kern w:val="2"/>
          <w:sz w:val="32"/>
          <w:szCs w:val="32"/>
        </w:rPr>
        <w:t>三层半的申请，永宁镇</w:t>
      </w:r>
      <w:r>
        <w:rPr>
          <w:rFonts w:hint="eastAsia" w:ascii="仿宋_GB2312" w:hAnsi="仿宋_GB2312" w:eastAsia="仿宋_GB2312" w:cs="仿宋_GB2312"/>
          <w:kern w:val="2"/>
          <w:sz w:val="32"/>
          <w:szCs w:val="32"/>
          <w:lang w:eastAsia="zh-CN"/>
        </w:rPr>
        <w:t>人民</w:t>
      </w:r>
      <w:r>
        <w:rPr>
          <w:rFonts w:hint="eastAsia" w:ascii="仿宋_GB2312" w:hAnsi="仿宋_GB2312" w:eastAsia="仿宋_GB2312" w:cs="仿宋_GB2312"/>
          <w:kern w:val="2"/>
          <w:sz w:val="32"/>
          <w:szCs w:val="32"/>
        </w:rPr>
        <w:t>政府向市不动产登记中心查询核实申请人住房情况符合申请条件，后经永宁镇沙堤村民委员会、永宁镇沙堤村驻村干部、挂村领导、永宁镇规划建设办公室、分管领导、主要领导审核审查。</w:t>
      </w:r>
      <w:r>
        <w:rPr>
          <w:rFonts w:hint="eastAsia" w:ascii="Times New Roman" w:hAnsi="Times New Roman" w:eastAsia="仿宋_GB2312" w:cs="Times New Roman"/>
          <w:kern w:val="2"/>
          <w:sz w:val="32"/>
          <w:szCs w:val="32"/>
        </w:rPr>
        <w:t>2022年5月31日永宁镇人民政府同意批准该房屋翻建申请。</w:t>
      </w:r>
    </w:p>
    <w:p w14:paraId="4BC5E1C4">
      <w:pPr>
        <w:pStyle w:val="5"/>
        <w:shd w:val="clear" w:color="auto" w:fill="FFFFFF"/>
        <w:spacing w:line="560" w:lineRule="exact"/>
        <w:ind w:firstLine="643"/>
        <w:jc w:val="both"/>
        <w:rPr>
          <w:rFonts w:ascii="Times New Roman" w:hAnsi="Times New Roman" w:eastAsia="仿宋_GB2312" w:cs="Times New Roman"/>
          <w:color w:val="auto"/>
          <w:kern w:val="2"/>
          <w:sz w:val="32"/>
          <w:szCs w:val="32"/>
        </w:rPr>
      </w:pPr>
      <w:r>
        <w:rPr>
          <w:rFonts w:hint="eastAsia" w:ascii="Times New Roman" w:hAnsi="Times New Roman" w:eastAsia="仿宋_GB2312" w:cs="Times New Roman"/>
          <w:color w:val="auto"/>
          <w:kern w:val="2"/>
          <w:sz w:val="32"/>
          <w:szCs w:val="32"/>
        </w:rPr>
        <w:t>3.自建房建设施工情况：该自建房</w:t>
      </w:r>
      <w:r>
        <w:rPr>
          <w:rFonts w:hint="eastAsia" w:ascii="Times New Roman" w:hAnsi="Times New Roman" w:eastAsia="仿宋_GB2312" w:cs="Times New Roman"/>
          <w:color w:val="auto"/>
          <w:kern w:val="2"/>
          <w:sz w:val="32"/>
          <w:szCs w:val="32"/>
          <w:lang w:eastAsia="zh-CN"/>
        </w:rPr>
        <w:t>业主龚</w:t>
      </w:r>
      <w:r>
        <w:rPr>
          <w:rFonts w:hint="eastAsia" w:ascii="Times New Roman" w:hAnsi="Times New Roman" w:eastAsia="仿宋_GB2312" w:cs="Times New Roman"/>
          <w:color w:val="auto"/>
          <w:kern w:val="2"/>
          <w:sz w:val="32"/>
          <w:szCs w:val="32"/>
          <w:lang w:val="en-US" w:eastAsia="zh-CN"/>
        </w:rPr>
        <w:t>**</w:t>
      </w:r>
      <w:r>
        <w:rPr>
          <w:rFonts w:hint="eastAsia" w:ascii="Times New Roman" w:hAnsi="Times New Roman" w:eastAsia="仿宋_GB2312" w:cs="Times New Roman"/>
          <w:color w:val="auto"/>
          <w:kern w:val="2"/>
          <w:sz w:val="32"/>
          <w:szCs w:val="32"/>
          <w:lang w:eastAsia="zh-CN"/>
        </w:rPr>
        <w:t>将房屋主体结构承包给农村工匠龚</w:t>
      </w:r>
      <w:r>
        <w:rPr>
          <w:rFonts w:hint="eastAsia" w:ascii="Times New Roman" w:hAnsi="Times New Roman" w:eastAsia="仿宋_GB2312" w:cs="Times New Roman"/>
          <w:color w:val="auto"/>
          <w:kern w:val="2"/>
          <w:sz w:val="32"/>
          <w:szCs w:val="32"/>
          <w:lang w:val="en-US" w:eastAsia="zh-CN"/>
        </w:rPr>
        <w:t>**</w:t>
      </w:r>
      <w:r>
        <w:rPr>
          <w:rFonts w:hint="eastAsia" w:ascii="Times New Roman" w:hAnsi="Times New Roman" w:eastAsia="仿宋_GB2312" w:cs="Times New Roman"/>
          <w:color w:val="auto"/>
          <w:kern w:val="2"/>
          <w:sz w:val="32"/>
          <w:szCs w:val="32"/>
          <w:lang w:eastAsia="zh-CN"/>
        </w:rPr>
        <w:t>进行施工，于</w:t>
      </w:r>
      <w:r>
        <w:rPr>
          <w:rFonts w:hint="eastAsia" w:ascii="Times New Roman" w:hAnsi="Times New Roman" w:eastAsia="仿宋_GB2312" w:cs="Times New Roman"/>
          <w:color w:val="auto"/>
          <w:kern w:val="2"/>
          <w:sz w:val="32"/>
          <w:szCs w:val="32"/>
          <w:lang w:val="en-US" w:eastAsia="zh-CN"/>
        </w:rPr>
        <w:t>2022年7月开始动工建设，2023年7月完成自建房主体结构施工。</w:t>
      </w:r>
      <w:r>
        <w:rPr>
          <w:rFonts w:hint="eastAsia" w:ascii="Times New Roman" w:hAnsi="Times New Roman" w:eastAsia="仿宋_GB2312" w:cs="Times New Roman"/>
          <w:color w:val="auto"/>
          <w:kern w:val="2"/>
          <w:sz w:val="32"/>
          <w:szCs w:val="32"/>
        </w:rPr>
        <w:t>2023年10月</w:t>
      </w:r>
      <w:r>
        <w:rPr>
          <w:rFonts w:hint="eastAsia" w:ascii="Times New Roman" w:hAnsi="Times New Roman" w:eastAsia="仿宋_GB2312" w:cs="Times New Roman"/>
          <w:color w:val="auto"/>
          <w:kern w:val="2"/>
          <w:sz w:val="32"/>
          <w:szCs w:val="32"/>
          <w:lang w:eastAsia="zh-CN"/>
        </w:rPr>
        <w:t>房屋业主龚</w:t>
      </w:r>
      <w:r>
        <w:rPr>
          <w:rFonts w:hint="eastAsia" w:ascii="Times New Roman" w:hAnsi="Times New Roman" w:eastAsia="仿宋_GB2312" w:cs="Times New Roman"/>
          <w:color w:val="auto"/>
          <w:kern w:val="2"/>
          <w:sz w:val="32"/>
          <w:szCs w:val="32"/>
          <w:lang w:val="en-US" w:eastAsia="zh-CN"/>
        </w:rPr>
        <w:t>**</w:t>
      </w:r>
      <w:r>
        <w:rPr>
          <w:rFonts w:hint="eastAsia" w:ascii="Times New Roman" w:hAnsi="Times New Roman" w:eastAsia="仿宋_GB2312" w:cs="Times New Roman"/>
          <w:color w:val="auto"/>
          <w:kern w:val="2"/>
          <w:sz w:val="32"/>
          <w:szCs w:val="32"/>
          <w:lang w:eastAsia="zh-CN"/>
        </w:rPr>
        <w:t>将房屋装修承包给张</w:t>
      </w:r>
      <w:r>
        <w:rPr>
          <w:rFonts w:hint="eastAsia" w:ascii="Times New Roman" w:hAnsi="Times New Roman" w:eastAsia="仿宋_GB2312" w:cs="Times New Roman"/>
          <w:color w:val="auto"/>
          <w:kern w:val="2"/>
          <w:sz w:val="32"/>
          <w:szCs w:val="32"/>
          <w:lang w:val="en-US" w:eastAsia="zh-CN"/>
        </w:rPr>
        <w:t>**</w:t>
      </w:r>
      <w:r>
        <w:rPr>
          <w:rFonts w:hint="eastAsia" w:ascii="Times New Roman" w:hAnsi="Times New Roman" w:eastAsia="仿宋_GB2312" w:cs="Times New Roman"/>
          <w:color w:val="auto"/>
          <w:kern w:val="2"/>
          <w:sz w:val="32"/>
          <w:szCs w:val="32"/>
          <w:lang w:eastAsia="zh-CN"/>
        </w:rPr>
        <w:t>进行施工，同月，张</w:t>
      </w:r>
      <w:r>
        <w:rPr>
          <w:rFonts w:hint="eastAsia" w:ascii="Times New Roman" w:hAnsi="Times New Roman" w:eastAsia="仿宋_GB2312" w:cs="Times New Roman"/>
          <w:color w:val="auto"/>
          <w:kern w:val="2"/>
          <w:sz w:val="32"/>
          <w:szCs w:val="32"/>
          <w:lang w:val="en-US" w:eastAsia="zh-CN"/>
        </w:rPr>
        <w:t>**</w:t>
      </w:r>
      <w:r>
        <w:rPr>
          <w:rFonts w:hint="eastAsia" w:ascii="Times New Roman" w:hAnsi="Times New Roman" w:eastAsia="仿宋_GB2312" w:cs="Times New Roman"/>
          <w:color w:val="auto"/>
          <w:kern w:val="2"/>
          <w:sz w:val="32"/>
          <w:szCs w:val="32"/>
          <w:lang w:eastAsia="zh-CN"/>
        </w:rPr>
        <w:t>进场开始</w:t>
      </w:r>
      <w:r>
        <w:rPr>
          <w:rFonts w:hint="eastAsia" w:ascii="Times New Roman" w:hAnsi="Times New Roman" w:eastAsia="仿宋_GB2312" w:cs="Times New Roman"/>
          <w:color w:val="auto"/>
          <w:kern w:val="2"/>
          <w:sz w:val="32"/>
          <w:szCs w:val="32"/>
        </w:rPr>
        <w:t>房屋装修</w:t>
      </w:r>
      <w:r>
        <w:rPr>
          <w:rFonts w:hint="eastAsia" w:ascii="Times New Roman" w:hAnsi="Times New Roman" w:eastAsia="仿宋_GB2312" w:cs="Times New Roman"/>
          <w:color w:val="auto"/>
          <w:kern w:val="2"/>
          <w:sz w:val="32"/>
          <w:szCs w:val="32"/>
          <w:lang w:eastAsia="zh-CN"/>
        </w:rPr>
        <w:t>。</w:t>
      </w:r>
      <w:r>
        <w:rPr>
          <w:rFonts w:hint="eastAsia" w:ascii="Times New Roman" w:hAnsi="Times New Roman" w:eastAsia="仿宋_GB2312" w:cs="Times New Roman"/>
          <w:color w:val="auto"/>
          <w:kern w:val="2"/>
          <w:sz w:val="32"/>
          <w:szCs w:val="32"/>
          <w:lang w:val="en-US" w:eastAsia="zh-CN"/>
        </w:rPr>
        <w:t>2024年9月15日事故发生</w:t>
      </w:r>
      <w:r>
        <w:rPr>
          <w:rFonts w:hint="eastAsia" w:ascii="Times New Roman" w:hAnsi="Times New Roman" w:eastAsia="仿宋_GB2312" w:cs="Times New Roman"/>
          <w:color w:val="auto"/>
          <w:kern w:val="2"/>
          <w:sz w:val="32"/>
          <w:szCs w:val="32"/>
        </w:rPr>
        <w:t>时，房屋装修已基本完工，事发</w:t>
      </w:r>
      <w:r>
        <w:rPr>
          <w:rFonts w:hint="eastAsia" w:ascii="Times New Roman" w:hAnsi="Times New Roman" w:eastAsia="仿宋_GB2312" w:cs="Times New Roman"/>
          <w:color w:val="auto"/>
          <w:kern w:val="2"/>
          <w:sz w:val="32"/>
          <w:szCs w:val="32"/>
          <w:lang w:eastAsia="zh-CN"/>
        </w:rPr>
        <w:t>发生时正</w:t>
      </w:r>
      <w:r>
        <w:rPr>
          <w:rFonts w:hint="eastAsia" w:ascii="Times New Roman" w:hAnsi="Times New Roman" w:eastAsia="仿宋_GB2312" w:cs="Times New Roman"/>
          <w:color w:val="auto"/>
          <w:kern w:val="2"/>
          <w:sz w:val="32"/>
          <w:szCs w:val="32"/>
        </w:rPr>
        <w:t>处于外墙清洁阶段</w:t>
      </w:r>
      <w:r>
        <w:rPr>
          <w:rFonts w:hint="eastAsia" w:ascii="Times New Roman" w:hAnsi="Times New Roman" w:eastAsia="仿宋_GB2312" w:cs="Times New Roman"/>
          <w:color w:val="auto"/>
          <w:kern w:val="2"/>
          <w:sz w:val="32"/>
          <w:szCs w:val="32"/>
          <w:lang w:eastAsia="zh-CN"/>
        </w:rPr>
        <w:t>（仍属于装修阶段）</w:t>
      </w:r>
      <w:r>
        <w:rPr>
          <w:rFonts w:hint="eastAsia" w:ascii="Times New Roman" w:hAnsi="Times New Roman" w:eastAsia="仿宋_GB2312" w:cs="Times New Roman"/>
          <w:color w:val="auto"/>
          <w:kern w:val="2"/>
          <w:sz w:val="32"/>
          <w:szCs w:val="32"/>
        </w:rPr>
        <w:t>。</w:t>
      </w:r>
    </w:p>
    <w:p w14:paraId="7EB4D9AA">
      <w:pPr>
        <w:spacing w:line="560" w:lineRule="exact"/>
        <w:ind w:firstLine="640" w:firstLineChars="200"/>
        <w:rPr>
          <w:rFonts w:hAnsi="楷体_GB2312" w:eastAsia="楷体_GB2312"/>
          <w:kern w:val="0"/>
          <w:szCs w:val="32"/>
          <w:shd w:val="clear" w:color="auto" w:fill="FFFFFF"/>
        </w:rPr>
      </w:pPr>
      <w:r>
        <w:rPr>
          <w:rFonts w:hint="eastAsia" w:hAnsi="楷体_GB2312" w:eastAsia="楷体_GB2312"/>
          <w:kern w:val="0"/>
          <w:szCs w:val="32"/>
          <w:shd w:val="clear" w:color="auto" w:fill="FFFFFF"/>
        </w:rPr>
        <w:t>（二）自建房装修承包情况</w:t>
      </w:r>
    </w:p>
    <w:p w14:paraId="6C963AD9">
      <w:pPr>
        <w:pStyle w:val="5"/>
        <w:shd w:val="clear" w:color="auto" w:fill="FFFFFF"/>
        <w:spacing w:line="560" w:lineRule="exact"/>
        <w:ind w:firstLine="8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1.房屋装修承包人</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 xml:space="preserve"> 张</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，男，52岁，户籍所在地：重庆市巫山县大昌镇营盘村，系由外地来石狮从事装修施工人员。</w:t>
      </w:r>
    </w:p>
    <w:p w14:paraId="4D8BCE4F">
      <w:pPr>
        <w:pStyle w:val="5"/>
        <w:shd w:val="clear" w:color="auto" w:fill="FFFFFF"/>
        <w:spacing w:line="560" w:lineRule="exact"/>
        <w:ind w:firstLine="8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2.房屋装修承包情况</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2023年10月份承包沙堤村五区69号房屋装修工程，2023年10月进场施工。主要承包内容包括外墙贴砖、洗外墙、墙体找平和粉刷、地板贴砖。该房屋装修承包业务系张</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与房屋业主龚</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口头协议，未签订书面协议。</w:t>
      </w:r>
    </w:p>
    <w:p w14:paraId="47518310">
      <w:pPr>
        <w:pStyle w:val="5"/>
        <w:shd w:val="clear" w:color="auto" w:fill="FFFFFF"/>
        <w:spacing w:line="560" w:lineRule="exact"/>
        <w:ind w:firstLine="64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3.外墙清洁人员情况：马</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，男，49岁，户籍所在地：重庆市巫山县人，系由外地来石狮从事装修施工人员。2024年4月房屋装修承包人张</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把外墙洗墙、勾缝业务转包给马</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。接到该自建房外墙洗墙、勾缝业务后，2024年4月，马</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到该房屋做外墙清洁和勾缝施工。房屋外墙洗墙和勾缝业务系张</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与马</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rPr>
        <w:t>口头协议，未签订书面协议。</w:t>
      </w:r>
    </w:p>
    <w:p w14:paraId="153069A1">
      <w:pPr>
        <w:spacing w:line="560" w:lineRule="exact"/>
        <w:ind w:firstLine="640" w:firstLineChars="200"/>
        <w:rPr>
          <w:rFonts w:hAnsi="楷体_GB2312" w:eastAsia="楷体_GB2312"/>
          <w:kern w:val="0"/>
          <w:szCs w:val="32"/>
          <w:shd w:val="clear" w:color="auto" w:fill="FFFFFF"/>
        </w:rPr>
      </w:pPr>
      <w:r>
        <w:rPr>
          <w:rFonts w:hint="eastAsia" w:hAnsi="楷体_GB2312" w:eastAsia="楷体_GB2312"/>
          <w:kern w:val="0"/>
          <w:szCs w:val="32"/>
          <w:shd w:val="clear" w:color="auto" w:fill="FFFFFF"/>
        </w:rPr>
        <w:t>（三）自建房装修现场安全管理情况</w:t>
      </w:r>
    </w:p>
    <w:p w14:paraId="6BDB9F2D">
      <w:pPr>
        <w:pStyle w:val="5"/>
        <w:shd w:val="clear" w:color="auto" w:fill="FFFFFF"/>
        <w:spacing w:line="560" w:lineRule="exact"/>
        <w:ind w:firstLine="8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根据现场调查和询问笔录，平时工人施工作业时存在未佩戴安全帽及安全绳等安全保护措施的情况，存在外脚手架未挂安全网、脚手架未满铺脚手板、脚手架未设置双道横杆安全防护栏杆和踢脚手板等情况。平时施工作业时，房屋业主和承包人均未对施工现场安全情况进行巡查和记录。</w:t>
      </w:r>
    </w:p>
    <w:p w14:paraId="3CC34F98">
      <w:pPr>
        <w:spacing w:line="560" w:lineRule="exact"/>
        <w:ind w:firstLine="640" w:firstLineChars="200"/>
        <w:rPr>
          <w:rFonts w:eastAsia="楷体_GB2312"/>
          <w:kern w:val="0"/>
          <w:szCs w:val="32"/>
          <w:shd w:val="clear" w:color="auto" w:fill="FFFFFF"/>
        </w:rPr>
      </w:pPr>
      <w:r>
        <w:rPr>
          <w:rFonts w:hint="eastAsia" w:hAnsi="楷体_GB2312" w:eastAsia="楷体_GB2312"/>
          <w:kern w:val="0"/>
          <w:szCs w:val="32"/>
          <w:shd w:val="clear" w:color="auto" w:fill="FFFFFF"/>
        </w:rPr>
        <w:t>（四）</w:t>
      </w:r>
      <w:r>
        <w:rPr>
          <w:rFonts w:hAnsi="楷体_GB2312" w:eastAsia="楷体_GB2312"/>
          <w:kern w:val="0"/>
          <w:szCs w:val="32"/>
          <w:shd w:val="clear" w:color="auto" w:fill="FFFFFF"/>
        </w:rPr>
        <w:t>事故发生经过及救援情况</w:t>
      </w:r>
    </w:p>
    <w:p w14:paraId="58639326">
      <w:pPr>
        <w:spacing w:line="560" w:lineRule="exact"/>
        <w:ind w:firstLine="650"/>
        <w:rPr>
          <w:szCs w:val="32"/>
        </w:rPr>
      </w:pPr>
      <w:r>
        <w:rPr>
          <w:rFonts w:eastAsia="宋体"/>
          <w:szCs w:val="32"/>
        </w:rPr>
        <w:t>202</w:t>
      </w:r>
      <w:r>
        <w:rPr>
          <w:rFonts w:hint="eastAsia" w:eastAsia="宋体"/>
          <w:szCs w:val="32"/>
        </w:rPr>
        <w:t>4</w:t>
      </w:r>
      <w:r>
        <w:rPr>
          <w:szCs w:val="32"/>
        </w:rPr>
        <w:t>年</w:t>
      </w:r>
      <w:r>
        <w:rPr>
          <w:rFonts w:hint="eastAsia" w:eastAsia="宋体"/>
          <w:szCs w:val="32"/>
        </w:rPr>
        <w:t>9</w:t>
      </w:r>
      <w:r>
        <w:rPr>
          <w:szCs w:val="32"/>
        </w:rPr>
        <w:t>月</w:t>
      </w:r>
      <w:r>
        <w:rPr>
          <w:rFonts w:hint="eastAsia" w:eastAsia="宋体"/>
          <w:szCs w:val="32"/>
        </w:rPr>
        <w:t>15</w:t>
      </w:r>
      <w:r>
        <w:rPr>
          <w:szCs w:val="32"/>
        </w:rPr>
        <w:t>日，</w:t>
      </w:r>
      <w:r>
        <w:rPr>
          <w:rFonts w:hint="eastAsia"/>
          <w:szCs w:val="32"/>
        </w:rPr>
        <w:t>当天下雨，马</w:t>
      </w:r>
      <w:r>
        <w:rPr>
          <w:rFonts w:hint="eastAsia"/>
          <w:szCs w:val="32"/>
          <w:lang w:val="en-US" w:eastAsia="zh-CN"/>
        </w:rPr>
        <w:t>**</w:t>
      </w:r>
      <w:r>
        <w:rPr>
          <w:rFonts w:hint="eastAsia"/>
          <w:szCs w:val="32"/>
        </w:rPr>
        <w:t>独自一人前往石狮市沙堤五区69号自建房屋施工现场进行外墙清洁作业。9月15日11时许，张</w:t>
      </w:r>
      <w:r>
        <w:rPr>
          <w:rFonts w:hint="eastAsia"/>
          <w:szCs w:val="32"/>
          <w:lang w:val="en-US" w:eastAsia="zh-CN"/>
        </w:rPr>
        <w:t>**</w:t>
      </w:r>
      <w:r>
        <w:rPr>
          <w:rFonts w:hint="eastAsia"/>
          <w:szCs w:val="32"/>
        </w:rPr>
        <w:t>打电话向房屋业主龚</w:t>
      </w:r>
      <w:r>
        <w:rPr>
          <w:rFonts w:hint="eastAsia"/>
          <w:szCs w:val="32"/>
          <w:lang w:val="en-US" w:eastAsia="zh-CN"/>
        </w:rPr>
        <w:t>**</w:t>
      </w:r>
      <w:r>
        <w:rPr>
          <w:rFonts w:hint="eastAsia"/>
          <w:szCs w:val="32"/>
        </w:rPr>
        <w:t>妻子确认马</w:t>
      </w:r>
      <w:r>
        <w:rPr>
          <w:rFonts w:hint="eastAsia"/>
          <w:szCs w:val="32"/>
          <w:lang w:val="en-US" w:eastAsia="zh-CN"/>
        </w:rPr>
        <w:t>**</w:t>
      </w:r>
      <w:r>
        <w:rPr>
          <w:rFonts w:hint="eastAsia"/>
          <w:szCs w:val="32"/>
        </w:rPr>
        <w:t>是否有去做外墙清洁，房屋业主妻子回复马</w:t>
      </w:r>
      <w:r>
        <w:rPr>
          <w:rFonts w:hint="eastAsia"/>
          <w:szCs w:val="32"/>
          <w:lang w:val="en-US" w:eastAsia="zh-CN"/>
        </w:rPr>
        <w:t>**</w:t>
      </w:r>
      <w:r>
        <w:rPr>
          <w:rFonts w:hint="eastAsia"/>
          <w:szCs w:val="32"/>
        </w:rPr>
        <w:t>在</w:t>
      </w:r>
      <w:r>
        <w:rPr>
          <w:rFonts w:hint="eastAsia"/>
          <w:szCs w:val="32"/>
          <w:lang w:eastAsia="zh-CN"/>
        </w:rPr>
        <w:t>进行施工</w:t>
      </w:r>
      <w:r>
        <w:rPr>
          <w:rFonts w:hint="eastAsia"/>
          <w:szCs w:val="32"/>
        </w:rPr>
        <w:t>。9月15日13时许，有村民发现马</w:t>
      </w:r>
      <w:r>
        <w:rPr>
          <w:rFonts w:hint="eastAsia"/>
          <w:szCs w:val="32"/>
          <w:lang w:val="en-US" w:eastAsia="zh-CN"/>
        </w:rPr>
        <w:t>**</w:t>
      </w:r>
      <w:r>
        <w:rPr>
          <w:rFonts w:hint="eastAsia"/>
          <w:szCs w:val="32"/>
        </w:rPr>
        <w:t>倒在该房屋东面外脚手架底下，并报警。公安民警和石狮市医院120急救人员赶到现场后确认马</w:t>
      </w:r>
      <w:r>
        <w:rPr>
          <w:rFonts w:hint="eastAsia"/>
          <w:szCs w:val="32"/>
          <w:lang w:val="en-US" w:eastAsia="zh-CN"/>
        </w:rPr>
        <w:t>**</w:t>
      </w:r>
      <w:r>
        <w:rPr>
          <w:rFonts w:hint="eastAsia"/>
          <w:szCs w:val="32"/>
        </w:rPr>
        <w:t>已死亡。</w:t>
      </w:r>
    </w:p>
    <w:p w14:paraId="77D7E8CE">
      <w:pPr>
        <w:spacing w:line="560" w:lineRule="exact"/>
        <w:ind w:firstLine="640" w:firstLineChars="200"/>
        <w:rPr>
          <w:rFonts w:eastAsia="楷体_GB2312"/>
          <w:kern w:val="0"/>
          <w:szCs w:val="32"/>
          <w:shd w:val="clear" w:color="auto" w:fill="FFFFFF"/>
        </w:rPr>
      </w:pPr>
      <w:r>
        <w:rPr>
          <w:rFonts w:hint="eastAsia" w:hAnsi="楷体_GB2312" w:eastAsia="楷体_GB2312"/>
          <w:kern w:val="0"/>
          <w:szCs w:val="32"/>
          <w:shd w:val="clear" w:color="auto" w:fill="FFFFFF"/>
        </w:rPr>
        <w:t>（五）</w:t>
      </w:r>
      <w:r>
        <w:rPr>
          <w:rFonts w:hAnsi="楷体_GB2312" w:eastAsia="楷体_GB2312"/>
          <w:kern w:val="0"/>
          <w:szCs w:val="32"/>
          <w:shd w:val="clear" w:color="auto" w:fill="FFFFFF"/>
        </w:rPr>
        <w:t>事故现场情况</w:t>
      </w:r>
    </w:p>
    <w:p w14:paraId="76B591CA">
      <w:pPr>
        <w:spacing w:line="560" w:lineRule="exact"/>
        <w:ind w:firstLine="640"/>
        <w:rPr>
          <w:szCs w:val="32"/>
        </w:rPr>
      </w:pPr>
      <w:r>
        <w:rPr>
          <w:szCs w:val="32"/>
        </w:rPr>
        <w:t>事故现场位于</w:t>
      </w:r>
      <w:r>
        <w:rPr>
          <w:rFonts w:hint="eastAsia"/>
          <w:szCs w:val="32"/>
        </w:rPr>
        <w:t>石狮市沙堤五区69号自建房屋施工现场</w:t>
      </w:r>
      <w:r>
        <w:rPr>
          <w:szCs w:val="32"/>
        </w:rPr>
        <w:t>，发生事故的作业工人为正在进行</w:t>
      </w:r>
      <w:r>
        <w:rPr>
          <w:rFonts w:hint="eastAsia"/>
          <w:szCs w:val="32"/>
        </w:rPr>
        <w:t>外墙清洁的工人</w:t>
      </w:r>
      <w:r>
        <w:rPr>
          <w:szCs w:val="32"/>
        </w:rPr>
        <w:t>，工人</w:t>
      </w:r>
      <w:r>
        <w:rPr>
          <w:rFonts w:hint="eastAsia"/>
          <w:szCs w:val="32"/>
        </w:rPr>
        <w:t>倒地</w:t>
      </w:r>
      <w:r>
        <w:rPr>
          <w:szCs w:val="32"/>
        </w:rPr>
        <w:t>位置为</w:t>
      </w:r>
      <w:r>
        <w:rPr>
          <w:rFonts w:hint="eastAsia"/>
          <w:szCs w:val="32"/>
        </w:rPr>
        <w:t>房屋东面外脚手架下方</w:t>
      </w:r>
      <w:r>
        <w:rPr>
          <w:szCs w:val="32"/>
        </w:rPr>
        <w:t>地面</w:t>
      </w:r>
      <w:r>
        <w:rPr>
          <w:rFonts w:hint="eastAsia"/>
          <w:szCs w:val="32"/>
        </w:rPr>
        <w:t>，事故发生时房屋东面外脚手架搭设高度约11米，外脚手架未挂安全网</w:t>
      </w:r>
      <w:r>
        <w:rPr>
          <w:szCs w:val="32"/>
        </w:rPr>
        <w:t>。</w:t>
      </w:r>
      <w:r>
        <w:rPr>
          <w:rFonts w:hint="eastAsia"/>
          <w:szCs w:val="32"/>
        </w:rPr>
        <w:t>事故发生时无其他工人在现场。</w:t>
      </w:r>
    </w:p>
    <w:p w14:paraId="46BD64C5">
      <w:pPr>
        <w:spacing w:line="560" w:lineRule="exact"/>
        <w:ind w:firstLine="640" w:firstLineChars="200"/>
        <w:rPr>
          <w:rFonts w:eastAsia="楷体_GB2312"/>
          <w:kern w:val="0"/>
          <w:szCs w:val="32"/>
          <w:shd w:val="clear" w:color="auto" w:fill="FFFFFF"/>
        </w:rPr>
      </w:pPr>
      <w:r>
        <w:rPr>
          <w:rFonts w:hint="eastAsia" w:hAnsi="楷体_GB2312" w:eastAsia="楷体_GB2312"/>
          <w:kern w:val="0"/>
          <w:szCs w:val="32"/>
          <w:shd w:val="clear" w:color="auto" w:fill="FFFFFF"/>
        </w:rPr>
        <w:t>（六）</w:t>
      </w:r>
      <w:r>
        <w:rPr>
          <w:rFonts w:hAnsi="楷体_GB2312" w:eastAsia="楷体_GB2312"/>
          <w:kern w:val="0"/>
          <w:szCs w:val="32"/>
          <w:shd w:val="clear" w:color="auto" w:fill="FFFFFF"/>
        </w:rPr>
        <w:t>人员伤亡和直接经济损失情况</w:t>
      </w:r>
    </w:p>
    <w:p w14:paraId="5FC3D33B">
      <w:pPr>
        <w:spacing w:line="560" w:lineRule="exact"/>
        <w:rPr>
          <w:szCs w:val="32"/>
        </w:rPr>
      </w:pPr>
      <w:r>
        <w:rPr>
          <w:szCs w:val="32"/>
        </w:rPr>
        <w:t>　　本起事故造成</w:t>
      </w:r>
      <w:r>
        <w:rPr>
          <w:rFonts w:eastAsia="宋体"/>
          <w:szCs w:val="32"/>
        </w:rPr>
        <w:t>1</w:t>
      </w:r>
      <w:r>
        <w:rPr>
          <w:szCs w:val="32"/>
        </w:rPr>
        <w:t>人</w:t>
      </w:r>
      <w:r>
        <w:rPr>
          <w:rFonts w:hint="eastAsia"/>
          <w:szCs w:val="32"/>
        </w:rPr>
        <w:t>死亡</w:t>
      </w:r>
      <w:r>
        <w:rPr>
          <w:szCs w:val="32"/>
        </w:rPr>
        <w:t>，</w:t>
      </w:r>
      <w:r>
        <w:rPr>
          <w:rFonts w:hint="eastAsia"/>
          <w:szCs w:val="32"/>
        </w:rPr>
        <w:t>死者人员</w:t>
      </w:r>
      <w:r>
        <w:rPr>
          <w:szCs w:val="32"/>
        </w:rPr>
        <w:t>姓名：</w:t>
      </w:r>
      <w:r>
        <w:rPr>
          <w:rFonts w:hint="eastAsia"/>
          <w:szCs w:val="32"/>
        </w:rPr>
        <w:t>马</w:t>
      </w:r>
      <w:r>
        <w:rPr>
          <w:rFonts w:hint="eastAsia"/>
          <w:szCs w:val="32"/>
          <w:lang w:val="en-US" w:eastAsia="zh-CN"/>
        </w:rPr>
        <w:t>**</w:t>
      </w:r>
      <w:r>
        <w:rPr>
          <w:szCs w:val="32"/>
        </w:rPr>
        <w:t>，</w:t>
      </w:r>
      <w:r>
        <w:rPr>
          <w:rFonts w:hint="eastAsia"/>
          <w:szCs w:val="32"/>
        </w:rPr>
        <w:t>男</w:t>
      </w:r>
      <w:r>
        <w:rPr>
          <w:szCs w:val="32"/>
        </w:rPr>
        <w:t>，</w:t>
      </w:r>
      <w:r>
        <w:rPr>
          <w:rFonts w:hint="eastAsia"/>
          <w:szCs w:val="32"/>
        </w:rPr>
        <w:t>汉</w:t>
      </w:r>
      <w:r>
        <w:rPr>
          <w:szCs w:val="32"/>
        </w:rPr>
        <w:t>族，</w:t>
      </w:r>
      <w:r>
        <w:rPr>
          <w:rFonts w:eastAsia="宋体"/>
          <w:szCs w:val="32"/>
        </w:rPr>
        <w:t>19</w:t>
      </w:r>
      <w:r>
        <w:rPr>
          <w:rFonts w:hint="eastAsia" w:eastAsia="宋体"/>
          <w:szCs w:val="32"/>
        </w:rPr>
        <w:t>75</w:t>
      </w:r>
      <w:r>
        <w:rPr>
          <w:szCs w:val="32"/>
        </w:rPr>
        <w:t>年</w:t>
      </w:r>
      <w:r>
        <w:rPr>
          <w:rFonts w:hint="eastAsia" w:eastAsia="宋体"/>
          <w:szCs w:val="32"/>
        </w:rPr>
        <w:t>9</w:t>
      </w:r>
      <w:r>
        <w:rPr>
          <w:szCs w:val="32"/>
        </w:rPr>
        <w:t>月</w:t>
      </w:r>
      <w:r>
        <w:rPr>
          <w:rFonts w:hint="eastAsia" w:eastAsia="宋体"/>
          <w:szCs w:val="32"/>
        </w:rPr>
        <w:t>18</w:t>
      </w:r>
      <w:r>
        <w:rPr>
          <w:szCs w:val="32"/>
        </w:rPr>
        <w:t>日出生，身份证号：</w:t>
      </w:r>
      <w:r>
        <w:rPr>
          <w:rFonts w:eastAsia="宋体"/>
          <w:szCs w:val="32"/>
        </w:rPr>
        <w:t>51</w:t>
      </w:r>
      <w:r>
        <w:rPr>
          <w:rFonts w:hint="eastAsia" w:eastAsia="宋体"/>
          <w:szCs w:val="32"/>
          <w:lang w:val="en-US" w:eastAsia="zh-CN"/>
        </w:rPr>
        <w:t>**************</w:t>
      </w:r>
      <w:r>
        <w:rPr>
          <w:szCs w:val="32"/>
        </w:rPr>
        <w:t>，</w:t>
      </w:r>
      <w:r>
        <w:rPr>
          <w:rFonts w:hint="eastAsia"/>
          <w:szCs w:val="32"/>
        </w:rPr>
        <w:t>重庆市巫山县人</w:t>
      </w:r>
      <w:r>
        <w:rPr>
          <w:szCs w:val="32"/>
        </w:rPr>
        <w:t>。</w:t>
      </w:r>
    </w:p>
    <w:p w14:paraId="0E4B485F">
      <w:pPr>
        <w:spacing w:line="560" w:lineRule="exact"/>
        <w:rPr>
          <w:szCs w:val="32"/>
        </w:rPr>
      </w:pPr>
      <w:r>
        <w:rPr>
          <w:szCs w:val="32"/>
        </w:rPr>
        <w:t>　　本起事故造成的直接经济损失</w:t>
      </w:r>
      <w:r>
        <w:rPr>
          <w:rFonts w:hint="eastAsia"/>
          <w:color w:val="auto"/>
          <w:szCs w:val="32"/>
          <w:lang w:eastAsia="zh-CN"/>
        </w:rPr>
        <w:t>（赔偿费用）</w:t>
      </w:r>
      <w:r>
        <w:rPr>
          <w:rFonts w:hint="eastAsia"/>
          <w:szCs w:val="32"/>
        </w:rPr>
        <w:t>56</w:t>
      </w:r>
      <w:r>
        <w:rPr>
          <w:szCs w:val="32"/>
        </w:rPr>
        <w:t>万元，包括</w:t>
      </w:r>
      <w:r>
        <w:rPr>
          <w:rFonts w:hint="eastAsia"/>
          <w:szCs w:val="32"/>
        </w:rPr>
        <w:t>丧葬、抚恤、补助及救济费用等。</w:t>
      </w:r>
    </w:p>
    <w:p w14:paraId="45995D3E">
      <w:pPr>
        <w:spacing w:line="560" w:lineRule="exact"/>
        <w:ind w:firstLine="640" w:firstLineChars="200"/>
        <w:rPr>
          <w:rFonts w:eastAsia="黑体"/>
          <w:szCs w:val="32"/>
        </w:rPr>
      </w:pPr>
      <w:r>
        <w:rPr>
          <w:rFonts w:hAnsi="黑体" w:eastAsia="黑体"/>
          <w:szCs w:val="32"/>
        </w:rPr>
        <w:t>二、事故应急处置及评估情况</w:t>
      </w:r>
    </w:p>
    <w:p w14:paraId="5085627B">
      <w:pPr>
        <w:spacing w:line="560" w:lineRule="exact"/>
        <w:rPr>
          <w:rFonts w:hAnsi="楷体_GB2312" w:eastAsia="楷体_GB2312"/>
          <w:kern w:val="0"/>
          <w:szCs w:val="32"/>
          <w:shd w:val="clear" w:color="auto" w:fill="FFFFFF"/>
        </w:rPr>
      </w:pPr>
      <w:r>
        <w:rPr>
          <w:rFonts w:hAnsi="楷体_GB2312" w:eastAsia="楷体_GB2312"/>
          <w:kern w:val="0"/>
          <w:szCs w:val="32"/>
          <w:shd w:val="clear" w:color="auto" w:fill="FFFFFF"/>
        </w:rPr>
        <w:t>　　</w:t>
      </w:r>
      <w:r>
        <w:rPr>
          <w:rFonts w:hint="eastAsia" w:hAnsi="楷体_GB2312" w:eastAsia="楷体_GB2312"/>
          <w:kern w:val="0"/>
          <w:szCs w:val="32"/>
          <w:shd w:val="clear" w:color="auto" w:fill="FFFFFF"/>
        </w:rPr>
        <w:t>（一）事故信息接报及响应情况</w:t>
      </w:r>
    </w:p>
    <w:p w14:paraId="0A17C040">
      <w:pPr>
        <w:spacing w:line="560" w:lineRule="exact"/>
        <w:ind w:firstLine="630"/>
        <w:rPr>
          <w:rFonts w:hAnsi="楷体_GB2312" w:eastAsia="楷体_GB2312"/>
          <w:kern w:val="0"/>
          <w:szCs w:val="32"/>
          <w:shd w:val="clear" w:color="auto" w:fill="FFFFFF"/>
        </w:rPr>
      </w:pPr>
      <w:r>
        <w:rPr>
          <w:rFonts w:hint="eastAsia"/>
          <w:szCs w:val="32"/>
        </w:rPr>
        <w:t>2024年9月15日13时，接到事故报告后，石狮市公安局、永宁镇人民政府等单位立即派员赶赴现场，组织开展现场保护和勘查。市</w:t>
      </w:r>
      <w:r>
        <w:rPr>
          <w:rFonts w:hint="eastAsia"/>
          <w:szCs w:val="32"/>
          <w:lang w:eastAsia="zh-CN"/>
        </w:rPr>
        <w:t>人民</w:t>
      </w:r>
      <w:r>
        <w:rPr>
          <w:rFonts w:hint="eastAsia"/>
          <w:szCs w:val="32"/>
        </w:rPr>
        <w:t>政府余志伟市长、郭浪滔常务副市长立即作出批示，要求妥善处理，做好善后工作，要求相关部门对建筑施工工地立即进行安全生产大检查，全面排查整治安全隐患，并要求成立事故调查组进行调查处理。</w:t>
      </w:r>
    </w:p>
    <w:p w14:paraId="4491E411">
      <w:pPr>
        <w:spacing w:line="560" w:lineRule="exact"/>
        <w:ind w:firstLine="630"/>
        <w:rPr>
          <w:rFonts w:hAnsi="楷体_GB2312" w:eastAsia="楷体_GB2312"/>
          <w:kern w:val="0"/>
          <w:szCs w:val="32"/>
          <w:shd w:val="clear" w:color="auto" w:fill="FFFFFF"/>
        </w:rPr>
      </w:pPr>
      <w:r>
        <w:rPr>
          <w:rFonts w:hAnsi="楷体_GB2312" w:eastAsia="楷体_GB2312"/>
          <w:kern w:val="0"/>
          <w:szCs w:val="32"/>
          <w:shd w:val="clear" w:color="auto" w:fill="FFFFFF"/>
        </w:rPr>
        <w:t>（</w:t>
      </w:r>
      <w:r>
        <w:rPr>
          <w:rFonts w:hint="eastAsia" w:hAnsi="楷体_GB2312" w:eastAsia="楷体_GB2312"/>
          <w:kern w:val="0"/>
          <w:szCs w:val="32"/>
          <w:shd w:val="clear" w:color="auto" w:fill="FFFFFF"/>
        </w:rPr>
        <w:t>二</w:t>
      </w:r>
      <w:r>
        <w:rPr>
          <w:rFonts w:hAnsi="楷体_GB2312" w:eastAsia="楷体_GB2312"/>
          <w:kern w:val="0"/>
          <w:szCs w:val="32"/>
          <w:shd w:val="clear" w:color="auto" w:fill="FFFFFF"/>
        </w:rPr>
        <w:t>）医疗救治和善后情况</w:t>
      </w:r>
    </w:p>
    <w:p w14:paraId="0A788250">
      <w:pPr>
        <w:spacing w:line="560" w:lineRule="exact"/>
        <w:rPr>
          <w:szCs w:val="32"/>
        </w:rPr>
      </w:pPr>
      <w:r>
        <w:rPr>
          <w:szCs w:val="32"/>
        </w:rPr>
        <w:t>　　</w:t>
      </w:r>
      <w:r>
        <w:rPr>
          <w:rFonts w:hint="eastAsia"/>
          <w:szCs w:val="32"/>
        </w:rPr>
        <w:t>2024年9月15日13时30分许，120医护人员赶到现场后，经诊断马</w:t>
      </w:r>
      <w:r>
        <w:rPr>
          <w:rFonts w:hint="eastAsia"/>
          <w:szCs w:val="32"/>
          <w:lang w:val="en-US" w:eastAsia="zh-CN"/>
        </w:rPr>
        <w:t>**</w:t>
      </w:r>
      <w:r>
        <w:rPr>
          <w:rFonts w:hint="eastAsia"/>
          <w:szCs w:val="32"/>
        </w:rPr>
        <w:t>已无生命迹象。经永宁镇人民调解委员会组织调解，房屋业主龚</w:t>
      </w:r>
      <w:r>
        <w:rPr>
          <w:rFonts w:hint="eastAsia"/>
          <w:szCs w:val="32"/>
          <w:lang w:val="en-US" w:eastAsia="zh-CN"/>
        </w:rPr>
        <w:t>**</w:t>
      </w:r>
      <w:r>
        <w:rPr>
          <w:rFonts w:hint="eastAsia"/>
          <w:szCs w:val="32"/>
        </w:rPr>
        <w:t>、房屋装修承包人张</w:t>
      </w:r>
      <w:r>
        <w:rPr>
          <w:rFonts w:hint="eastAsia"/>
          <w:szCs w:val="32"/>
          <w:lang w:val="en-US" w:eastAsia="zh-CN"/>
        </w:rPr>
        <w:t>**</w:t>
      </w:r>
      <w:r>
        <w:rPr>
          <w:rFonts w:hint="eastAsia"/>
          <w:szCs w:val="32"/>
        </w:rPr>
        <w:t>于2024年9月28日与死者家属达成赔偿协议，三方签订调解协议书（编号：狮永人调</w:t>
      </w:r>
      <w:r>
        <w:rPr>
          <w:sz w:val="30"/>
          <w:szCs w:val="30"/>
        </w:rPr>
        <w:t>〔2024〕</w:t>
      </w:r>
      <w:r>
        <w:rPr>
          <w:szCs w:val="32"/>
        </w:rPr>
        <w:t>004</w:t>
      </w:r>
      <w:r>
        <w:rPr>
          <w:rFonts w:hint="eastAsia"/>
          <w:szCs w:val="32"/>
        </w:rPr>
        <w:t>号），由房屋业主龚</w:t>
      </w:r>
      <w:r>
        <w:rPr>
          <w:rFonts w:hint="eastAsia"/>
          <w:szCs w:val="32"/>
          <w:lang w:val="en-US" w:eastAsia="zh-CN"/>
        </w:rPr>
        <w:t>**</w:t>
      </w:r>
      <w:r>
        <w:rPr>
          <w:rFonts w:hint="eastAsia"/>
          <w:szCs w:val="32"/>
        </w:rPr>
        <w:t>承担26万元、房屋装修承包人张</w:t>
      </w:r>
      <w:r>
        <w:rPr>
          <w:rFonts w:hint="eastAsia"/>
          <w:szCs w:val="32"/>
          <w:lang w:val="en-US" w:eastAsia="zh-CN"/>
        </w:rPr>
        <w:t>**</w:t>
      </w:r>
      <w:r>
        <w:rPr>
          <w:rFonts w:hint="eastAsia"/>
          <w:szCs w:val="32"/>
        </w:rPr>
        <w:t>承担30万元，向死者家属共计支付赔偿金56万元，均已支付到位。死者尸体已在石狮殡仪馆火化，死者家属无异议，社情稳定。</w:t>
      </w:r>
    </w:p>
    <w:p w14:paraId="72F6C39A">
      <w:pPr>
        <w:spacing w:line="560" w:lineRule="exact"/>
        <w:rPr>
          <w:rFonts w:eastAsia="楷体_GB2312"/>
          <w:kern w:val="0"/>
          <w:szCs w:val="32"/>
          <w:shd w:val="clear" w:color="auto" w:fill="FFFFFF"/>
        </w:rPr>
      </w:pPr>
      <w:r>
        <w:rPr>
          <w:rFonts w:hAnsi="楷体_GB2312" w:eastAsia="楷体_GB2312"/>
          <w:kern w:val="0"/>
          <w:szCs w:val="32"/>
          <w:shd w:val="clear" w:color="auto" w:fill="FFFFFF"/>
        </w:rPr>
        <w:t>　　（</w:t>
      </w:r>
      <w:r>
        <w:rPr>
          <w:rFonts w:hint="eastAsia" w:hAnsi="楷体_GB2312" w:eastAsia="楷体_GB2312"/>
          <w:kern w:val="0"/>
          <w:szCs w:val="32"/>
          <w:shd w:val="clear" w:color="auto" w:fill="FFFFFF"/>
        </w:rPr>
        <w:t>三</w:t>
      </w:r>
      <w:r>
        <w:rPr>
          <w:rFonts w:hAnsi="楷体_GB2312" w:eastAsia="楷体_GB2312"/>
          <w:kern w:val="0"/>
          <w:szCs w:val="32"/>
          <w:shd w:val="clear" w:color="auto" w:fill="FFFFFF"/>
        </w:rPr>
        <w:t>）事故应急处置评估</w:t>
      </w:r>
    </w:p>
    <w:p w14:paraId="38F18F0C">
      <w:pPr>
        <w:spacing w:line="560" w:lineRule="exact"/>
        <w:ind w:firstLine="640" w:firstLineChars="200"/>
        <w:rPr>
          <w:rFonts w:eastAsia="仿宋"/>
          <w:szCs w:val="32"/>
        </w:rPr>
      </w:pPr>
      <w:r>
        <w:rPr>
          <w:szCs w:val="32"/>
        </w:rPr>
        <w:t>综上，本起事故应急救援措施得当，处置及时、有效，没有发生次生衍生事故。</w:t>
      </w:r>
    </w:p>
    <w:p w14:paraId="287B28E7">
      <w:pPr>
        <w:spacing w:line="560" w:lineRule="exact"/>
        <w:ind w:firstLine="640" w:firstLineChars="200"/>
        <w:rPr>
          <w:rFonts w:eastAsia="黑体"/>
          <w:szCs w:val="32"/>
        </w:rPr>
      </w:pPr>
      <w:r>
        <w:rPr>
          <w:rFonts w:hAnsi="黑体" w:eastAsia="黑体"/>
          <w:szCs w:val="32"/>
        </w:rPr>
        <w:t>三、事故原因分析</w:t>
      </w:r>
    </w:p>
    <w:p w14:paraId="38BD6830">
      <w:pPr>
        <w:spacing w:line="560" w:lineRule="exact"/>
        <w:rPr>
          <w:rFonts w:hAnsi="楷体_GB2312" w:eastAsia="楷体_GB2312"/>
          <w:kern w:val="0"/>
          <w:szCs w:val="32"/>
          <w:shd w:val="clear" w:color="auto" w:fill="FFFFFF"/>
        </w:rPr>
      </w:pPr>
      <w:r>
        <w:rPr>
          <w:rFonts w:hAnsi="楷体_GB2312" w:eastAsia="楷体_GB2312"/>
          <w:kern w:val="0"/>
          <w:szCs w:val="32"/>
          <w:shd w:val="clear" w:color="auto" w:fill="FFFFFF"/>
        </w:rPr>
        <w:t>　　</w:t>
      </w:r>
      <w:r>
        <w:rPr>
          <w:rFonts w:hint="eastAsia"/>
          <w:szCs w:val="32"/>
        </w:rPr>
        <w:t>2024年9月事故调查组委托泉州市住建行业专家对石狮永宁沙堤自建房“</w:t>
      </w:r>
      <w:r>
        <w:rPr>
          <w:szCs w:val="32"/>
        </w:rPr>
        <w:t>9</w:t>
      </w:r>
      <w:r>
        <w:rPr>
          <w:rFonts w:hint="eastAsia"/>
          <w:szCs w:val="32"/>
          <w:lang w:val="en-US" w:eastAsia="zh-CN"/>
        </w:rPr>
        <w:t>·</w:t>
      </w:r>
      <w:r>
        <w:rPr>
          <w:szCs w:val="32"/>
        </w:rPr>
        <w:t>15”</w:t>
      </w:r>
      <w:r>
        <w:rPr>
          <w:rFonts w:hint="eastAsia"/>
          <w:szCs w:val="32"/>
        </w:rPr>
        <w:t>一般高坠事故原因进行技术分析，并提交事故技术分析报告。事故原因技术分析如下：</w:t>
      </w:r>
    </w:p>
    <w:p w14:paraId="64CB4582">
      <w:pPr>
        <w:spacing w:line="560" w:lineRule="exact"/>
        <w:ind w:firstLine="640" w:firstLineChars="200"/>
        <w:rPr>
          <w:rFonts w:eastAsia="楷体_GB2312"/>
          <w:kern w:val="0"/>
          <w:szCs w:val="32"/>
          <w:shd w:val="clear" w:color="auto" w:fill="FFFFFF"/>
        </w:rPr>
      </w:pPr>
      <w:r>
        <w:rPr>
          <w:rFonts w:hAnsi="楷体_GB2312" w:eastAsia="楷体_GB2312"/>
          <w:kern w:val="0"/>
          <w:szCs w:val="32"/>
          <w:shd w:val="clear" w:color="auto" w:fill="FFFFFF"/>
        </w:rPr>
        <w:t>（一）直接原因</w:t>
      </w:r>
    </w:p>
    <w:p w14:paraId="56F5506D">
      <w:pPr>
        <w:spacing w:line="560" w:lineRule="exact"/>
        <w:ind w:firstLine="630"/>
        <w:rPr>
          <w:szCs w:val="32"/>
        </w:rPr>
      </w:pPr>
      <w:r>
        <w:rPr>
          <w:rFonts w:hint="eastAsia"/>
          <w:szCs w:val="32"/>
        </w:rPr>
        <w:t>1.该自建房外墙清洁工人马</w:t>
      </w:r>
      <w:r>
        <w:rPr>
          <w:rFonts w:hint="eastAsia"/>
          <w:szCs w:val="32"/>
          <w:lang w:val="en-US" w:eastAsia="zh-CN"/>
        </w:rPr>
        <w:t>**</w:t>
      </w:r>
      <w:r>
        <w:rPr>
          <w:rFonts w:hint="eastAsia"/>
          <w:szCs w:val="32"/>
        </w:rPr>
        <w:t>在安全防护不到位的脚手架上进行高处外墙装修作业，未佩戴安全带等劳动防护用品。违反《建筑与市政施工现场安全卫生与职业健康通用规范》GB 55034-2022第3.2.1条的规定。</w:t>
      </w:r>
    </w:p>
    <w:p w14:paraId="1E3578C8">
      <w:pPr>
        <w:spacing w:line="560" w:lineRule="exact"/>
        <w:ind w:firstLine="630"/>
        <w:rPr>
          <w:szCs w:val="32"/>
        </w:rPr>
      </w:pPr>
      <w:r>
        <w:rPr>
          <w:rFonts w:hint="eastAsia"/>
          <w:color w:val="auto"/>
          <w:szCs w:val="32"/>
        </w:rPr>
        <w:t>2.该自建房双排落地式毛竹脚手架系主体结构施工方搭设，于2023年6月搭设完成，2023年10月房屋装修承包方进场后，移交装修承包方使用。因装修承包方在使用过程中对脚手架安全管理不足，存</w:t>
      </w:r>
      <w:r>
        <w:rPr>
          <w:rFonts w:hint="eastAsia"/>
          <w:szCs w:val="32"/>
        </w:rPr>
        <w:t>在较多安全事故隐患，如架体未高出屋面层1.2m以上；各步（皮）脚手架外侧立杆处均未按规定设置符合要求的双道横杆安全防护栏杆和踢脚手板，没有张挂密目式安全立网；各步（皮）脚手架作业层无连续满铺脚手板</w:t>
      </w:r>
      <w:bookmarkStart w:id="0" w:name="_GoBack"/>
      <w:bookmarkEnd w:id="0"/>
      <w:r>
        <w:rPr>
          <w:rFonts w:hint="eastAsia"/>
          <w:szCs w:val="32"/>
        </w:rPr>
        <w:t>且无采取固定措施。违反了《施工脚手架通用规范》GB 55023-2022第4.4.4条和《建筑施工竹脚手架安全技术规范》JGJ254-2011第5.2.11、5.2.16条的规定。</w:t>
      </w:r>
    </w:p>
    <w:p w14:paraId="1E498018">
      <w:pPr>
        <w:spacing w:line="560" w:lineRule="exact"/>
        <w:ind w:firstLine="630"/>
        <w:rPr>
          <w:rFonts w:hAnsi="楷体_GB2312" w:eastAsia="楷体_GB2312"/>
          <w:kern w:val="0"/>
          <w:szCs w:val="32"/>
          <w:shd w:val="clear" w:color="auto" w:fill="FFFFFF"/>
        </w:rPr>
      </w:pPr>
      <w:r>
        <w:rPr>
          <w:rFonts w:hAnsi="楷体_GB2312" w:eastAsia="楷体_GB2312"/>
          <w:kern w:val="0"/>
          <w:szCs w:val="32"/>
          <w:shd w:val="clear" w:color="auto" w:fill="FFFFFF"/>
        </w:rPr>
        <w:t>（二）间接原因</w:t>
      </w:r>
    </w:p>
    <w:p w14:paraId="451D98E8">
      <w:pPr>
        <w:spacing w:line="560" w:lineRule="exact"/>
        <w:ind w:firstLine="630"/>
        <w:rPr>
          <w:szCs w:val="32"/>
        </w:rPr>
      </w:pPr>
      <w:r>
        <w:rPr>
          <w:rFonts w:hint="eastAsia"/>
          <w:szCs w:val="32"/>
        </w:rPr>
        <w:t>1.房屋业主龚</w:t>
      </w:r>
      <w:r>
        <w:rPr>
          <w:rFonts w:hint="eastAsia"/>
          <w:szCs w:val="32"/>
          <w:lang w:val="en-US" w:eastAsia="zh-CN"/>
        </w:rPr>
        <w:t>**</w:t>
      </w:r>
      <w:r>
        <w:rPr>
          <w:rFonts w:hint="eastAsia"/>
          <w:szCs w:val="32"/>
        </w:rPr>
        <w:t>，未严格督促装修承包人张凤忠落实装修施工现场安全生产管理责任，是导致事故发生的间接原因。</w:t>
      </w:r>
    </w:p>
    <w:p w14:paraId="2CA33A86">
      <w:pPr>
        <w:spacing w:line="560" w:lineRule="exact"/>
        <w:ind w:firstLine="630"/>
        <w:rPr>
          <w:rFonts w:hint="eastAsia"/>
          <w:szCs w:val="32"/>
        </w:rPr>
      </w:pPr>
      <w:r>
        <w:rPr>
          <w:rFonts w:hint="eastAsia"/>
          <w:szCs w:val="32"/>
        </w:rPr>
        <w:t>2.</w:t>
      </w:r>
      <w:r>
        <w:rPr>
          <w:rFonts w:hint="eastAsia"/>
        </w:rPr>
        <w:t>房屋装修承包人张</w:t>
      </w:r>
      <w:r>
        <w:rPr>
          <w:rFonts w:hint="eastAsia"/>
          <w:lang w:val="en-US" w:eastAsia="zh-CN"/>
        </w:rPr>
        <w:t>**</w:t>
      </w:r>
      <w:r>
        <w:rPr>
          <w:rFonts w:hint="eastAsia"/>
        </w:rPr>
        <w:t>，</w:t>
      </w:r>
      <w:r>
        <w:rPr>
          <w:rFonts w:hint="eastAsia"/>
          <w:szCs w:val="32"/>
        </w:rPr>
        <w:t>未对作业人员提供符合国家标准或行业标准的劳动防护用品，未进行安全教育和安全技术交底，未及时检查发现并消除施工现场存在的事故隐患，违反《中华人民共和国民法典》第一千一百九十二条及第一千一百九十三条规定，是导致事故发生的间接原因。</w:t>
      </w:r>
    </w:p>
    <w:p w14:paraId="7DDDEC64">
      <w:pPr>
        <w:spacing w:line="560" w:lineRule="exact"/>
        <w:ind w:firstLine="630"/>
        <w:rPr>
          <w:rFonts w:hint="eastAsia"/>
          <w:color w:val="auto"/>
          <w:szCs w:val="32"/>
        </w:rPr>
      </w:pPr>
      <w:r>
        <w:rPr>
          <w:rFonts w:hint="eastAsia"/>
          <w:color w:val="auto"/>
          <w:szCs w:val="32"/>
        </w:rPr>
        <w:t>3.</w:t>
      </w:r>
      <w:r>
        <w:rPr>
          <w:rFonts w:hint="eastAsia"/>
          <w:color w:val="auto"/>
        </w:rPr>
        <w:t>永宁镇人民政府</w:t>
      </w:r>
      <w:r>
        <w:rPr>
          <w:rFonts w:hint="eastAsia"/>
          <w:color w:val="auto"/>
          <w:szCs w:val="32"/>
        </w:rPr>
        <w:t>对辖区内自建房装修施工过程缺乏有效监管，未严格落实《福建省人民政府办公厅关于进一步强化农村建房安全管理的通知》（闽政办〔2021〕55号）、《福建省住房和城乡建设厅关于强化农村自建房（三层及以下）施工关键节点和竣工验收到场巡查指导的通知》（闽建村函〔2022〕9号）、《泉州市人民政府办公室关于印发泉州市小散工程安全生产纳管暂行规定的通知》（泉政办规〔2022〕13号）等文件有关要求，隐患排查和巡查制度落实不到位，是导致事故发生的间接原因。</w:t>
      </w:r>
    </w:p>
    <w:p w14:paraId="67BF3F4F">
      <w:pPr>
        <w:spacing w:line="560" w:lineRule="exact"/>
        <w:rPr>
          <w:rFonts w:eastAsia="黑体"/>
          <w:color w:val="auto"/>
          <w:szCs w:val="32"/>
        </w:rPr>
      </w:pPr>
      <w:r>
        <w:rPr>
          <w:rFonts w:hAnsi="黑体" w:eastAsia="黑体"/>
          <w:color w:val="auto"/>
          <w:szCs w:val="32"/>
        </w:rPr>
        <w:t>　　四、对有关责任人员的处理建议</w:t>
      </w:r>
    </w:p>
    <w:p w14:paraId="040B9997">
      <w:pPr>
        <w:pStyle w:val="2"/>
        <w:spacing w:line="560" w:lineRule="exact"/>
        <w:ind w:firstLine="640"/>
        <w:rPr>
          <w:rFonts w:eastAsia="楷体_GB2312"/>
          <w:color w:val="auto"/>
          <w:kern w:val="0"/>
          <w:sz w:val="32"/>
          <w:szCs w:val="32"/>
          <w:shd w:val="clear" w:color="auto" w:fill="FFFFFF"/>
        </w:rPr>
      </w:pPr>
      <w:r>
        <w:rPr>
          <w:rFonts w:hAnsi="楷体_GB2312" w:eastAsia="楷体_GB2312"/>
          <w:color w:val="auto"/>
          <w:kern w:val="0"/>
          <w:sz w:val="32"/>
          <w:szCs w:val="32"/>
          <w:shd w:val="clear" w:color="auto" w:fill="FFFFFF"/>
        </w:rPr>
        <w:t>（一）因在事故中</w:t>
      </w:r>
      <w:r>
        <w:rPr>
          <w:rFonts w:hint="eastAsia" w:hAnsi="楷体_GB2312" w:eastAsia="楷体_GB2312"/>
          <w:color w:val="auto"/>
          <w:kern w:val="0"/>
          <w:sz w:val="32"/>
          <w:szCs w:val="32"/>
          <w:shd w:val="clear" w:color="auto" w:fill="FFFFFF"/>
        </w:rPr>
        <w:t>死亡</w:t>
      </w:r>
      <w:r>
        <w:rPr>
          <w:rFonts w:hAnsi="楷体_GB2312" w:eastAsia="楷体_GB2312"/>
          <w:color w:val="auto"/>
          <w:kern w:val="0"/>
          <w:sz w:val="32"/>
          <w:szCs w:val="32"/>
          <w:shd w:val="clear" w:color="auto" w:fill="FFFFFF"/>
        </w:rPr>
        <w:t>，免于追究责任人员</w:t>
      </w:r>
    </w:p>
    <w:p w14:paraId="00B3495E">
      <w:pPr>
        <w:spacing w:line="560" w:lineRule="exact"/>
        <w:ind w:firstLine="640" w:firstLineChars="200"/>
        <w:rPr>
          <w:color w:val="auto"/>
          <w:szCs w:val="32"/>
        </w:rPr>
      </w:pPr>
      <w:r>
        <w:rPr>
          <w:rFonts w:hint="eastAsia"/>
          <w:color w:val="auto"/>
          <w:szCs w:val="32"/>
        </w:rPr>
        <w:t>马</w:t>
      </w:r>
      <w:r>
        <w:rPr>
          <w:rFonts w:hint="eastAsia"/>
          <w:color w:val="auto"/>
          <w:szCs w:val="32"/>
          <w:lang w:val="en-US" w:eastAsia="zh-CN"/>
        </w:rPr>
        <w:t>**</w:t>
      </w:r>
      <w:r>
        <w:rPr>
          <w:color w:val="auto"/>
          <w:szCs w:val="32"/>
        </w:rPr>
        <w:t>，</w:t>
      </w:r>
      <w:r>
        <w:rPr>
          <w:rFonts w:hint="eastAsia"/>
          <w:color w:val="auto"/>
          <w:szCs w:val="32"/>
        </w:rPr>
        <w:t>男</w:t>
      </w:r>
      <w:r>
        <w:rPr>
          <w:color w:val="auto"/>
          <w:szCs w:val="32"/>
        </w:rPr>
        <w:t>，</w:t>
      </w:r>
      <w:r>
        <w:rPr>
          <w:rFonts w:hint="eastAsia"/>
          <w:color w:val="auto"/>
          <w:szCs w:val="32"/>
        </w:rPr>
        <w:t>房屋外墙清洁工人</w:t>
      </w:r>
      <w:r>
        <w:rPr>
          <w:color w:val="auto"/>
          <w:szCs w:val="32"/>
        </w:rPr>
        <w:t>，安全意识淡薄，</w:t>
      </w:r>
      <w:r>
        <w:rPr>
          <w:rFonts w:hint="eastAsia"/>
          <w:color w:val="auto"/>
          <w:szCs w:val="32"/>
        </w:rPr>
        <w:t>在安全防护不到位的脚手架上进行高处外墙装修作业，未佩戴安全带等劳动防护用品。违反《建筑与市政施工现场安全卫生与职业健康通用规范》GB 55034-2022第3.2.1条的规定，</w:t>
      </w:r>
      <w:r>
        <w:rPr>
          <w:color w:val="auto"/>
          <w:szCs w:val="32"/>
        </w:rPr>
        <w:t>导致发生生产安全责任事故，对本起事故发生负有</w:t>
      </w:r>
      <w:r>
        <w:rPr>
          <w:rFonts w:hint="eastAsia"/>
          <w:color w:val="auto"/>
          <w:szCs w:val="32"/>
          <w:lang w:eastAsia="zh-CN"/>
        </w:rPr>
        <w:t>直接责任</w:t>
      </w:r>
      <w:r>
        <w:rPr>
          <w:color w:val="auto"/>
          <w:szCs w:val="32"/>
        </w:rPr>
        <w:t>。</w:t>
      </w:r>
      <w:r>
        <w:rPr>
          <w:rFonts w:hint="eastAsia"/>
          <w:color w:val="auto"/>
          <w:szCs w:val="32"/>
        </w:rPr>
        <w:t>鉴于其已死亡，不予追究事故责任。</w:t>
      </w:r>
    </w:p>
    <w:p w14:paraId="68661C75">
      <w:pPr>
        <w:spacing w:line="560" w:lineRule="exact"/>
        <w:ind w:firstLine="640" w:firstLineChars="200"/>
        <w:rPr>
          <w:rFonts w:eastAsia="楷体_GB2312"/>
          <w:color w:val="auto"/>
          <w:kern w:val="0"/>
          <w:szCs w:val="32"/>
          <w:shd w:val="clear" w:color="auto" w:fill="FFFFFF"/>
        </w:rPr>
      </w:pPr>
      <w:r>
        <w:rPr>
          <w:rFonts w:hAnsi="楷体_GB2312" w:eastAsia="楷体_GB2312"/>
          <w:color w:val="auto"/>
          <w:kern w:val="0"/>
          <w:szCs w:val="32"/>
          <w:shd w:val="clear" w:color="auto" w:fill="FFFFFF"/>
        </w:rPr>
        <w:t>（二）对事故有关责任人员的</w:t>
      </w:r>
      <w:r>
        <w:rPr>
          <w:rFonts w:hint="eastAsia" w:hAnsi="楷体_GB2312" w:eastAsia="楷体_GB2312"/>
          <w:color w:val="auto"/>
          <w:kern w:val="0"/>
          <w:szCs w:val="32"/>
          <w:shd w:val="clear" w:color="auto" w:fill="FFFFFF"/>
        </w:rPr>
        <w:t>处理</w:t>
      </w:r>
      <w:r>
        <w:rPr>
          <w:rFonts w:hAnsi="楷体_GB2312" w:eastAsia="楷体_GB2312"/>
          <w:color w:val="auto"/>
          <w:kern w:val="0"/>
          <w:szCs w:val="32"/>
          <w:shd w:val="clear" w:color="auto" w:fill="FFFFFF"/>
        </w:rPr>
        <w:t>建议</w:t>
      </w:r>
    </w:p>
    <w:p w14:paraId="55440B28">
      <w:pPr>
        <w:spacing w:line="560" w:lineRule="exact"/>
        <w:ind w:firstLine="643" w:firstLineChars="200"/>
      </w:pPr>
      <w:r>
        <w:rPr>
          <w:rFonts w:hint="eastAsia"/>
          <w:b/>
          <w:bCs/>
          <w:szCs w:val="32"/>
        </w:rPr>
        <w:t>1</w:t>
      </w:r>
      <w:r>
        <w:rPr>
          <w:b/>
          <w:bCs/>
          <w:szCs w:val="32"/>
        </w:rPr>
        <w:t>.</w:t>
      </w:r>
      <w:r>
        <w:rPr>
          <w:rFonts w:hint="eastAsia"/>
          <w:b/>
          <w:bCs/>
          <w:szCs w:val="32"/>
        </w:rPr>
        <w:t>房屋装修承包人张</w:t>
      </w:r>
      <w:r>
        <w:rPr>
          <w:rFonts w:hint="eastAsia"/>
          <w:b/>
          <w:bCs/>
          <w:szCs w:val="32"/>
          <w:lang w:val="en-US" w:eastAsia="zh-CN"/>
        </w:rPr>
        <w:t>**</w:t>
      </w:r>
      <w:r>
        <w:rPr>
          <w:rFonts w:hint="eastAsia"/>
          <w:b/>
          <w:bCs/>
          <w:szCs w:val="32"/>
        </w:rPr>
        <w:t>，</w:t>
      </w:r>
      <w:r>
        <w:rPr>
          <w:rFonts w:hint="eastAsia"/>
          <w:szCs w:val="32"/>
        </w:rPr>
        <w:t>未对作业人员提供符合国家标准或行业标准的劳动防护用品，未进行安全教育和安全技术交底，施工现场安全管理不到位，未督促施工人员落实佩戴安全帽及安全绳等安全措施，对本事故负有一定责任，建议其承担民事赔偿责任。</w:t>
      </w:r>
    </w:p>
    <w:p w14:paraId="64D11C7F">
      <w:pPr>
        <w:spacing w:line="560" w:lineRule="exact"/>
        <w:ind w:firstLine="643" w:firstLineChars="200"/>
        <w:rPr>
          <w:b/>
          <w:bCs/>
          <w:szCs w:val="32"/>
        </w:rPr>
      </w:pPr>
      <w:r>
        <w:rPr>
          <w:rFonts w:hint="eastAsia"/>
          <w:b/>
          <w:bCs/>
          <w:szCs w:val="32"/>
        </w:rPr>
        <w:t>2.房屋业主龚</w:t>
      </w:r>
      <w:r>
        <w:rPr>
          <w:rFonts w:hint="eastAsia"/>
          <w:b/>
          <w:bCs/>
          <w:szCs w:val="32"/>
          <w:lang w:val="en-US" w:eastAsia="zh-CN"/>
        </w:rPr>
        <w:t>**</w:t>
      </w:r>
      <w:r>
        <w:rPr>
          <w:rFonts w:hint="eastAsia"/>
          <w:b/>
          <w:bCs/>
          <w:szCs w:val="32"/>
        </w:rPr>
        <w:t>，</w:t>
      </w:r>
      <w:r>
        <w:rPr>
          <w:rFonts w:hint="eastAsia"/>
          <w:szCs w:val="32"/>
        </w:rPr>
        <w:t>未严格督促张</w:t>
      </w:r>
      <w:r>
        <w:rPr>
          <w:rFonts w:hint="eastAsia"/>
          <w:szCs w:val="32"/>
          <w:lang w:val="en-US" w:eastAsia="zh-CN"/>
        </w:rPr>
        <w:t>**</w:t>
      </w:r>
      <w:r>
        <w:rPr>
          <w:rFonts w:hint="eastAsia"/>
          <w:szCs w:val="32"/>
        </w:rPr>
        <w:t>落实房屋装修施工现场安全生产管理责任，对本事故负有一定责任，建议其承担连带民事赔偿责任。</w:t>
      </w:r>
    </w:p>
    <w:p w14:paraId="47A03E23">
      <w:pPr>
        <w:pStyle w:val="2"/>
        <w:spacing w:line="560" w:lineRule="exact"/>
        <w:ind w:firstLine="640" w:firstLineChars="200"/>
        <w:rPr>
          <w:rFonts w:eastAsia="楷体_GB2312"/>
          <w:kern w:val="0"/>
          <w:sz w:val="32"/>
          <w:szCs w:val="32"/>
          <w:shd w:val="clear" w:color="auto" w:fill="FFFFFF"/>
        </w:rPr>
      </w:pPr>
      <w:r>
        <w:rPr>
          <w:rFonts w:hAnsi="楷体_GB2312" w:eastAsia="楷体_GB2312"/>
          <w:kern w:val="0"/>
          <w:sz w:val="32"/>
          <w:szCs w:val="32"/>
          <w:shd w:val="clear" w:color="auto" w:fill="FFFFFF"/>
        </w:rPr>
        <w:t>（</w:t>
      </w:r>
      <w:r>
        <w:rPr>
          <w:rFonts w:hint="eastAsia" w:hAnsi="楷体_GB2312" w:eastAsia="楷体_GB2312"/>
          <w:kern w:val="0"/>
          <w:sz w:val="32"/>
          <w:szCs w:val="32"/>
          <w:shd w:val="clear" w:color="auto" w:fill="FFFFFF"/>
        </w:rPr>
        <w:t>三</w:t>
      </w:r>
      <w:r>
        <w:rPr>
          <w:rFonts w:hAnsi="楷体_GB2312" w:eastAsia="楷体_GB2312"/>
          <w:kern w:val="0"/>
          <w:sz w:val="32"/>
          <w:szCs w:val="32"/>
          <w:shd w:val="clear" w:color="auto" w:fill="FFFFFF"/>
        </w:rPr>
        <w:t>）</w:t>
      </w:r>
      <w:r>
        <w:rPr>
          <w:rFonts w:hint="eastAsia" w:hAnsi="楷体_GB2312" w:eastAsia="楷体_GB2312"/>
          <w:kern w:val="0"/>
          <w:sz w:val="32"/>
          <w:szCs w:val="32"/>
          <w:shd w:val="clear" w:color="auto" w:fill="FFFFFF"/>
        </w:rPr>
        <w:t>对有关公职人员的</w:t>
      </w:r>
      <w:r>
        <w:rPr>
          <w:rFonts w:hAnsi="楷体_GB2312" w:eastAsia="楷体_GB2312"/>
          <w:kern w:val="0"/>
          <w:sz w:val="32"/>
          <w:szCs w:val="32"/>
          <w:shd w:val="clear" w:color="auto" w:fill="FFFFFF"/>
        </w:rPr>
        <w:t>处理建议</w:t>
      </w:r>
    </w:p>
    <w:p w14:paraId="359A6B28">
      <w:pPr>
        <w:pStyle w:val="2"/>
        <w:spacing w:line="560" w:lineRule="exact"/>
        <w:ind w:firstLine="643" w:firstLineChars="200"/>
        <w:rPr>
          <w:rFonts w:hint="eastAsia"/>
          <w:b/>
          <w:bCs/>
          <w:color w:val="auto"/>
          <w:szCs w:val="32"/>
        </w:rPr>
      </w:pPr>
      <w:r>
        <w:rPr>
          <w:rFonts w:hint="eastAsia"/>
          <w:b/>
          <w:bCs/>
          <w:color w:val="auto"/>
          <w:sz w:val="32"/>
          <w:szCs w:val="32"/>
        </w:rPr>
        <w:t>1.卢</w:t>
      </w:r>
      <w:r>
        <w:rPr>
          <w:rFonts w:hint="eastAsia"/>
          <w:b/>
          <w:bCs/>
          <w:color w:val="auto"/>
          <w:sz w:val="32"/>
          <w:szCs w:val="32"/>
          <w:lang w:val="en-US" w:eastAsia="zh-CN"/>
        </w:rPr>
        <w:t>**</w:t>
      </w:r>
      <w:r>
        <w:rPr>
          <w:rFonts w:hint="eastAsia"/>
          <w:b/>
          <w:bCs/>
          <w:color w:val="auto"/>
          <w:sz w:val="32"/>
          <w:szCs w:val="32"/>
        </w:rPr>
        <w:t>，</w:t>
      </w:r>
      <w:r>
        <w:rPr>
          <w:rFonts w:hint="eastAsia"/>
          <w:color w:val="auto"/>
          <w:sz w:val="32"/>
          <w:szCs w:val="32"/>
        </w:rPr>
        <w:t>男，中共党员，现任职务：永宁镇规划建设办主任，负责拟订并统筹落实村建设规划、年度建设计划等，按规定落实辖区公共服务设施建设规划。协助上级主管部门抓好城市建设监察、土地监察、行政执法、生态环境保护执法等相关工作。对永宁镇房屋装修工程安全巡查工作落实不到位，未及时督促房屋业主、装修承包人落实安全生产主体责任，建议由永宁镇党委、政府依照有关规定予以处理。</w:t>
      </w:r>
    </w:p>
    <w:p w14:paraId="28DD996D">
      <w:pPr>
        <w:spacing w:line="560" w:lineRule="exact"/>
        <w:ind w:firstLine="641"/>
        <w:rPr>
          <w:szCs w:val="32"/>
        </w:rPr>
      </w:pPr>
      <w:r>
        <w:rPr>
          <w:rFonts w:hint="eastAsia"/>
          <w:b/>
          <w:bCs/>
          <w:szCs w:val="32"/>
          <w:lang w:val="en-US" w:eastAsia="zh-CN"/>
        </w:rPr>
        <w:t>2</w:t>
      </w:r>
      <w:r>
        <w:rPr>
          <w:rFonts w:hint="eastAsia"/>
          <w:b/>
          <w:bCs/>
          <w:szCs w:val="32"/>
        </w:rPr>
        <w:t>.赵</w:t>
      </w:r>
      <w:r>
        <w:rPr>
          <w:rFonts w:hint="eastAsia"/>
          <w:b/>
          <w:bCs/>
          <w:szCs w:val="32"/>
          <w:lang w:val="en-US" w:eastAsia="zh-CN"/>
        </w:rPr>
        <w:t>**</w:t>
      </w:r>
      <w:r>
        <w:rPr>
          <w:rFonts w:hint="eastAsia"/>
          <w:b/>
          <w:bCs/>
          <w:szCs w:val="32"/>
        </w:rPr>
        <w:t>，</w:t>
      </w:r>
      <w:r>
        <w:rPr>
          <w:rFonts w:hint="eastAsia"/>
          <w:szCs w:val="32"/>
        </w:rPr>
        <w:t>男，中共党员，现任职务：永宁镇经济发展办主任，下沙堤村干部，协助沙堤村开展安全生产等相关工作。对沙堤村五区69号房屋装修工程安全检查不到位，未督促房屋业主、装修承包人落实安全生产主体责任，建议由永宁镇党委、</w:t>
      </w:r>
      <w:r>
        <w:rPr>
          <w:rFonts w:hint="eastAsia"/>
          <w:szCs w:val="32"/>
          <w:lang w:eastAsia="zh-CN"/>
        </w:rPr>
        <w:t>人民</w:t>
      </w:r>
      <w:r>
        <w:rPr>
          <w:rFonts w:hint="eastAsia"/>
          <w:szCs w:val="32"/>
        </w:rPr>
        <w:t>政府依照有关规定予以处理。</w:t>
      </w:r>
    </w:p>
    <w:p w14:paraId="3EC154CB">
      <w:pPr>
        <w:spacing w:line="560" w:lineRule="exact"/>
        <w:ind w:firstLine="641"/>
        <w:rPr>
          <w:szCs w:val="32"/>
        </w:rPr>
      </w:pPr>
      <w:r>
        <w:rPr>
          <w:rFonts w:hint="eastAsia"/>
          <w:b/>
          <w:bCs/>
          <w:szCs w:val="32"/>
          <w:lang w:val="en-US" w:eastAsia="zh-CN"/>
        </w:rPr>
        <w:t>3</w:t>
      </w:r>
      <w:r>
        <w:rPr>
          <w:rFonts w:hint="eastAsia"/>
          <w:b/>
          <w:bCs/>
          <w:szCs w:val="32"/>
        </w:rPr>
        <w:t>.董</w:t>
      </w:r>
      <w:r>
        <w:rPr>
          <w:rFonts w:hint="eastAsia"/>
          <w:b/>
          <w:bCs/>
          <w:szCs w:val="32"/>
          <w:lang w:val="en-US" w:eastAsia="zh-CN"/>
        </w:rPr>
        <w:t>**</w:t>
      </w:r>
      <w:r>
        <w:rPr>
          <w:rFonts w:hint="eastAsia"/>
          <w:b/>
          <w:bCs/>
          <w:szCs w:val="32"/>
        </w:rPr>
        <w:t>，</w:t>
      </w:r>
      <w:r>
        <w:rPr>
          <w:rFonts w:hint="eastAsia"/>
          <w:szCs w:val="32"/>
        </w:rPr>
        <w:t>男，中共党员，现任职务：永宁镇沙堤村村民委员会支部委员，负责房屋安全生产等相关业务人员。对沙堤村五区69号房屋装修工程存在的安全隐患未及时有效督促房屋业主、装修承包人进行整改，开展房屋安全巡查的隐患复查、隐患闭环落实不到位。建议由永宁镇党委、政府依照有关规定予以处理。</w:t>
      </w:r>
    </w:p>
    <w:p w14:paraId="01950994">
      <w:pPr>
        <w:spacing w:line="560" w:lineRule="exact"/>
        <w:ind w:firstLine="640" w:firstLineChars="200"/>
        <w:rPr>
          <w:rFonts w:eastAsia="黑体"/>
          <w:szCs w:val="32"/>
        </w:rPr>
      </w:pPr>
      <w:r>
        <w:rPr>
          <w:rFonts w:hAnsi="黑体" w:eastAsia="黑体"/>
          <w:szCs w:val="32"/>
        </w:rPr>
        <w:t>五、事故主要教训</w:t>
      </w:r>
    </w:p>
    <w:p w14:paraId="03A9F6F3">
      <w:pPr>
        <w:spacing w:line="560" w:lineRule="exact"/>
        <w:ind w:firstLine="640" w:firstLineChars="200"/>
        <w:rPr>
          <w:szCs w:val="32"/>
        </w:rPr>
      </w:pPr>
      <w:r>
        <w:rPr>
          <w:rFonts w:hint="eastAsia" w:hAnsi="楷体_GB2312" w:eastAsia="楷体_GB2312"/>
          <w:kern w:val="0"/>
          <w:szCs w:val="32"/>
          <w:shd w:val="clear" w:color="auto" w:fill="FFFFFF"/>
        </w:rPr>
        <w:t xml:space="preserve"> </w:t>
      </w:r>
      <w:r>
        <w:rPr>
          <w:rFonts w:hint="eastAsia" w:hAnsi="楷体_GB2312" w:eastAsia="楷体_GB2312"/>
          <w:kern w:val="0"/>
          <w:szCs w:val="32"/>
          <w:shd w:val="clear" w:color="auto" w:fill="FFFFFF"/>
          <w:lang w:eastAsia="zh-CN"/>
        </w:rPr>
        <w:t>（</w:t>
      </w:r>
      <w:r>
        <w:rPr>
          <w:rFonts w:hint="eastAsia" w:hAnsi="楷体_GB2312" w:eastAsia="楷体_GB2312"/>
          <w:kern w:val="0"/>
          <w:szCs w:val="32"/>
          <w:shd w:val="clear" w:color="auto" w:fill="FFFFFF"/>
        </w:rPr>
        <w:t>一</w:t>
      </w:r>
      <w:r>
        <w:rPr>
          <w:rFonts w:hint="eastAsia" w:hAnsi="楷体_GB2312" w:eastAsia="楷体_GB2312"/>
          <w:kern w:val="0"/>
          <w:szCs w:val="32"/>
          <w:shd w:val="clear" w:color="auto" w:fill="FFFFFF"/>
          <w:lang w:eastAsia="zh-CN"/>
        </w:rPr>
        <w:t>）</w:t>
      </w:r>
      <w:r>
        <w:rPr>
          <w:rFonts w:hint="eastAsia" w:hAnsi="楷体_GB2312" w:eastAsia="楷体_GB2312"/>
          <w:kern w:val="0"/>
          <w:szCs w:val="32"/>
          <w:shd w:val="clear" w:color="auto" w:fill="FFFFFF"/>
        </w:rPr>
        <w:t>农村自建房参建各方安全主体责任不落实。</w:t>
      </w:r>
      <w:r>
        <w:rPr>
          <w:rFonts w:hint="eastAsia"/>
          <w:szCs w:val="32"/>
        </w:rPr>
        <w:t>装修承包人张</w:t>
      </w:r>
      <w:r>
        <w:rPr>
          <w:rFonts w:hint="eastAsia"/>
          <w:szCs w:val="32"/>
          <w:lang w:val="en-US" w:eastAsia="zh-CN"/>
        </w:rPr>
        <w:t>**</w:t>
      </w:r>
      <w:r>
        <w:rPr>
          <w:rFonts w:hint="eastAsia"/>
          <w:szCs w:val="32"/>
        </w:rPr>
        <w:t>未落实安全生产主体责任，缺乏安全管理基本知识，对施工现场安全管理缺失，未向施工人员提供个人防护用品，未对施工工人开展安全教育培训，施工工人安全意识淡薄，违章作业普遍存在。房屋业主、属地监管责任均出现偏差，安全管理失控，造成人员伤亡。</w:t>
      </w:r>
    </w:p>
    <w:p w14:paraId="650F3262">
      <w:pPr>
        <w:pStyle w:val="2"/>
        <w:spacing w:line="560" w:lineRule="exact"/>
        <w:ind w:firstLine="640" w:firstLineChars="200"/>
        <w:rPr>
          <w:sz w:val="32"/>
          <w:szCs w:val="32"/>
        </w:rPr>
      </w:pPr>
      <w:r>
        <w:rPr>
          <w:rFonts w:hAnsi="楷体_GB2312" w:eastAsia="楷体_GB2312"/>
          <w:kern w:val="0"/>
          <w:sz w:val="32"/>
          <w:szCs w:val="32"/>
          <w:shd w:val="clear" w:color="auto" w:fill="FFFFFF"/>
        </w:rPr>
        <w:t>（二）</w:t>
      </w:r>
      <w:r>
        <w:rPr>
          <w:rFonts w:hint="eastAsia" w:hAnsi="楷体_GB2312" w:eastAsia="楷体_GB2312"/>
          <w:kern w:val="0"/>
          <w:sz w:val="32"/>
          <w:szCs w:val="32"/>
          <w:shd w:val="clear" w:color="auto" w:fill="FFFFFF"/>
        </w:rPr>
        <w:t>乡镇农村自建房安全</w:t>
      </w:r>
      <w:r>
        <w:rPr>
          <w:rFonts w:hAnsi="楷体_GB2312" w:eastAsia="楷体_GB2312"/>
          <w:kern w:val="0"/>
          <w:sz w:val="32"/>
          <w:szCs w:val="32"/>
          <w:shd w:val="clear" w:color="auto" w:fill="FFFFFF"/>
        </w:rPr>
        <w:t>隐患排查</w:t>
      </w:r>
      <w:r>
        <w:rPr>
          <w:rFonts w:hint="eastAsia" w:hAnsi="楷体_GB2312" w:eastAsia="楷体_GB2312"/>
          <w:kern w:val="0"/>
          <w:sz w:val="32"/>
          <w:szCs w:val="32"/>
          <w:shd w:val="clear" w:color="auto" w:fill="FFFFFF"/>
        </w:rPr>
        <w:t>管理</w:t>
      </w:r>
      <w:r>
        <w:rPr>
          <w:rFonts w:hAnsi="楷体_GB2312" w:eastAsia="楷体_GB2312"/>
          <w:kern w:val="0"/>
          <w:sz w:val="32"/>
          <w:szCs w:val="32"/>
          <w:shd w:val="clear" w:color="auto" w:fill="FFFFFF"/>
        </w:rPr>
        <w:t>不到位</w:t>
      </w:r>
      <w:r>
        <w:rPr>
          <w:rFonts w:hint="eastAsia" w:eastAsia="楷体_GB2312"/>
          <w:kern w:val="0"/>
          <w:sz w:val="32"/>
          <w:szCs w:val="32"/>
          <w:shd w:val="clear" w:color="auto" w:fill="FFFFFF"/>
        </w:rPr>
        <w:t>。</w:t>
      </w:r>
      <w:r>
        <w:rPr>
          <w:rFonts w:hint="eastAsia"/>
          <w:sz w:val="32"/>
          <w:szCs w:val="32"/>
        </w:rPr>
        <w:t>乡镇作为农村自建房建设过程安全监管责任主体，存在安全监管力度不足，未严格落实《福建省人民政府办公厅关于进一步强化农村建房安全管理的通知》（闽政办</w:t>
      </w:r>
      <w:r>
        <w:rPr>
          <w:sz w:val="32"/>
          <w:szCs w:val="32"/>
        </w:rPr>
        <w:t>〔202</w:t>
      </w:r>
      <w:r>
        <w:rPr>
          <w:rFonts w:hint="eastAsia"/>
          <w:sz w:val="32"/>
          <w:szCs w:val="32"/>
        </w:rPr>
        <w:t>1</w:t>
      </w:r>
      <w:r>
        <w:rPr>
          <w:sz w:val="32"/>
          <w:szCs w:val="32"/>
        </w:rPr>
        <w:t>〕</w:t>
      </w:r>
      <w:r>
        <w:rPr>
          <w:rFonts w:hint="eastAsia"/>
          <w:sz w:val="32"/>
          <w:szCs w:val="32"/>
        </w:rPr>
        <w:t>55号）、《福建省住房和城乡建设厅关于强化农村自建房（三层及以下）施工关键节点和竣工验收到场巡查指导的通知》（闽建村函〔2022〕9号）、《泉州市人民政府办公室关于印发泉州市小散工程安全生产纳管暂行规定的通知》（泉政办规〔2022〕13号）等文件有关要求，对自建房装修施工过程缺乏有效监管，隐患排查和巡查制度落实不到位。</w:t>
      </w:r>
    </w:p>
    <w:p w14:paraId="1D6A6BF3">
      <w:pPr>
        <w:spacing w:line="560" w:lineRule="exact"/>
        <w:ind w:firstLine="640" w:firstLineChars="200"/>
        <w:rPr>
          <w:rFonts w:eastAsia="黑体"/>
          <w:szCs w:val="32"/>
        </w:rPr>
      </w:pPr>
      <w:r>
        <w:rPr>
          <w:rFonts w:hAnsi="黑体" w:eastAsia="黑体"/>
          <w:szCs w:val="32"/>
        </w:rPr>
        <w:t>六、事故整改和防范措施</w:t>
      </w:r>
    </w:p>
    <w:p w14:paraId="0F5EB213">
      <w:pPr>
        <w:spacing w:line="560" w:lineRule="exact"/>
        <w:ind w:firstLine="640" w:firstLineChars="200"/>
        <w:rPr>
          <w:szCs w:val="32"/>
        </w:rPr>
      </w:pPr>
      <w:r>
        <w:rPr>
          <w:rFonts w:hint="eastAsia"/>
          <w:szCs w:val="32"/>
        </w:rPr>
        <w:t>（一）永宁镇人民</w:t>
      </w:r>
      <w:r>
        <w:rPr>
          <w:szCs w:val="32"/>
        </w:rPr>
        <w:t>政府要落实“属地管理”责任，切实履行“党政同责、一岗双责”、“三管三必须”的要求，</w:t>
      </w:r>
      <w:r>
        <w:rPr>
          <w:rFonts w:hint="eastAsia"/>
          <w:szCs w:val="32"/>
        </w:rPr>
        <w:t>要认真汲取该事故教训，举一反三，在辖区内开展一次农村自建房专项治理行动，严格落实农民自建房审批程序，全面、深入、细致开展安全隐患排查活动，认真查找农村自建房施工安全生产工作的薄弱环节和突出问题，对发现的安全隐患要及时督促落实整改，发现违法违规行为要依职权职责依法查处，从根本上消除安全隐患。</w:t>
      </w:r>
    </w:p>
    <w:p w14:paraId="3DA92E55">
      <w:pPr>
        <w:spacing w:line="560" w:lineRule="exact"/>
        <w:ind w:firstLine="640" w:firstLineChars="200"/>
        <w:rPr>
          <w:szCs w:val="32"/>
        </w:rPr>
      </w:pPr>
      <w:r>
        <w:rPr>
          <w:rFonts w:hint="eastAsia"/>
          <w:szCs w:val="32"/>
        </w:rPr>
        <w:t>（二）石狮市住房和城乡建设局要与各镇（街道）密切配合，指导镇（街道）加强对农村自建房作业的安全监管工作，采取有效措施，加强农村建筑工匠的培训和管理工作，确保施工安全。</w:t>
      </w:r>
    </w:p>
    <w:p w14:paraId="3D910CA8">
      <w:pPr>
        <w:spacing w:line="560" w:lineRule="exact"/>
        <w:ind w:firstLine="640" w:firstLineChars="200"/>
        <w:rPr>
          <w:szCs w:val="32"/>
        </w:rPr>
      </w:pPr>
    </w:p>
    <w:p w14:paraId="13A518B3">
      <w:pPr>
        <w:spacing w:line="520" w:lineRule="exact"/>
        <w:ind w:left="1600" w:leftChars="200" w:hanging="960" w:hangingChars="300"/>
        <w:rPr>
          <w:szCs w:val="32"/>
        </w:rPr>
      </w:pPr>
      <w:r>
        <w:rPr>
          <w:rFonts w:hint="eastAsia"/>
          <w:szCs w:val="32"/>
        </w:rPr>
        <w:t>附件：</w:t>
      </w:r>
      <w:r>
        <w:rPr>
          <w:rFonts w:hint="eastAsia" w:ascii="仿宋_GB2312"/>
          <w:szCs w:val="32"/>
        </w:rPr>
        <w:t>1.石狮市永宁镇沙堤村“9</w:t>
      </w:r>
      <w:r>
        <w:rPr>
          <w:rFonts w:hint="eastAsia" w:ascii="仿宋_GB2312"/>
          <w:szCs w:val="32"/>
          <w:lang w:val="en-US" w:eastAsia="zh-CN"/>
        </w:rPr>
        <w:t>·</w:t>
      </w:r>
      <w:r>
        <w:rPr>
          <w:rFonts w:hint="eastAsia" w:ascii="仿宋_GB2312"/>
          <w:szCs w:val="32"/>
        </w:rPr>
        <w:t>15”一般高坠事故调查组审议表决调查报告情况登记表</w:t>
      </w:r>
    </w:p>
    <w:p w14:paraId="74488A30">
      <w:pPr>
        <w:spacing w:line="560" w:lineRule="exact"/>
        <w:ind w:firstLine="640" w:firstLineChars="200"/>
        <w:rPr>
          <w:szCs w:val="32"/>
        </w:rPr>
      </w:pPr>
      <w:r>
        <w:rPr>
          <w:rFonts w:hint="eastAsia"/>
          <w:szCs w:val="32"/>
        </w:rPr>
        <w:t xml:space="preserve">      2.技术鉴定报告</w:t>
      </w:r>
    </w:p>
    <w:p w14:paraId="583C95C2">
      <w:pPr>
        <w:spacing w:line="560" w:lineRule="exact"/>
        <w:rPr>
          <w:szCs w:val="32"/>
        </w:rPr>
      </w:pPr>
    </w:p>
    <w:p w14:paraId="22BD6A87">
      <w:pPr>
        <w:spacing w:line="560" w:lineRule="exact"/>
        <w:rPr>
          <w:szCs w:val="32"/>
        </w:rPr>
      </w:pPr>
    </w:p>
    <w:p w14:paraId="6EF593C8">
      <w:pPr>
        <w:spacing w:line="560" w:lineRule="exact"/>
        <w:rPr>
          <w:szCs w:val="32"/>
        </w:rPr>
      </w:pPr>
    </w:p>
    <w:p w14:paraId="17D04108">
      <w:pPr>
        <w:spacing w:line="560" w:lineRule="exact"/>
        <w:rPr>
          <w:szCs w:val="32"/>
        </w:rPr>
      </w:pPr>
    </w:p>
    <w:p w14:paraId="236E87A7">
      <w:pPr>
        <w:spacing w:line="560" w:lineRule="exact"/>
        <w:rPr>
          <w:szCs w:val="32"/>
        </w:rPr>
      </w:pPr>
    </w:p>
    <w:p w14:paraId="66265B3A">
      <w:pPr>
        <w:spacing w:line="560" w:lineRule="exact"/>
        <w:rPr>
          <w:szCs w:val="32"/>
        </w:rPr>
      </w:pPr>
    </w:p>
    <w:p w14:paraId="43D4AA6B">
      <w:pPr>
        <w:spacing w:line="560" w:lineRule="exact"/>
        <w:rPr>
          <w:szCs w:val="32"/>
        </w:rPr>
      </w:pPr>
    </w:p>
    <w:p w14:paraId="02D25B79">
      <w:pPr>
        <w:spacing w:line="560" w:lineRule="exact"/>
        <w:rPr>
          <w:szCs w:val="32"/>
        </w:rPr>
      </w:pPr>
    </w:p>
    <w:p w14:paraId="11AE55EE">
      <w:pPr>
        <w:spacing w:line="560" w:lineRule="exact"/>
        <w:rPr>
          <w:szCs w:val="32"/>
        </w:rPr>
      </w:pPr>
    </w:p>
    <w:p w14:paraId="66815B29">
      <w:pPr>
        <w:spacing w:line="560" w:lineRule="exact"/>
        <w:rPr>
          <w:szCs w:val="32"/>
        </w:rPr>
      </w:pPr>
    </w:p>
    <w:p w14:paraId="798D3479">
      <w:pPr>
        <w:spacing w:line="560" w:lineRule="exact"/>
        <w:rPr>
          <w:szCs w:val="32"/>
        </w:rPr>
      </w:pPr>
    </w:p>
    <w:p w14:paraId="4F479A6D">
      <w:pPr>
        <w:spacing w:line="560" w:lineRule="exact"/>
        <w:rPr>
          <w:szCs w:val="32"/>
        </w:rPr>
      </w:pPr>
    </w:p>
    <w:p w14:paraId="090F867E">
      <w:pPr>
        <w:spacing w:line="560" w:lineRule="exact"/>
        <w:rPr>
          <w:szCs w:val="32"/>
        </w:rPr>
      </w:pPr>
    </w:p>
    <w:p w14:paraId="67D85548">
      <w:pPr>
        <w:spacing w:line="560" w:lineRule="exact"/>
        <w:rPr>
          <w:szCs w:val="32"/>
        </w:rPr>
      </w:pPr>
    </w:p>
    <w:p w14:paraId="612EC758">
      <w:pPr>
        <w:spacing w:line="560" w:lineRule="exact"/>
        <w:rPr>
          <w:szCs w:val="32"/>
        </w:rPr>
      </w:pPr>
    </w:p>
    <w:p w14:paraId="2D6C03AC">
      <w:pPr>
        <w:spacing w:line="560" w:lineRule="exact"/>
        <w:rPr>
          <w:szCs w:val="32"/>
        </w:rPr>
      </w:pPr>
    </w:p>
    <w:p w14:paraId="032B8318">
      <w:pPr>
        <w:spacing w:line="560" w:lineRule="exact"/>
        <w:rPr>
          <w:szCs w:val="32"/>
        </w:rPr>
      </w:pPr>
    </w:p>
    <w:p w14:paraId="3A7F4759">
      <w:pPr>
        <w:spacing w:line="560" w:lineRule="exact"/>
        <w:rPr>
          <w:rFonts w:hint="eastAsia" w:eastAsia="仿宋_GB2312"/>
          <w:szCs w:val="32"/>
          <w:lang w:val="en-US" w:eastAsia="zh-CN"/>
        </w:rPr>
      </w:pPr>
    </w:p>
    <w:p w14:paraId="20F8826A">
      <w:pPr>
        <w:spacing w:line="560" w:lineRule="exact"/>
        <w:rPr>
          <w:rFonts w:hint="eastAsia" w:eastAsia="仿宋_GB2312"/>
          <w:szCs w:val="32"/>
          <w:lang w:val="en-US" w:eastAsia="zh-CN"/>
        </w:rPr>
      </w:pPr>
    </w:p>
    <w:p w14:paraId="2E45AA41">
      <w:pPr>
        <w:spacing w:line="560" w:lineRule="exact"/>
        <w:rPr>
          <w:szCs w:val="32"/>
        </w:rPr>
      </w:pPr>
      <w:r>
        <w:rPr>
          <w:rFonts w:hint="eastAsia"/>
          <w:szCs w:val="32"/>
        </w:rPr>
        <w:t>附件1</w:t>
      </w:r>
    </w:p>
    <w:p w14:paraId="7811996A">
      <w:pPr>
        <w:jc w:val="center"/>
        <w:rPr>
          <w:rFonts w:hint="eastAsia" w:eastAsia="仿宋_GB2312"/>
          <w:szCs w:val="32"/>
          <w:lang w:eastAsia="zh-CN"/>
        </w:rPr>
      </w:pPr>
      <w:r>
        <w:rPr>
          <w:rFonts w:hint="eastAsia" w:eastAsia="仿宋_GB2312"/>
          <w:szCs w:val="32"/>
          <w:lang w:eastAsia="zh-CN"/>
        </w:rPr>
        <w:pict>
          <v:shape id="_x0000_s1026" o:spid="_x0000_s1026" o:spt="75" alt="780da72407cf07353cc71808e2771add" type="#_x0000_t75" style="position:absolute;left:0pt;margin-left:0pt;margin-top:-20.5pt;height:607.6pt;width:441.8pt;z-index:-251657216;mso-width-relative:page;mso-height-relative:page;" filled="f" o:preferrelative="t" stroked="f" coordsize="21600,21600">
            <v:path/>
            <v:fill on="f" focussize="0,0"/>
            <v:stroke on="f"/>
            <v:imagedata r:id="rId6" o:title="780da72407cf07353cc71808e2771add"/>
            <o:lock v:ext="edit" aspectratio="t"/>
          </v:shape>
        </w:pict>
      </w:r>
    </w:p>
    <w:p w14:paraId="3547C2BE">
      <w:pPr>
        <w:spacing w:line="560" w:lineRule="exact"/>
        <w:rPr>
          <w:rFonts w:hint="eastAsia"/>
          <w:szCs w:val="32"/>
        </w:rPr>
      </w:pPr>
    </w:p>
    <w:p w14:paraId="29E2DCC8">
      <w:pPr>
        <w:spacing w:line="560" w:lineRule="exact"/>
        <w:rPr>
          <w:rFonts w:hint="eastAsia"/>
          <w:szCs w:val="32"/>
        </w:rPr>
      </w:pPr>
    </w:p>
    <w:p w14:paraId="177A242B">
      <w:pPr>
        <w:spacing w:line="560" w:lineRule="exact"/>
        <w:rPr>
          <w:rFonts w:hint="eastAsia"/>
          <w:szCs w:val="32"/>
        </w:rPr>
      </w:pPr>
    </w:p>
    <w:p w14:paraId="0B55204A">
      <w:pPr>
        <w:spacing w:line="560" w:lineRule="exact"/>
        <w:rPr>
          <w:rFonts w:hint="eastAsia"/>
          <w:szCs w:val="32"/>
        </w:rPr>
      </w:pPr>
    </w:p>
    <w:p w14:paraId="085FC35A">
      <w:pPr>
        <w:spacing w:line="560" w:lineRule="exact"/>
        <w:rPr>
          <w:rFonts w:hint="eastAsia"/>
          <w:szCs w:val="32"/>
        </w:rPr>
      </w:pPr>
    </w:p>
    <w:p w14:paraId="28D02FF0">
      <w:pPr>
        <w:spacing w:line="560" w:lineRule="exact"/>
        <w:rPr>
          <w:rFonts w:hint="eastAsia"/>
          <w:szCs w:val="32"/>
        </w:rPr>
      </w:pPr>
    </w:p>
    <w:p w14:paraId="30B9FF9E">
      <w:pPr>
        <w:spacing w:line="560" w:lineRule="exact"/>
        <w:rPr>
          <w:rFonts w:hint="eastAsia"/>
          <w:szCs w:val="32"/>
        </w:rPr>
      </w:pPr>
    </w:p>
    <w:p w14:paraId="3C817D66">
      <w:pPr>
        <w:spacing w:line="560" w:lineRule="exact"/>
        <w:rPr>
          <w:rFonts w:hint="eastAsia"/>
          <w:szCs w:val="32"/>
        </w:rPr>
      </w:pPr>
    </w:p>
    <w:p w14:paraId="0A6FC8AE">
      <w:pPr>
        <w:spacing w:line="560" w:lineRule="exact"/>
        <w:rPr>
          <w:rFonts w:hint="eastAsia"/>
          <w:szCs w:val="32"/>
        </w:rPr>
      </w:pPr>
    </w:p>
    <w:p w14:paraId="6603589A">
      <w:pPr>
        <w:spacing w:line="560" w:lineRule="exact"/>
        <w:rPr>
          <w:rFonts w:hint="eastAsia"/>
          <w:szCs w:val="32"/>
        </w:rPr>
      </w:pPr>
    </w:p>
    <w:p w14:paraId="730B92D9">
      <w:pPr>
        <w:spacing w:line="560" w:lineRule="exact"/>
        <w:rPr>
          <w:rFonts w:hint="eastAsia"/>
          <w:szCs w:val="32"/>
        </w:rPr>
      </w:pPr>
    </w:p>
    <w:p w14:paraId="14AD4B62">
      <w:pPr>
        <w:spacing w:line="560" w:lineRule="exact"/>
        <w:rPr>
          <w:rFonts w:hint="eastAsia"/>
          <w:szCs w:val="32"/>
        </w:rPr>
      </w:pPr>
    </w:p>
    <w:p w14:paraId="73A5F6A9">
      <w:pPr>
        <w:spacing w:line="560" w:lineRule="exact"/>
        <w:rPr>
          <w:rFonts w:hint="eastAsia"/>
          <w:szCs w:val="32"/>
        </w:rPr>
      </w:pPr>
    </w:p>
    <w:p w14:paraId="634109A2">
      <w:pPr>
        <w:spacing w:line="560" w:lineRule="exact"/>
        <w:rPr>
          <w:rFonts w:hint="eastAsia"/>
          <w:szCs w:val="32"/>
        </w:rPr>
      </w:pPr>
    </w:p>
    <w:p w14:paraId="0495144E">
      <w:pPr>
        <w:spacing w:line="560" w:lineRule="exact"/>
        <w:rPr>
          <w:rFonts w:hint="eastAsia"/>
          <w:szCs w:val="32"/>
        </w:rPr>
      </w:pPr>
    </w:p>
    <w:p w14:paraId="720D865B">
      <w:pPr>
        <w:spacing w:line="560" w:lineRule="exact"/>
        <w:rPr>
          <w:rFonts w:hint="eastAsia"/>
          <w:szCs w:val="32"/>
        </w:rPr>
      </w:pPr>
    </w:p>
    <w:p w14:paraId="7CF7AC71">
      <w:pPr>
        <w:spacing w:line="560" w:lineRule="exact"/>
        <w:rPr>
          <w:rFonts w:hint="eastAsia"/>
          <w:szCs w:val="32"/>
        </w:rPr>
      </w:pPr>
    </w:p>
    <w:p w14:paraId="1B4F57C3">
      <w:pPr>
        <w:spacing w:line="560" w:lineRule="exact"/>
        <w:rPr>
          <w:rFonts w:hint="eastAsia"/>
          <w:szCs w:val="32"/>
        </w:rPr>
      </w:pPr>
    </w:p>
    <w:p w14:paraId="132CD211">
      <w:pPr>
        <w:spacing w:line="560" w:lineRule="exact"/>
        <w:rPr>
          <w:rFonts w:hint="eastAsia"/>
          <w:szCs w:val="32"/>
        </w:rPr>
      </w:pPr>
    </w:p>
    <w:p w14:paraId="4038BDE8">
      <w:pPr>
        <w:spacing w:line="560" w:lineRule="exact"/>
        <w:rPr>
          <w:rFonts w:hint="eastAsia"/>
          <w:szCs w:val="32"/>
        </w:rPr>
      </w:pPr>
    </w:p>
    <w:p w14:paraId="4A3C7AE6">
      <w:pPr>
        <w:spacing w:line="560" w:lineRule="exact"/>
        <w:rPr>
          <w:szCs w:val="32"/>
        </w:rPr>
      </w:pPr>
      <w:r>
        <w:rPr>
          <w:rFonts w:hint="eastAsia"/>
          <w:szCs w:val="32"/>
        </w:rPr>
        <w:t>附件2</w:t>
      </w:r>
    </w:p>
    <w:p w14:paraId="022AE9E8">
      <w:pPr>
        <w:widowControl/>
        <w:jc w:val="left"/>
      </w:pPr>
    </w:p>
    <w:p w14:paraId="71E562B7">
      <w:pPr>
        <w:widowControl/>
        <w:jc w:val="left"/>
      </w:pPr>
    </w:p>
    <w:p w14:paraId="7BB8AFEA">
      <w:pPr>
        <w:widowControl/>
        <w:jc w:val="left"/>
      </w:pPr>
    </w:p>
    <w:p w14:paraId="682B7D61">
      <w:pPr>
        <w:widowControl/>
        <w:jc w:val="left"/>
      </w:pPr>
    </w:p>
    <w:p w14:paraId="1F34E556">
      <w:pPr>
        <w:widowControl/>
        <w:jc w:val="left"/>
      </w:pPr>
    </w:p>
    <w:p w14:paraId="6EC600AC">
      <w:pPr>
        <w:spacing w:line="560" w:lineRule="exact"/>
        <w:rPr>
          <w:szCs w:val="32"/>
        </w:rPr>
      </w:pPr>
    </w:p>
    <w:p w14:paraId="253395ED">
      <w:pPr>
        <w:rPr>
          <w:rFonts w:hint="eastAsia" w:eastAsia="仿宋_GB2312"/>
          <w:lang w:eastAsia="zh-CN"/>
        </w:rPr>
        <w:sectPr>
          <w:footerReference r:id="rId4" w:type="default"/>
          <w:pgSz w:w="11906" w:h="16838"/>
          <w:pgMar w:top="2098" w:right="1474" w:bottom="1984" w:left="1587" w:header="851" w:footer="992" w:gutter="0"/>
          <w:pgNumType w:fmt="decimal"/>
          <w:cols w:space="720" w:num="1"/>
          <w:docGrid w:type="lines" w:linePitch="312" w:charSpace="0"/>
        </w:sectPr>
      </w:pPr>
      <w:r>
        <w:rPr>
          <w:rFonts w:hint="eastAsia" w:eastAsia="仿宋_GB2312"/>
          <w:lang w:eastAsia="zh-CN"/>
        </w:rPr>
        <w:pict>
          <v:shape id="_x0000_s1027" o:spid="_x0000_s1027" o:spt="75" alt="07e1049c7a8664028bbbb29690ce7824" type="#_x0000_t75" style="position:absolute;left:0pt;margin-left:0pt;margin-top:-166.9pt;height:607.6pt;width:441.8pt;z-index:-251656192;mso-width-relative:page;mso-height-relative:page;" filled="f" o:preferrelative="t" stroked="f" coordsize="21600,21600">
            <v:path/>
            <v:fill on="f" focussize="0,0"/>
            <v:stroke on="f"/>
            <v:imagedata r:id="rId7" o:title="07e1049c7a8664028bbbb29690ce7824"/>
            <o:lock v:ext="edit" aspectratio="t"/>
          </v:shape>
        </w:pict>
      </w:r>
    </w:p>
    <w:p w14:paraId="1576D698">
      <w:pPr>
        <w:rPr>
          <w:rFonts w:hint="eastAsia" w:eastAsia="仿宋_GB2312"/>
          <w:lang w:eastAsia="zh-CN"/>
        </w:rPr>
        <w:sectPr>
          <w:pgSz w:w="11906" w:h="16838"/>
          <w:pgMar w:top="2098" w:right="1474" w:bottom="1984" w:left="1587" w:header="851" w:footer="992" w:gutter="0"/>
          <w:pgNumType w:fmt="decimal"/>
          <w:cols w:space="720" w:num="1"/>
          <w:docGrid w:type="lines" w:linePitch="312" w:charSpace="0"/>
        </w:sectPr>
      </w:pPr>
      <w:r>
        <w:rPr>
          <w:rFonts w:hint="eastAsia" w:eastAsia="仿宋_GB2312"/>
          <w:lang w:eastAsia="zh-CN"/>
        </w:rPr>
        <w:pict>
          <v:shape id="_x0000_i1025" o:spt="75" alt="7bee6fdc52bdb30ad32339a602620990" type="#_x0000_t75" style="height:634.45pt;width:461.3pt;" filled="f" o:preferrelative="t" stroked="f" coordsize="21600,21600">
            <v:path/>
            <v:fill on="f" focussize="0,0"/>
            <v:stroke on="f"/>
            <v:imagedata r:id="rId8" o:title="7bee6fdc52bdb30ad32339a602620990"/>
            <o:lock v:ext="edit" aspectratio="t"/>
            <w10:wrap type="none"/>
            <w10:anchorlock/>
          </v:shape>
        </w:pict>
      </w:r>
    </w:p>
    <w:p w14:paraId="2A97513F">
      <w:pPr>
        <w:rPr>
          <w:rFonts w:hint="eastAsia" w:eastAsia="仿宋_GB2312"/>
          <w:lang w:eastAsia="zh-CN"/>
        </w:rPr>
        <w:sectPr>
          <w:pgSz w:w="11906" w:h="16838"/>
          <w:pgMar w:top="2098" w:right="1474" w:bottom="1984" w:left="1587" w:header="851" w:footer="992" w:gutter="0"/>
          <w:pgNumType w:fmt="decimal"/>
          <w:cols w:space="720" w:num="1"/>
          <w:docGrid w:type="lines" w:linePitch="312" w:charSpace="0"/>
        </w:sectPr>
      </w:pPr>
      <w:r>
        <w:rPr>
          <w:rFonts w:hint="eastAsia" w:eastAsia="仿宋_GB2312"/>
          <w:lang w:eastAsia="zh-CN"/>
        </w:rPr>
        <w:pict>
          <v:shape id="_x0000_i1026" o:spt="75" alt="2b4734f82aa9d03f316c43552e93701e" type="#_x0000_t75" style="height:607.6pt;width:441.8pt;" filled="f" o:preferrelative="t" stroked="f" coordsize="21600,21600">
            <v:path/>
            <v:fill on="f" focussize="0,0"/>
            <v:stroke on="f"/>
            <v:imagedata r:id="rId9" o:title="2b4734f82aa9d03f316c43552e93701e"/>
            <o:lock v:ext="edit" aspectratio="t"/>
            <w10:wrap type="none"/>
            <w10:anchorlock/>
          </v:shape>
        </w:pict>
      </w:r>
    </w:p>
    <w:p w14:paraId="0FC9BA54">
      <w:pPr>
        <w:rPr>
          <w:rFonts w:hint="eastAsia" w:eastAsia="仿宋_GB2312"/>
          <w:lang w:eastAsia="zh-CN"/>
        </w:rPr>
        <w:sectPr>
          <w:pgSz w:w="11906" w:h="16838"/>
          <w:pgMar w:top="2098" w:right="1474" w:bottom="1984" w:left="1587" w:header="851" w:footer="992" w:gutter="0"/>
          <w:pgNumType w:fmt="decimal"/>
          <w:cols w:space="720" w:num="1"/>
          <w:docGrid w:type="lines" w:linePitch="312" w:charSpace="0"/>
        </w:sectPr>
      </w:pPr>
      <w:r>
        <w:rPr>
          <w:rFonts w:hint="eastAsia" w:eastAsia="仿宋_GB2312"/>
          <w:lang w:eastAsia="zh-CN"/>
        </w:rPr>
        <w:pict>
          <v:shape id="_x0000_i1027" o:spt="75" alt="817fdffd358a139f7a5d035cb43a74aa" type="#_x0000_t75" style="height:608.25pt;width:442.25pt;" filled="f" o:preferrelative="t" stroked="f" coordsize="21600,21600">
            <v:path/>
            <v:fill on="f" focussize="0,0"/>
            <v:stroke on="f"/>
            <v:imagedata r:id="rId10" o:title="817fdffd358a139f7a5d035cb43a74aa"/>
            <o:lock v:ext="edit" aspectratio="t"/>
            <w10:wrap type="none"/>
            <w10:anchorlock/>
          </v:shape>
        </w:pict>
      </w:r>
    </w:p>
    <w:p w14:paraId="40E7E05F">
      <w:pPr>
        <w:rPr>
          <w:rFonts w:hint="eastAsia" w:eastAsia="仿宋_GB2312"/>
          <w:lang w:eastAsia="zh-CN"/>
        </w:rPr>
        <w:sectPr>
          <w:pgSz w:w="11906" w:h="16838"/>
          <w:pgMar w:top="2098" w:right="1474" w:bottom="1984" w:left="1587" w:header="851" w:footer="992" w:gutter="0"/>
          <w:pgNumType w:fmt="decimal"/>
          <w:cols w:space="720" w:num="1"/>
          <w:docGrid w:type="lines" w:linePitch="312" w:charSpace="0"/>
        </w:sectPr>
      </w:pPr>
      <w:r>
        <w:rPr>
          <w:rFonts w:hint="eastAsia" w:eastAsia="仿宋_GB2312"/>
          <w:lang w:eastAsia="zh-CN"/>
        </w:rPr>
        <w:pict>
          <v:shape id="_x0000_i1028" o:spt="75" alt="3d68451872a635620a5eae360ad0dae6" type="#_x0000_t75" style="height:607.6pt;width:441.8pt;" filled="f" o:preferrelative="t" stroked="f" coordsize="21600,21600">
            <v:path/>
            <v:fill on="f" focussize="0,0"/>
            <v:stroke on="f"/>
            <v:imagedata r:id="rId11" o:title="3d68451872a635620a5eae360ad0dae6"/>
            <o:lock v:ext="edit" aspectratio="t"/>
            <w10:wrap type="none"/>
            <w10:anchorlock/>
          </v:shape>
        </w:pict>
      </w:r>
    </w:p>
    <w:p w14:paraId="68CCE028">
      <w:pPr>
        <w:rPr>
          <w:rFonts w:hint="eastAsia" w:eastAsia="仿宋_GB2312"/>
          <w:lang w:eastAsia="zh-CN"/>
        </w:rPr>
      </w:pPr>
      <w:r>
        <w:rPr>
          <w:rFonts w:hint="eastAsia" w:eastAsia="仿宋_GB2312"/>
          <w:lang w:eastAsia="zh-CN"/>
        </w:rPr>
        <w:pict>
          <v:shape id="_x0000_i1029" o:spt="75" alt="e626ca4933791953b3202fa45dd73159" type="#_x0000_t75" style="height:607.6pt;width:441.8pt;" filled="f" o:preferrelative="t" stroked="f" coordsize="21600,21600">
            <v:path/>
            <v:fill on="f" focussize="0,0"/>
            <v:stroke on="f"/>
            <v:imagedata r:id="rId12" o:title="e626ca4933791953b3202fa45dd73159"/>
            <o:lock v:ext="edit" aspectratio="t"/>
            <w10:wrap type="none"/>
            <w10:anchorlock/>
          </v:shape>
        </w:pict>
      </w:r>
    </w:p>
    <w:p w14:paraId="274493D2"/>
    <w:sectPr>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F0B95">
    <w:pPr>
      <w:pStyle w:val="3"/>
    </w:pPr>
    <w:r>
      <w:rPr>
        <w:sz w:val="18"/>
      </w:rPr>
      <w:pict>
        <v:shape id="_x0000_s2049" o:spid="_x0000_s2049"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path/>
          <v:fill on="f" focussize="0,0"/>
          <v:stroke on="f" weight="0.5pt"/>
          <v:imagedata o:title=""/>
          <o:lock v:ext="edit" aspectratio="f"/>
          <v:textbox inset="0mm,0mm,0mm,0mm" style="mso-fit-shape-to-text:t;">
            <w:txbxContent>
              <w:p w14:paraId="2D8CE37F">
                <w:pPr>
                  <w:pStyle w:val="3"/>
                  <w:keepNext w:val="0"/>
                  <w:keepLines w:val="0"/>
                  <w:pageBreakBefore w:val="0"/>
                  <w:widowControl w:val="0"/>
                  <w:kinsoku/>
                  <w:wordWrap/>
                  <w:overflowPunct/>
                  <w:topLinePunct w:val="0"/>
                  <w:bidi w:val="0"/>
                  <w:adjustRightInd/>
                  <w:snapToGrid w:val="0"/>
                  <w:ind w:left="320" w:leftChars="100" w:right="320" w:rightChars="100"/>
                  <w:textAlignment w:val="auto"/>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2E5CF">
    <w:pPr>
      <w:pStyle w:val="3"/>
    </w:pPr>
    <w:r>
      <w:pict>
        <v:shape id="文本框 1025"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14:paraId="4A7180D3">
                <w:pPr>
                  <w:pStyle w:val="3"/>
                  <w:keepNext w:val="0"/>
                  <w:keepLines w:val="0"/>
                  <w:pageBreakBefore w:val="0"/>
                  <w:widowControl w:val="0"/>
                  <w:kinsoku/>
                  <w:wordWrap/>
                  <w:overflowPunct/>
                  <w:topLinePunct w:val="0"/>
                  <w:bidi w:val="0"/>
                  <w:adjustRightInd/>
                  <w:snapToGrid w:val="0"/>
                  <w:ind w:left="320" w:leftChars="100" w:right="320" w:rightChars="100"/>
                  <w:textAlignment w:val="auto"/>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AB026"/>
    <w:rsid w:val="1EC6252F"/>
    <w:rsid w:val="1FBE4CF3"/>
    <w:rsid w:val="3E8AB026"/>
    <w:rsid w:val="3F917A25"/>
    <w:rsid w:val="4BECF1A7"/>
    <w:rsid w:val="534F53FB"/>
    <w:rsid w:val="5F6D2A02"/>
    <w:rsid w:val="6FFB0AF1"/>
    <w:rsid w:val="779F023E"/>
    <w:rsid w:val="77EFA833"/>
    <w:rsid w:val="7B55AF92"/>
    <w:rsid w:val="7BFFF85E"/>
    <w:rsid w:val="7F3A37B3"/>
    <w:rsid w:val="7FBAAC06"/>
    <w:rsid w:val="7FFFF3C4"/>
    <w:rsid w:val="8DE632BD"/>
    <w:rsid w:val="9BFB0FA0"/>
    <w:rsid w:val="A8EEDA0C"/>
    <w:rsid w:val="AFBF5E94"/>
    <w:rsid w:val="B9B72F9C"/>
    <w:rsid w:val="BF2EE7E7"/>
    <w:rsid w:val="DDF918EF"/>
    <w:rsid w:val="DFBB353C"/>
    <w:rsid w:val="EDBD1319"/>
    <w:rsid w:val="F3276469"/>
    <w:rsid w:val="F47FD574"/>
    <w:rsid w:val="F7839D0F"/>
    <w:rsid w:val="F78A17C0"/>
    <w:rsid w:val="F7BD49BE"/>
    <w:rsid w:val="FF5BE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1"/>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nhideWhenUsed/>
    <w:qFormat/>
    <w:uiPriority w:val="99"/>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textRotate="1"/>
    <customShpInfo spid="_x0000_s2050"/>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5394</Words>
  <Characters>5699</Characters>
  <Lines>0</Lines>
  <Paragraphs>0</Paragraphs>
  <TotalTime>2</TotalTime>
  <ScaleCrop>false</ScaleCrop>
  <LinksUpToDate>false</LinksUpToDate>
  <CharactersWithSpaces>5725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2025-02-20T08:48:00Z</dcterms:created>
  <dc:creator>邱乐乐</dc:creator>
  <cp:lastModifiedBy>Bambi</cp:lastModifiedBy>
  <dcterms:modified xsi:type="dcterms:W3CDTF">2025-03-28T07:35:52Z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80F5B3BDB49808D38DF9E567DF94CE03</vt:lpwstr>
  </property>
  <property fmtid="{D5CDD505-2E9C-101B-9397-08002B2CF9AE}" pid="4" name="KSOTemplateDocerSaveRecord">
    <vt:lpwstr>eyJoZGlkIjoiOTc0NDkzMzMxZWMyYTAwYzdlZTM0MTg5NjM2NWIxZGIiLCJ1c2VySWQiOiIxMDAwMDExMDAxIn0=</vt:lpwstr>
  </property>
</Properties>
</file>