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5F38D">
      <w:pPr>
        <w:spacing w:line="520" w:lineRule="exact"/>
        <w:rPr>
          <w:rFonts w:hint="eastAsia" w:ascii="Times New Roman" w:hAnsi="Times New Roman" w:eastAsia="黑体" w:cs="黑体"/>
          <w:color w:val="auto"/>
          <w:sz w:val="32"/>
          <w:szCs w:val="32"/>
          <w:lang w:val="en-US" w:eastAsia="zh-CN"/>
        </w:rPr>
      </w:pPr>
      <w:r>
        <w:rPr>
          <w:rFonts w:hint="eastAsia" w:ascii="Times New Roman" w:hAnsi="Times New Roman" w:eastAsia="黑体" w:cs="黑体"/>
          <w:color w:val="auto"/>
          <w:sz w:val="32"/>
          <w:szCs w:val="32"/>
          <w:lang w:val="en-US" w:eastAsia="zh-CN"/>
        </w:rPr>
        <w:t>附件1</w:t>
      </w:r>
    </w:p>
    <w:p w14:paraId="6625446C">
      <w:pPr>
        <w:spacing w:line="600" w:lineRule="exact"/>
        <w:rPr>
          <w:rFonts w:ascii="Times New Roman" w:hAnsi="Times New Roman" w:cs="Times New Roman"/>
          <w:color w:val="000000"/>
        </w:rPr>
      </w:pPr>
    </w:p>
    <w:p w14:paraId="2A26D81F">
      <w:pPr>
        <w:keepNext w:val="0"/>
        <w:keepLines w:val="0"/>
        <w:pageBreakBefore w:val="0"/>
        <w:kinsoku/>
        <w:wordWrap w:val="0"/>
        <w:overflowPunct/>
        <w:topLinePunct w:val="0"/>
        <w:autoSpaceDE w:val="0"/>
        <w:autoSpaceDN w:val="0"/>
        <w:bidi w:val="0"/>
        <w:adjustRightInd w:val="0"/>
        <w:snapToGrid/>
        <w:spacing w:line="560" w:lineRule="exact"/>
        <w:jc w:val="center"/>
        <w:textAlignment w:val="auto"/>
        <w:rPr>
          <w:rFonts w:hint="eastAsia" w:ascii="方正公文小标宋" w:hAnsi="方正公文小标宋" w:eastAsia="方正公文小标宋" w:cs="方正公文小标宋"/>
          <w:b w:val="0"/>
          <w:bCs w:val="0"/>
          <w:kern w:val="0"/>
          <w:sz w:val="44"/>
          <w:szCs w:val="44"/>
          <w:lang w:val="zh-CN"/>
        </w:rPr>
      </w:pPr>
      <w:r>
        <w:rPr>
          <w:rFonts w:hint="eastAsia" w:ascii="方正公文小标宋" w:hAnsi="方正公文小标宋" w:eastAsia="方正公文小标宋" w:cs="方正公文小标宋"/>
          <w:b w:val="0"/>
          <w:bCs w:val="0"/>
          <w:kern w:val="0"/>
          <w:sz w:val="44"/>
          <w:szCs w:val="44"/>
          <w:lang w:val="zh-CN"/>
        </w:rPr>
        <w:t>永修县“</w:t>
      </w:r>
      <w:r>
        <w:rPr>
          <w:rFonts w:hint="eastAsia" w:ascii="方正公文小标宋" w:hAnsi="方正公文小标宋" w:eastAsia="方正公文小标宋" w:cs="方正公文小标宋"/>
          <w:b w:val="0"/>
          <w:bCs w:val="0"/>
          <w:kern w:val="0"/>
          <w:sz w:val="44"/>
          <w:szCs w:val="44"/>
          <w:lang w:val="en-US" w:eastAsia="zh-CN"/>
        </w:rPr>
        <w:t>3·3</w:t>
      </w:r>
      <w:r>
        <w:rPr>
          <w:rFonts w:hint="eastAsia" w:ascii="方正公文小标宋" w:hAnsi="方正公文小标宋" w:eastAsia="方正公文小标宋" w:cs="方正公文小标宋"/>
          <w:b w:val="0"/>
          <w:bCs w:val="0"/>
          <w:kern w:val="0"/>
          <w:sz w:val="44"/>
          <w:szCs w:val="44"/>
          <w:lang w:val="zh-CN"/>
        </w:rPr>
        <w:t>”较大道路交通事故调查报告</w:t>
      </w:r>
    </w:p>
    <w:p w14:paraId="33E2677E">
      <w:pPr>
        <w:keepNext w:val="0"/>
        <w:keepLines w:val="0"/>
        <w:pageBreakBefore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zh-CN"/>
        </w:rPr>
      </w:pPr>
    </w:p>
    <w:p w14:paraId="3D7BEC5D">
      <w:pPr>
        <w:keepNext w:val="0"/>
        <w:keepLines w:val="0"/>
        <w:pageBreakBefore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zh-CN"/>
        </w:rPr>
        <w:t>202</w:t>
      </w: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lang w:val="zh-CN"/>
        </w:rPr>
        <w:t>年</w:t>
      </w: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lang w:val="zh-CN"/>
        </w:rPr>
        <w:t>月</w:t>
      </w: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lang w:val="zh-CN"/>
        </w:rPr>
        <w:t>日</w:t>
      </w:r>
      <w:r>
        <w:rPr>
          <w:rFonts w:hint="default" w:ascii="Times New Roman" w:hAnsi="Times New Roman" w:eastAsia="仿宋_GB2312" w:cs="Times New Roman"/>
          <w:color w:val="000000"/>
          <w:kern w:val="0"/>
          <w:sz w:val="32"/>
          <w:szCs w:val="32"/>
          <w:lang w:val="en-US" w:eastAsia="zh-CN"/>
        </w:rPr>
        <w:t>17时55分</w:t>
      </w:r>
      <w:r>
        <w:rPr>
          <w:rFonts w:hint="default" w:ascii="Times New Roman" w:hAnsi="Times New Roman" w:eastAsia="仿宋_GB2312" w:cs="Times New Roman"/>
          <w:color w:val="000000"/>
          <w:kern w:val="0"/>
          <w:sz w:val="32"/>
          <w:szCs w:val="32"/>
          <w:lang w:val="zh-CN"/>
        </w:rPr>
        <w:t>，九江市永修县辖区发生了一起一辆</w:t>
      </w:r>
      <w:r>
        <w:rPr>
          <w:rFonts w:hint="default" w:ascii="Times New Roman" w:hAnsi="Times New Roman" w:eastAsia="仿宋_GB2312" w:cs="Times New Roman"/>
          <w:kern w:val="0"/>
          <w:sz w:val="32"/>
          <w:szCs w:val="32"/>
          <w:lang w:val="zh-CN"/>
        </w:rPr>
        <w:t>重型半挂牵引车</w:t>
      </w:r>
      <w:r>
        <w:rPr>
          <w:rFonts w:hint="default" w:ascii="Times New Roman" w:hAnsi="Times New Roman" w:eastAsia="仿宋_GB2312" w:cs="Times New Roman"/>
          <w:color w:val="000000"/>
          <w:kern w:val="0"/>
          <w:sz w:val="32"/>
          <w:szCs w:val="32"/>
          <w:lang w:val="zh-CN"/>
        </w:rPr>
        <w:t>与一辆</w:t>
      </w:r>
      <w:r>
        <w:rPr>
          <w:rStyle w:val="20"/>
          <w:rFonts w:hint="default" w:ascii="Times New Roman" w:hAnsi="Times New Roman" w:eastAsia="仿宋_GB2312" w:cs="Times New Roman"/>
          <w:sz w:val="32"/>
          <w:szCs w:val="32"/>
        </w:rPr>
        <w:t>“雪佛兰”牌小型轿车</w:t>
      </w:r>
      <w:r>
        <w:rPr>
          <w:rFonts w:hint="default" w:ascii="Times New Roman" w:hAnsi="Times New Roman" w:eastAsia="仿宋_GB2312" w:cs="Times New Roman"/>
          <w:color w:val="000000"/>
          <w:kern w:val="0"/>
          <w:sz w:val="32"/>
          <w:szCs w:val="32"/>
          <w:lang w:val="zh-CN"/>
        </w:rPr>
        <w:t>碰撞的交通事故，造成</w:t>
      </w:r>
      <w:r>
        <w:rPr>
          <w:rFonts w:hint="default" w:ascii="Times New Roman" w:hAnsi="Times New Roman" w:eastAsia="仿宋_GB2312" w:cs="Times New Roman"/>
          <w:color w:val="000000"/>
          <w:kern w:val="0"/>
          <w:sz w:val="32"/>
          <w:szCs w:val="32"/>
          <w:lang w:val="en-US" w:eastAsia="zh-CN"/>
        </w:rPr>
        <w:t>4</w:t>
      </w:r>
      <w:r>
        <w:rPr>
          <w:rFonts w:hint="default" w:ascii="Times New Roman" w:hAnsi="Times New Roman" w:eastAsia="仿宋_GB2312" w:cs="Times New Roman"/>
          <w:color w:val="000000"/>
          <w:kern w:val="0"/>
          <w:sz w:val="32"/>
          <w:szCs w:val="32"/>
          <w:lang w:val="zh-CN"/>
        </w:rPr>
        <w:t>人当场死亡。</w:t>
      </w:r>
      <w:r>
        <w:rPr>
          <w:rFonts w:hint="default" w:ascii="Times New Roman" w:hAnsi="Times New Roman" w:eastAsia="仿宋_GB2312" w:cs="Times New Roman"/>
          <w:bCs/>
          <w:kern w:val="0"/>
          <w:sz w:val="32"/>
          <w:szCs w:val="32"/>
        </w:rPr>
        <w:t>直接经济损失约</w:t>
      </w:r>
      <w:r>
        <w:rPr>
          <w:rFonts w:hint="default" w:ascii="Times New Roman" w:hAnsi="Times New Roman" w:eastAsia="仿宋_GB2312" w:cs="Times New Roman"/>
          <w:bCs/>
          <w:kern w:val="0"/>
          <w:sz w:val="32"/>
          <w:szCs w:val="32"/>
          <w:lang w:eastAsia="zh-CN"/>
        </w:rPr>
        <w:t>人民币</w:t>
      </w:r>
      <w:r>
        <w:rPr>
          <w:rFonts w:hint="eastAsia" w:ascii="Times New Roman" w:hAnsi="Times New Roman" w:eastAsia="仿宋_GB2312" w:cs="Times New Roman"/>
          <w:bCs/>
          <w:kern w:val="0"/>
          <w:sz w:val="32"/>
          <w:szCs w:val="32"/>
          <w:lang w:val="en-US" w:eastAsia="zh-CN"/>
        </w:rPr>
        <w:t>450</w:t>
      </w:r>
      <w:r>
        <w:rPr>
          <w:rFonts w:hint="default" w:ascii="Times New Roman" w:hAnsi="Times New Roman" w:eastAsia="仿宋_GB2312" w:cs="Times New Roman"/>
          <w:bCs/>
          <w:kern w:val="0"/>
          <w:sz w:val="32"/>
          <w:szCs w:val="32"/>
        </w:rPr>
        <w:t>万元。</w:t>
      </w:r>
    </w:p>
    <w:p w14:paraId="2568C352">
      <w:pPr>
        <w:keepNext w:val="0"/>
        <w:keepLines w:val="0"/>
        <w:pageBreakBefore w:val="0"/>
        <w:kinsoku/>
        <w:wordWrap w:val="0"/>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事故发生后，省安委会对该起事故进行挂牌督办。</w:t>
      </w:r>
      <w:r>
        <w:rPr>
          <w:rFonts w:hint="default" w:ascii="Times New Roman" w:hAnsi="Times New Roman" w:eastAsia="仿宋_GB2312" w:cs="Times New Roman"/>
          <w:sz w:val="32"/>
          <w:szCs w:val="32"/>
        </w:rPr>
        <w:t>根据《中华人民共和国安全生产法》</w:t>
      </w:r>
      <w:r>
        <w:rPr>
          <w:rFonts w:hint="default" w:ascii="Times New Roman" w:hAnsi="Times New Roman" w:eastAsia="仿宋_GB2312" w:cs="Times New Roman"/>
          <w:color w:val="000000"/>
          <w:kern w:val="0"/>
          <w:sz w:val="32"/>
          <w:szCs w:val="32"/>
          <w:lang w:val="zh-CN"/>
        </w:rPr>
        <w:t>《</w:t>
      </w:r>
      <w:r>
        <w:rPr>
          <w:rFonts w:hint="default" w:ascii="Times New Roman" w:hAnsi="Times New Roman" w:eastAsia="仿宋_GB2312" w:cs="Times New Roman"/>
          <w:color w:val="000000"/>
          <w:kern w:val="0"/>
          <w:sz w:val="32"/>
          <w:szCs w:val="32"/>
          <w:lang w:val="zh-CN" w:eastAsia="zh-CN"/>
        </w:rPr>
        <w:t>中华人民共和国</w:t>
      </w:r>
      <w:r>
        <w:rPr>
          <w:rFonts w:hint="default" w:ascii="Times New Roman" w:hAnsi="Times New Roman" w:eastAsia="仿宋_GB2312" w:cs="Times New Roman"/>
          <w:color w:val="000000"/>
          <w:kern w:val="0"/>
          <w:sz w:val="32"/>
          <w:szCs w:val="32"/>
          <w:lang w:val="zh-CN"/>
        </w:rPr>
        <w:t>道路交通安全法》</w:t>
      </w:r>
      <w:r>
        <w:rPr>
          <w:rFonts w:hint="default" w:ascii="Times New Roman" w:hAnsi="Times New Roman" w:eastAsia="仿宋_GB2312" w:cs="Times New Roman"/>
          <w:sz w:val="32"/>
          <w:szCs w:val="32"/>
        </w:rPr>
        <w:t>和国务院《生产安全事故报告和调查处理条例》的有关规定，经市政府同意，成立了由</w:t>
      </w:r>
      <w:r>
        <w:rPr>
          <w:rFonts w:hint="default" w:ascii="Times New Roman" w:hAnsi="Times New Roman" w:eastAsia="仿宋_GB2312" w:cs="Times New Roman"/>
          <w:sz w:val="32"/>
          <w:szCs w:val="32"/>
          <w:lang w:val="en-US" w:eastAsia="zh-CN"/>
        </w:rPr>
        <w:t>市应急管理局、市公安局、</w:t>
      </w:r>
      <w:r>
        <w:rPr>
          <w:rFonts w:hint="default" w:ascii="Times New Roman" w:hAnsi="Times New Roman" w:eastAsia="仿宋_GB2312" w:cs="Times New Roman"/>
          <w:sz w:val="32"/>
          <w:szCs w:val="32"/>
        </w:rPr>
        <w:t>市公安局</w:t>
      </w:r>
      <w:r>
        <w:rPr>
          <w:rFonts w:hint="default" w:ascii="Times New Roman" w:hAnsi="Times New Roman" w:eastAsia="仿宋_GB2312" w:cs="Times New Roman"/>
          <w:sz w:val="32"/>
          <w:szCs w:val="32"/>
          <w:lang w:val="en-US" w:eastAsia="zh-CN"/>
        </w:rPr>
        <w:t>交管支队</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市交通运输局、市</w:t>
      </w:r>
      <w:r>
        <w:rPr>
          <w:rFonts w:hint="default" w:ascii="Times New Roman" w:hAnsi="Times New Roman" w:eastAsia="仿宋_GB2312" w:cs="Times New Roman"/>
          <w:sz w:val="32"/>
          <w:szCs w:val="32"/>
        </w:rPr>
        <w:t>总工会和</w:t>
      </w:r>
      <w:r>
        <w:rPr>
          <w:rFonts w:hint="default" w:ascii="Times New Roman" w:hAnsi="Times New Roman" w:eastAsia="仿宋_GB2312" w:cs="Times New Roman"/>
          <w:sz w:val="32"/>
          <w:szCs w:val="32"/>
          <w:lang w:eastAsia="zh-CN"/>
        </w:rPr>
        <w:t>永修县人民</w:t>
      </w:r>
      <w:r>
        <w:rPr>
          <w:rFonts w:hint="default" w:ascii="Times New Roman" w:hAnsi="Times New Roman" w:eastAsia="仿宋_GB2312" w:cs="Times New Roman"/>
          <w:sz w:val="32"/>
          <w:szCs w:val="32"/>
        </w:rPr>
        <w:t>政府派员参加的事故调查组（以下简称“事故调查组”）。</w:t>
      </w:r>
    </w:p>
    <w:p w14:paraId="540E8F43">
      <w:pPr>
        <w:keepNext w:val="0"/>
        <w:keepLines w:val="0"/>
        <w:pageBreakBefore w:val="0"/>
        <w:kinsoku/>
        <w:wordWrap w:val="0"/>
        <w:overflowPunct/>
        <w:topLinePunct w:val="0"/>
        <w:bidi w:val="0"/>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调查组按照“四不放过”和“科学严谨、依法依规、实事求是、注重实效”的原则，通过现场勘验、调查取证和技术鉴定等方式，查明了事故发生的经过、直接原因、人员伤亡和财产损失情况，认定了事故性质和责任，提出了对相关责任人的处理建议。同时，针对事故原因及暴露出的突出问题，提出了事故防范措施建议。现将有关情况报告如下：</w:t>
      </w:r>
    </w:p>
    <w:p w14:paraId="5B6D3755">
      <w:pPr>
        <w:keepNext w:val="0"/>
        <w:keepLines w:val="0"/>
        <w:pageBreakBefore w:val="0"/>
        <w:kinsoku/>
        <w:wordWrap w:val="0"/>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一、基本情况</w:t>
      </w:r>
    </w:p>
    <w:p w14:paraId="1A0330C4">
      <w:pPr>
        <w:keepNext w:val="0"/>
        <w:keepLines w:val="0"/>
        <w:pageBreakBefore w:val="0"/>
        <w:widowControl/>
        <w:suppressLineNumbers w:val="0"/>
        <w:kinsoku/>
        <w:wordWrap w:val="0"/>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zh-CN" w:eastAsia="zh-CN" w:bidi="ar"/>
        </w:rPr>
      </w:pPr>
      <w:r>
        <w:rPr>
          <w:rFonts w:hint="default" w:ascii="Times New Roman" w:hAnsi="Times New Roman" w:eastAsia="楷体_GB2312" w:cs="Times New Roman"/>
          <w:b/>
          <w:bCs/>
          <w:color w:val="000000"/>
          <w:kern w:val="0"/>
          <w:sz w:val="32"/>
          <w:szCs w:val="32"/>
          <w:lang w:val="zh-CN" w:eastAsia="zh-CN" w:bidi="ar"/>
        </w:rPr>
        <w:t>（一）车辆情况。</w:t>
      </w:r>
    </w:p>
    <w:p w14:paraId="50C02DB2">
      <w:pPr>
        <w:keepNext w:val="0"/>
        <w:keepLines w:val="0"/>
        <w:pageBreakBefore w:val="0"/>
        <w:widowControl/>
        <w:suppressLineNumbers w:val="0"/>
        <w:kinsoku/>
        <w:wordWrap w:val="0"/>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eastAsia" w:ascii="Times New Roman" w:hAnsi="Times New Roman" w:eastAsia="楷体_GB2312" w:cs="Times New Roman"/>
          <w:b/>
          <w:bCs/>
          <w:color w:val="000000"/>
          <w:kern w:val="0"/>
          <w:sz w:val="32"/>
          <w:szCs w:val="32"/>
          <w:lang w:val="en-US" w:eastAsia="zh-CN" w:bidi="ar"/>
        </w:rPr>
        <w:t>1</w:t>
      </w:r>
      <w:r>
        <w:rPr>
          <w:rFonts w:hint="default" w:ascii="Times New Roman" w:hAnsi="Times New Roman" w:eastAsia="楷体_GB2312" w:cs="Times New Roman"/>
          <w:b/>
          <w:bCs/>
          <w:color w:val="000000"/>
          <w:kern w:val="0"/>
          <w:sz w:val="32"/>
          <w:szCs w:val="32"/>
          <w:lang w:val="en-US" w:eastAsia="zh-CN" w:bidi="ar"/>
        </w:rPr>
        <w:t>.</w:t>
      </w:r>
      <w:r>
        <w:rPr>
          <w:rFonts w:hint="default" w:ascii="Times New Roman" w:hAnsi="Times New Roman" w:eastAsia="楷体_GB2312" w:cs="Times New Roman"/>
          <w:b/>
          <w:bCs/>
          <w:color w:val="000000"/>
          <w:kern w:val="0"/>
          <w:sz w:val="32"/>
          <w:szCs w:val="32"/>
          <w:lang w:val="zh-CN" w:eastAsia="zh-CN" w:bidi="ar"/>
        </w:rPr>
        <w:t>赣AMZ178号小型</w:t>
      </w:r>
      <w:r>
        <w:rPr>
          <w:rFonts w:hint="default" w:ascii="Times New Roman" w:hAnsi="Times New Roman" w:eastAsia="楷体_GB2312" w:cs="Times New Roman"/>
          <w:b/>
          <w:bCs/>
          <w:color w:val="000000"/>
          <w:kern w:val="0"/>
          <w:sz w:val="32"/>
          <w:szCs w:val="32"/>
          <w:lang w:val="en-US" w:eastAsia="zh-CN" w:bidi="ar"/>
        </w:rPr>
        <w:t>汽车</w:t>
      </w:r>
      <w:r>
        <w:rPr>
          <w:rFonts w:hint="eastAsia" w:ascii="Times New Roman" w:hAnsi="Times New Roman" w:eastAsia="楷体_GB2312" w:cs="Times New Roman"/>
          <w:b/>
          <w:bCs/>
          <w:color w:val="000000"/>
          <w:kern w:val="0"/>
          <w:sz w:val="32"/>
          <w:szCs w:val="32"/>
          <w:lang w:val="en-US" w:eastAsia="zh-CN" w:bidi="ar"/>
        </w:rPr>
        <w:t>情况</w:t>
      </w:r>
      <w:r>
        <w:rPr>
          <w:rFonts w:hint="default" w:ascii="Times New Roman" w:hAnsi="Times New Roman" w:eastAsia="楷体_GB2312" w:cs="Times New Roman"/>
          <w:b/>
          <w:bCs/>
          <w:color w:val="000000"/>
          <w:kern w:val="0"/>
          <w:sz w:val="32"/>
          <w:szCs w:val="32"/>
          <w:lang w:val="zh-CN" w:eastAsia="zh-CN" w:bidi="ar"/>
        </w:rPr>
        <w:t>。</w:t>
      </w:r>
    </w:p>
    <w:p w14:paraId="5774E037">
      <w:pPr>
        <w:keepNext w:val="0"/>
        <w:keepLines w:val="0"/>
        <w:pageBreakBefore w:val="0"/>
        <w:kinsoku/>
        <w:wordWrap w:val="0"/>
        <w:overflowPunct/>
        <w:topLinePunct w:val="0"/>
        <w:bidi w:val="0"/>
        <w:snapToGrid/>
        <w:spacing w:line="560" w:lineRule="exact"/>
        <w:ind w:firstLine="640" w:firstLineChars="200"/>
        <w:jc w:val="left"/>
        <w:textAlignment w:val="auto"/>
        <w:rPr>
          <w:rStyle w:val="20"/>
          <w:rFonts w:hint="default" w:ascii="Times New Roman" w:hAnsi="Times New Roman" w:eastAsia="仿宋_GB2312" w:cs="Times New Roman"/>
          <w:b/>
          <w:bCs/>
          <w:color w:val="FF0000"/>
          <w:sz w:val="32"/>
          <w:szCs w:val="32"/>
        </w:rPr>
      </w:pPr>
      <w:r>
        <w:rPr>
          <w:rFonts w:hint="eastAsia" w:ascii="Times New Roman" w:hAnsi="Times New Roman" w:eastAsia="仿宋_GB2312" w:cs="Times New Roman"/>
          <w:kern w:val="2"/>
          <w:sz w:val="32"/>
          <w:szCs w:val="32"/>
          <w:lang w:val="zh-CN" w:eastAsia="zh-CN" w:bidi="zh-CN"/>
        </w:rPr>
        <w:t>（</w:t>
      </w:r>
      <w:r>
        <w:rPr>
          <w:rFonts w:hint="eastAsia" w:ascii="Times New Roman" w:hAnsi="Times New Roman" w:eastAsia="仿宋_GB2312" w:cs="Times New Roman"/>
          <w:kern w:val="2"/>
          <w:sz w:val="32"/>
          <w:szCs w:val="32"/>
          <w:lang w:val="en-US" w:eastAsia="zh-CN" w:bidi="zh-CN"/>
        </w:rPr>
        <w:t>1）</w:t>
      </w:r>
      <w:r>
        <w:rPr>
          <w:rFonts w:hint="default" w:ascii="Times New Roman" w:hAnsi="Times New Roman" w:eastAsia="仿宋_GB2312" w:cs="Times New Roman"/>
          <w:kern w:val="2"/>
          <w:sz w:val="32"/>
          <w:szCs w:val="32"/>
          <w:lang w:val="zh-CN" w:eastAsia="zh-CN" w:bidi="zh-CN"/>
        </w:rPr>
        <w:t>赣AMZ178号小型</w:t>
      </w:r>
      <w:r>
        <w:rPr>
          <w:rFonts w:hint="default" w:ascii="Times New Roman" w:hAnsi="Times New Roman" w:eastAsia="仿宋_GB2312" w:cs="Times New Roman"/>
          <w:kern w:val="2"/>
          <w:sz w:val="32"/>
          <w:szCs w:val="32"/>
          <w:lang w:val="en-US" w:eastAsia="zh-CN" w:bidi="zh-CN"/>
        </w:rPr>
        <w:t>汽车</w:t>
      </w:r>
      <w:r>
        <w:rPr>
          <w:rFonts w:hint="eastAsia" w:ascii="Times New Roman" w:hAnsi="Times New Roman" w:eastAsia="仿宋_GB2312" w:cs="Times New Roman"/>
          <w:kern w:val="2"/>
          <w:sz w:val="32"/>
          <w:szCs w:val="32"/>
          <w:lang w:val="en-US" w:eastAsia="zh-CN" w:bidi="zh-CN"/>
        </w:rPr>
        <w:t>。</w:t>
      </w:r>
      <w:r>
        <w:rPr>
          <w:rStyle w:val="20"/>
          <w:rFonts w:hint="default" w:ascii="Times New Roman" w:hAnsi="Times New Roman" w:eastAsia="仿宋_GB2312" w:cs="Times New Roman"/>
          <w:sz w:val="32"/>
          <w:szCs w:val="32"/>
        </w:rPr>
        <w:t>制造厂名称：上海通用东岳汽车有限公司，中文品牌：雪佛兰牌，车辆型号：SGM7140MTB</w:t>
      </w:r>
      <w:r>
        <w:rPr>
          <w:rStyle w:val="20"/>
          <w:rFonts w:hint="default" w:ascii="Times New Roman" w:hAnsi="Times New Roman" w:eastAsia="仿宋_GB2312" w:cs="Times New Roman"/>
          <w:sz w:val="32"/>
          <w:szCs w:val="32"/>
          <w:lang w:eastAsia="zh-CN"/>
        </w:rPr>
        <w:t>，</w:t>
      </w:r>
      <w:r>
        <w:rPr>
          <w:rStyle w:val="20"/>
          <w:rFonts w:hint="default" w:ascii="Times New Roman" w:hAnsi="Times New Roman" w:eastAsia="仿宋_GB2312" w:cs="Times New Roman"/>
          <w:sz w:val="32"/>
          <w:szCs w:val="32"/>
        </w:rPr>
        <w:t>车辆类型：小型轿车，车辆识别代号：LSGSA52M2ED031984</w:t>
      </w:r>
      <w:r>
        <w:rPr>
          <w:rStyle w:val="20"/>
          <w:rFonts w:hint="default" w:ascii="Times New Roman" w:hAnsi="Times New Roman" w:eastAsia="仿宋_GB2312" w:cs="Times New Roman"/>
          <w:sz w:val="32"/>
          <w:szCs w:val="32"/>
          <w:lang w:eastAsia="zh-CN"/>
        </w:rPr>
        <w:t>，</w:t>
      </w:r>
      <w:r>
        <w:rPr>
          <w:rStyle w:val="20"/>
          <w:rFonts w:hint="default" w:ascii="Times New Roman" w:hAnsi="Times New Roman" w:eastAsia="仿宋_GB2312" w:cs="Times New Roman"/>
          <w:sz w:val="32"/>
          <w:szCs w:val="32"/>
        </w:rPr>
        <w:t>发动机号：D51520428，车身</w:t>
      </w:r>
      <w:r>
        <w:rPr>
          <w:rStyle w:val="20"/>
          <w:rFonts w:hint="default" w:ascii="Times New Roman" w:hAnsi="Times New Roman" w:eastAsia="仿宋_GB2312" w:cs="Times New Roman"/>
          <w:sz w:val="32"/>
          <w:szCs w:val="32"/>
          <w:lang w:eastAsia="zh-CN"/>
        </w:rPr>
        <w:t>颜色</w:t>
      </w:r>
      <w:r>
        <w:rPr>
          <w:rStyle w:val="20"/>
          <w:rFonts w:hint="default" w:ascii="Times New Roman" w:hAnsi="Times New Roman" w:eastAsia="仿宋_GB2312" w:cs="Times New Roman"/>
          <w:sz w:val="32"/>
          <w:szCs w:val="32"/>
        </w:rPr>
        <w:t>：蓝，燃料种类：汽油，出厂日期：2013-10-19，注册日期：2013-12-02，总质量：1492KG</w:t>
      </w:r>
      <w:r>
        <w:rPr>
          <w:rStyle w:val="20"/>
          <w:rFonts w:hint="default" w:ascii="Times New Roman" w:hAnsi="Times New Roman" w:eastAsia="仿宋_GB2312" w:cs="Times New Roman"/>
          <w:sz w:val="32"/>
          <w:szCs w:val="32"/>
          <w:lang w:eastAsia="zh-CN"/>
        </w:rPr>
        <w:t>，</w:t>
      </w:r>
      <w:r>
        <w:rPr>
          <w:rStyle w:val="20"/>
          <w:rFonts w:hint="default" w:ascii="Times New Roman" w:hAnsi="Times New Roman" w:eastAsia="仿宋_GB2312" w:cs="Times New Roman"/>
          <w:sz w:val="32"/>
          <w:szCs w:val="32"/>
        </w:rPr>
        <w:t>整备质量：1092KG，核定载客：5人，注册登记机关：南昌市公安局交通警察支队。车辆所有人：黄芳，登记住所：江西省抚州市临川区腾桥镇焦坑村邹家皮组01，使用性质：非营运，所有权：个人，号牌种类：小型汽车，2021年12月31日</w:t>
      </w:r>
      <w:r>
        <w:rPr>
          <w:rStyle w:val="20"/>
          <w:rFonts w:hint="default" w:ascii="Times New Roman" w:hAnsi="Times New Roman" w:eastAsia="仿宋_GB2312" w:cs="Times New Roman"/>
          <w:sz w:val="32"/>
          <w:szCs w:val="32"/>
          <w:lang w:eastAsia="zh-CN"/>
        </w:rPr>
        <w:t>通过</w:t>
      </w:r>
      <w:r>
        <w:rPr>
          <w:rStyle w:val="20"/>
          <w:rFonts w:hint="default" w:ascii="Times New Roman" w:hAnsi="Times New Roman" w:eastAsia="仿宋_GB2312" w:cs="Times New Roman"/>
          <w:sz w:val="32"/>
          <w:szCs w:val="32"/>
        </w:rPr>
        <w:t>德安双日汽车检测有限公司检验</w:t>
      </w:r>
      <w:r>
        <w:rPr>
          <w:rStyle w:val="20"/>
          <w:rFonts w:hint="default" w:ascii="Times New Roman" w:hAnsi="Times New Roman" w:eastAsia="仿宋_GB2312" w:cs="Times New Roman"/>
          <w:sz w:val="32"/>
          <w:szCs w:val="32"/>
          <w:lang w:eastAsia="zh-CN"/>
        </w:rPr>
        <w:t>，检验</w:t>
      </w:r>
      <w:r>
        <w:rPr>
          <w:rStyle w:val="20"/>
          <w:rFonts w:hint="default" w:ascii="Times New Roman" w:hAnsi="Times New Roman" w:eastAsia="仿宋_GB2312" w:cs="Times New Roman"/>
          <w:sz w:val="32"/>
          <w:szCs w:val="32"/>
        </w:rPr>
        <w:t>有效期止2023年12月31日。</w:t>
      </w:r>
    </w:p>
    <w:p w14:paraId="0A528AC0">
      <w:pPr>
        <w:keepNext w:val="0"/>
        <w:keepLines w:val="0"/>
        <w:pageBreakBefore w:val="0"/>
        <w:widowControl/>
        <w:suppressLineNumbers w:val="0"/>
        <w:kinsoku/>
        <w:wordWrap w:val="0"/>
        <w:overflowPunct/>
        <w:topLinePunct w:val="0"/>
        <w:bidi w:val="0"/>
        <w:snapToGrid/>
        <w:spacing w:line="560" w:lineRule="exact"/>
        <w:ind w:firstLine="640" w:firstLineChars="200"/>
        <w:jc w:val="left"/>
        <w:textAlignment w:val="auto"/>
        <w:rPr>
          <w:rFonts w:hint="default" w:ascii="Times New Roman" w:hAnsi="Times New Roman" w:eastAsia="楷体_GB2312" w:cs="Times New Roman"/>
          <w:b w:val="0"/>
          <w:bCs w:val="0"/>
          <w:color w:val="000000"/>
          <w:kern w:val="0"/>
          <w:sz w:val="32"/>
          <w:szCs w:val="32"/>
          <w:lang w:val="en-US" w:eastAsia="zh-CN" w:bidi="ar"/>
        </w:rPr>
      </w:pPr>
      <w:r>
        <w:rPr>
          <w:rFonts w:hint="eastAsia" w:ascii="Times New Roman" w:hAnsi="Times New Roman" w:eastAsia="楷体_GB2312" w:cs="Times New Roman"/>
          <w:b w:val="0"/>
          <w:bCs w:val="0"/>
          <w:color w:val="000000"/>
          <w:kern w:val="0"/>
          <w:sz w:val="32"/>
          <w:szCs w:val="32"/>
          <w:lang w:val="en-US" w:eastAsia="zh-CN" w:bidi="ar"/>
        </w:rPr>
        <w:t>（2）</w:t>
      </w:r>
      <w:r>
        <w:rPr>
          <w:rFonts w:hint="default" w:ascii="Times New Roman" w:hAnsi="Times New Roman" w:eastAsia="仿宋_GB2312" w:cs="Times New Roman"/>
          <w:b w:val="0"/>
          <w:bCs w:val="0"/>
          <w:color w:val="000000"/>
          <w:kern w:val="0"/>
          <w:sz w:val="32"/>
          <w:szCs w:val="32"/>
          <w:lang w:val="en-US" w:eastAsia="zh-CN" w:bidi="ar"/>
        </w:rPr>
        <w:t>江西九江司法鉴定中心出具的《江西九江司法鉴定中心司法鉴定意见书》（赣九江中心</w:t>
      </w:r>
      <w:r>
        <w:rPr>
          <w:rFonts w:hint="default" w:ascii="Times New Roman" w:hAnsi="Times New Roman" w:eastAsia="微软雅黑"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2022</w:t>
      </w:r>
      <w:r>
        <w:rPr>
          <w:rFonts w:hint="default" w:ascii="Times New Roman" w:hAnsi="Times New Roman" w:eastAsia="微软雅黑"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痕鉴字第1149号）证明，</w:t>
      </w:r>
      <w:r>
        <w:rPr>
          <w:rFonts w:hint="default" w:ascii="Times New Roman" w:hAnsi="Times New Roman" w:eastAsia="仿宋" w:cs="Times New Roman"/>
          <w:spacing w:val="-5"/>
          <w:sz w:val="33"/>
          <w:szCs w:val="33"/>
        </w:rPr>
        <w:t>事故发生时</w:t>
      </w:r>
      <w:r>
        <w:rPr>
          <w:rStyle w:val="20"/>
          <w:rFonts w:hint="default" w:ascii="Times New Roman" w:hAnsi="Times New Roman" w:eastAsia="仿宋_GB2312" w:cs="Times New Roman"/>
          <w:sz w:val="32"/>
          <w:szCs w:val="32"/>
        </w:rPr>
        <w:t>赣AMZ178号小型轿车</w:t>
      </w:r>
      <w:r>
        <w:rPr>
          <w:rFonts w:hint="default" w:ascii="Times New Roman" w:hAnsi="Times New Roman" w:eastAsia="仿宋_GB2312" w:cs="Times New Roman"/>
          <w:b w:val="0"/>
          <w:bCs w:val="0"/>
          <w:color w:val="000000"/>
          <w:kern w:val="0"/>
          <w:sz w:val="32"/>
          <w:szCs w:val="32"/>
          <w:lang w:val="en-US" w:eastAsia="zh-CN" w:bidi="ar"/>
        </w:rPr>
        <w:t>车速为56</w:t>
      </w:r>
      <w:r>
        <w:rPr>
          <w:rFonts w:hint="default" w:ascii="Times New Roman" w:hAnsi="Times New Roman" w:eastAsia="仿宋" w:cs="Times New Roman"/>
          <w:sz w:val="33"/>
          <w:szCs w:val="33"/>
        </w:rPr>
        <w:t>km</w:t>
      </w:r>
      <w:r>
        <w:rPr>
          <w:rFonts w:hint="default" w:ascii="Times New Roman" w:hAnsi="Times New Roman" w:eastAsia="仿宋" w:cs="Times New Roman"/>
          <w:spacing w:val="8"/>
          <w:sz w:val="33"/>
          <w:szCs w:val="33"/>
        </w:rPr>
        <w:t>/</w:t>
      </w:r>
      <w:r>
        <w:rPr>
          <w:rFonts w:hint="default" w:ascii="Times New Roman" w:hAnsi="Times New Roman" w:eastAsia="仿宋" w:cs="Times New Roman"/>
          <w:sz w:val="33"/>
          <w:szCs w:val="33"/>
        </w:rPr>
        <w:t>h</w:t>
      </w:r>
      <w:r>
        <w:rPr>
          <w:rFonts w:hint="default" w:ascii="Times New Roman" w:hAnsi="Times New Roman" w:eastAsia="仿宋" w:cs="Times New Roman"/>
          <w:sz w:val="33"/>
          <w:szCs w:val="33"/>
          <w:lang w:eastAsia="zh-CN"/>
        </w:rPr>
        <w:t>。</w:t>
      </w:r>
    </w:p>
    <w:p w14:paraId="6118FBA1">
      <w:pPr>
        <w:keepNext w:val="0"/>
        <w:keepLines w:val="0"/>
        <w:pageBreakBefore w:val="0"/>
        <w:widowControl/>
        <w:suppressLineNumbers w:val="0"/>
        <w:kinsoku/>
        <w:wordWrap w:val="0"/>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eastAsia" w:ascii="Times New Roman" w:hAnsi="Times New Roman" w:eastAsia="楷体_GB2312" w:cs="Times New Roman"/>
          <w:b/>
          <w:bCs/>
          <w:color w:val="000000"/>
          <w:kern w:val="0"/>
          <w:sz w:val="32"/>
          <w:szCs w:val="32"/>
          <w:lang w:val="en-US" w:eastAsia="zh-CN" w:bidi="ar"/>
        </w:rPr>
        <w:t>2</w:t>
      </w:r>
      <w:r>
        <w:rPr>
          <w:rFonts w:hint="default" w:ascii="Times New Roman" w:hAnsi="Times New Roman" w:eastAsia="楷体_GB2312" w:cs="Times New Roman"/>
          <w:b/>
          <w:bCs/>
          <w:color w:val="000000"/>
          <w:kern w:val="0"/>
          <w:sz w:val="32"/>
          <w:szCs w:val="32"/>
          <w:lang w:val="en-US" w:eastAsia="zh-CN" w:bidi="ar"/>
        </w:rPr>
        <w:t>.赣GA2889/赣GE085挂重型自卸半挂汽车</w:t>
      </w:r>
      <w:r>
        <w:rPr>
          <w:rFonts w:hint="default" w:ascii="Times New Roman" w:hAnsi="Times New Roman" w:eastAsia="楷体_GB2312" w:cs="Times New Roman"/>
          <w:b/>
          <w:bCs/>
          <w:color w:val="000000"/>
          <w:kern w:val="0"/>
          <w:sz w:val="32"/>
          <w:szCs w:val="32"/>
          <w:lang w:val="zh-CN" w:eastAsia="zh-CN" w:bidi="ar"/>
        </w:rPr>
        <w:t>情况。</w:t>
      </w:r>
    </w:p>
    <w:p w14:paraId="6C844455">
      <w:pPr>
        <w:keepNext w:val="0"/>
        <w:keepLines w:val="0"/>
        <w:pageBreakBefore w:val="0"/>
        <w:widowControl w:val="0"/>
        <w:kinsoku/>
        <w:wordWrap w:val="0"/>
        <w:overflowPunct/>
        <w:topLinePunct w:val="0"/>
        <w:autoSpaceDE w:val="0"/>
        <w:autoSpaceDN w:val="0"/>
        <w:bidi w:val="0"/>
        <w:adjustRightInd w:val="0"/>
        <w:snapToGrid/>
        <w:spacing w:line="560" w:lineRule="exact"/>
        <w:ind w:firstLine="482"/>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b/>
          <w:bCs/>
          <w:kern w:val="0"/>
          <w:sz w:val="32"/>
          <w:szCs w:val="32"/>
          <w:lang w:val="en-US" w:eastAsia="zh-CN"/>
        </w:rPr>
        <w:t>（1）赣GA2889重型半挂牵引车。</w:t>
      </w:r>
      <w:r>
        <w:rPr>
          <w:rFonts w:hint="default" w:ascii="Times New Roman" w:hAnsi="Times New Roman" w:eastAsia="仿宋_GB2312" w:cs="Times New Roman"/>
          <w:kern w:val="0"/>
          <w:sz w:val="32"/>
          <w:szCs w:val="32"/>
          <w:lang w:val="en-US" w:eastAsia="zh-CN"/>
        </w:rPr>
        <w:t>车辆所有人：九江友通物流有限公司，登记住所：江西省九江市濂溪区德化路567号国豪山景城第二栋不分单元M-111，中文品牌：陕汽牌。车辆型号：SX4250XC4Q2。车辆类型：重型半挂牵引车。车辆识别代号：LZGJL4Y47HX046012。车身颜色：红。使用性质：货运。出厂日期：2017-05-10。强制报废期止：2032-05-10，保险终止日期：2022-06-11。2021年6月8日通过九江县兴发车辆检测有限公司年检，检验日期止</w:t>
      </w:r>
      <w:r>
        <w:rPr>
          <w:rFonts w:hint="default" w:ascii="Times New Roman" w:hAnsi="Times New Roman" w:eastAsia="仿宋_GB2312" w:cs="Times New Roman"/>
          <w:kern w:val="0"/>
          <w:sz w:val="32"/>
          <w:szCs w:val="32"/>
          <w:lang w:val="zh-CN" w:eastAsia="zh-CN"/>
        </w:rPr>
        <w:t>20</w:t>
      </w:r>
      <w:r>
        <w:rPr>
          <w:rFonts w:hint="default" w:ascii="Times New Roman" w:hAnsi="Times New Roman" w:eastAsia="仿宋_GB2312" w:cs="Times New Roman"/>
          <w:kern w:val="0"/>
          <w:sz w:val="32"/>
          <w:szCs w:val="32"/>
          <w:lang w:val="en-US" w:eastAsia="zh-CN"/>
        </w:rPr>
        <w:t>22</w:t>
      </w:r>
      <w:r>
        <w:rPr>
          <w:rFonts w:hint="default" w:ascii="Times New Roman" w:hAnsi="Times New Roman" w:eastAsia="仿宋_GB2312" w:cs="Times New Roman"/>
          <w:kern w:val="0"/>
          <w:sz w:val="32"/>
          <w:szCs w:val="32"/>
          <w:lang w:val="zh-CN" w:eastAsia="zh-CN"/>
        </w:rPr>
        <w:t>年</w:t>
      </w:r>
      <w:r>
        <w:rPr>
          <w:rFonts w:hint="default" w:ascii="Times New Roman" w:hAnsi="Times New Roman" w:eastAsia="仿宋_GB2312" w:cs="Times New Roman"/>
          <w:kern w:val="0"/>
          <w:sz w:val="32"/>
          <w:szCs w:val="32"/>
          <w:lang w:val="en-US" w:eastAsia="zh-CN"/>
        </w:rPr>
        <w:t>6</w:t>
      </w:r>
      <w:r>
        <w:rPr>
          <w:rFonts w:hint="default" w:ascii="Times New Roman" w:hAnsi="Times New Roman" w:eastAsia="仿宋_GB2312" w:cs="Times New Roman"/>
          <w:kern w:val="0"/>
          <w:sz w:val="32"/>
          <w:szCs w:val="32"/>
          <w:lang w:val="zh-CN" w:eastAsia="zh-CN"/>
        </w:rPr>
        <w:t>月</w:t>
      </w:r>
      <w:r>
        <w:rPr>
          <w:rFonts w:hint="default" w:ascii="Times New Roman" w:hAnsi="Times New Roman" w:eastAsia="仿宋_GB2312" w:cs="Times New Roman"/>
          <w:kern w:val="0"/>
          <w:sz w:val="32"/>
          <w:szCs w:val="32"/>
          <w:lang w:val="en-US" w:eastAsia="zh-CN"/>
        </w:rPr>
        <w:t>30</w:t>
      </w:r>
      <w:r>
        <w:rPr>
          <w:rFonts w:hint="default" w:ascii="Times New Roman" w:hAnsi="Times New Roman" w:eastAsia="仿宋_GB2312" w:cs="Times New Roman"/>
          <w:kern w:val="0"/>
          <w:sz w:val="32"/>
          <w:szCs w:val="32"/>
          <w:lang w:val="zh-CN" w:eastAsia="zh-CN"/>
        </w:rPr>
        <w:t>日。</w:t>
      </w:r>
    </w:p>
    <w:p w14:paraId="167F3AD9">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该车于2017年6月7日经濂溪区交通运输局核发道路运输证（赣交运管九字36040299324号），经营范围为道路普通货物运输。</w:t>
      </w:r>
    </w:p>
    <w:p w14:paraId="57DE9E61">
      <w:pPr>
        <w:keepNext w:val="0"/>
        <w:keepLines w:val="0"/>
        <w:pageBreakBefore w:val="0"/>
        <w:widowControl w:val="0"/>
        <w:numPr>
          <w:ilvl w:val="0"/>
          <w:numId w:val="0"/>
        </w:numPr>
        <w:kinsoku/>
        <w:wordWrap w:val="0"/>
        <w:overflowPunct/>
        <w:topLinePunct w:val="0"/>
        <w:autoSpaceDE w:val="0"/>
        <w:autoSpaceDN w:val="0"/>
        <w:bidi w:val="0"/>
        <w:adjustRightInd w:val="0"/>
        <w:snapToGrid/>
        <w:spacing w:line="560" w:lineRule="exact"/>
        <w:ind w:firstLine="643" w:firstLineChars="200"/>
        <w:jc w:val="both"/>
        <w:textAlignment w:val="auto"/>
        <w:rPr>
          <w:rFonts w:hint="default" w:ascii="Times New Roman" w:hAnsi="Times New Roman" w:eastAsia="仿宋_GB2312" w:cs="Times New Roman"/>
          <w:kern w:val="0"/>
          <w:sz w:val="32"/>
          <w:szCs w:val="32"/>
          <w:lang w:val="zh-CN" w:eastAsia="zh-CN"/>
        </w:rPr>
      </w:pPr>
      <w:r>
        <w:rPr>
          <w:rFonts w:hint="eastAsia" w:ascii="Times New Roman" w:hAnsi="Times New Roman" w:cs="Times New Roman"/>
          <w:b/>
          <w:bCs/>
          <w:kern w:val="0"/>
          <w:sz w:val="32"/>
          <w:szCs w:val="32"/>
          <w:lang w:val="en-US" w:eastAsia="zh-CN"/>
        </w:rPr>
        <w:t>（2）</w:t>
      </w:r>
      <w:r>
        <w:rPr>
          <w:rFonts w:hint="default" w:ascii="Times New Roman" w:hAnsi="Times New Roman" w:eastAsia="仿宋_GB2312" w:cs="Times New Roman"/>
          <w:b/>
          <w:bCs/>
          <w:kern w:val="0"/>
          <w:sz w:val="32"/>
          <w:szCs w:val="32"/>
          <w:lang w:val="en-US" w:eastAsia="zh-CN"/>
        </w:rPr>
        <w:t>赣GE085重型自卸半挂车。</w:t>
      </w:r>
      <w:r>
        <w:rPr>
          <w:rFonts w:hint="default" w:ascii="Times New Roman" w:hAnsi="Times New Roman" w:eastAsia="仿宋_GB2312" w:cs="Times New Roman"/>
          <w:kern w:val="0"/>
          <w:sz w:val="32"/>
          <w:szCs w:val="32"/>
          <w:lang w:val="en-US" w:eastAsia="zh-CN"/>
        </w:rPr>
        <w:t>车辆所有人：九江繁华运输有限公司，登记住所：江西省九江市柴桑区马回岭镇交通路1号，中文品牌：鸿昇牌，车辆型号：YCY9400Z.车辆类型：重型自卸半挂车。车辆识别代号：LA9940Z35L1YCY069。车身颜色：红。使用性质：货运。出厂日期：2020-10-24。注册登记日期：2020-11-12，2021年11月24日通过九江市运通机动车检测有限公司年检，检验日期止</w:t>
      </w:r>
      <w:r>
        <w:rPr>
          <w:rFonts w:hint="default" w:ascii="Times New Roman" w:hAnsi="Times New Roman" w:eastAsia="仿宋_GB2312" w:cs="Times New Roman"/>
          <w:kern w:val="0"/>
          <w:sz w:val="32"/>
          <w:szCs w:val="32"/>
          <w:lang w:val="zh-CN" w:eastAsia="zh-CN"/>
        </w:rPr>
        <w:t>20</w:t>
      </w:r>
      <w:r>
        <w:rPr>
          <w:rFonts w:hint="default" w:ascii="Times New Roman" w:hAnsi="Times New Roman" w:eastAsia="仿宋_GB2312" w:cs="Times New Roman"/>
          <w:kern w:val="0"/>
          <w:sz w:val="32"/>
          <w:szCs w:val="32"/>
          <w:lang w:val="en-US" w:eastAsia="zh-CN"/>
        </w:rPr>
        <w:t>22</w:t>
      </w:r>
      <w:r>
        <w:rPr>
          <w:rFonts w:hint="default" w:ascii="Times New Roman" w:hAnsi="Times New Roman" w:eastAsia="仿宋_GB2312" w:cs="Times New Roman"/>
          <w:kern w:val="0"/>
          <w:sz w:val="32"/>
          <w:szCs w:val="32"/>
          <w:lang w:val="zh-CN" w:eastAsia="zh-CN"/>
        </w:rPr>
        <w:t>年</w:t>
      </w:r>
      <w:r>
        <w:rPr>
          <w:rFonts w:hint="default" w:ascii="Times New Roman" w:hAnsi="Times New Roman" w:eastAsia="仿宋_GB2312" w:cs="Times New Roman"/>
          <w:kern w:val="0"/>
          <w:sz w:val="32"/>
          <w:szCs w:val="32"/>
          <w:lang w:val="en-US" w:eastAsia="zh-CN"/>
        </w:rPr>
        <w:t>11</w:t>
      </w:r>
      <w:r>
        <w:rPr>
          <w:rFonts w:hint="default" w:ascii="Times New Roman" w:hAnsi="Times New Roman" w:eastAsia="仿宋_GB2312" w:cs="Times New Roman"/>
          <w:kern w:val="0"/>
          <w:sz w:val="32"/>
          <w:szCs w:val="32"/>
          <w:lang w:val="zh-CN" w:eastAsia="zh-CN"/>
        </w:rPr>
        <w:t>月</w:t>
      </w:r>
      <w:r>
        <w:rPr>
          <w:rFonts w:hint="default" w:ascii="Times New Roman" w:hAnsi="Times New Roman" w:eastAsia="仿宋_GB2312" w:cs="Times New Roman"/>
          <w:kern w:val="0"/>
          <w:sz w:val="32"/>
          <w:szCs w:val="32"/>
          <w:lang w:val="en-US" w:eastAsia="zh-CN"/>
        </w:rPr>
        <w:t>30</w:t>
      </w:r>
      <w:r>
        <w:rPr>
          <w:rFonts w:hint="default" w:ascii="Times New Roman" w:hAnsi="Times New Roman" w:eastAsia="仿宋_GB2312" w:cs="Times New Roman"/>
          <w:kern w:val="0"/>
          <w:sz w:val="32"/>
          <w:szCs w:val="32"/>
          <w:lang w:val="zh-CN" w:eastAsia="zh-CN"/>
        </w:rPr>
        <w:t>日。</w:t>
      </w:r>
    </w:p>
    <w:p w14:paraId="49FD2653">
      <w:pPr>
        <w:pStyle w:val="6"/>
        <w:keepNext w:val="0"/>
        <w:keepLines w:val="0"/>
        <w:pageBreakBefore w:val="0"/>
        <w:numPr>
          <w:ilvl w:val="0"/>
          <w:numId w:val="0"/>
        </w:numPr>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b w:val="0"/>
          <w:bCs w:val="0"/>
          <w:color w:val="000000"/>
          <w:kern w:val="0"/>
          <w:sz w:val="32"/>
          <w:szCs w:val="32"/>
          <w:lang w:val="en-US" w:eastAsia="zh-CN" w:bidi="ar"/>
        </w:rPr>
      </w:pPr>
      <w:r>
        <w:rPr>
          <w:rFonts w:hint="eastAsia" w:ascii="Times New Roman" w:hAnsi="Times New Roman" w:eastAsia="仿宋_GB2312"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en-US" w:eastAsia="zh-CN" w:bidi="ar"/>
        </w:rPr>
        <w:t>江西九江司法鉴定中心出具的《江西九江司法鉴定中心司法鉴定意见书》（赣九江中心</w:t>
      </w:r>
      <w:r>
        <w:rPr>
          <w:rFonts w:hint="default" w:ascii="Times New Roman" w:hAnsi="Times New Roman" w:eastAsia="微软雅黑"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2022</w:t>
      </w:r>
      <w:r>
        <w:rPr>
          <w:rFonts w:hint="default" w:ascii="Times New Roman" w:hAnsi="Times New Roman" w:eastAsia="微软雅黑"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痕鉴字第1020号）证明，</w:t>
      </w:r>
      <w:r>
        <w:rPr>
          <w:rFonts w:hint="default" w:ascii="Times New Roman" w:hAnsi="Times New Roman" w:eastAsia="仿宋" w:cs="Times New Roman"/>
          <w:spacing w:val="-5"/>
          <w:sz w:val="33"/>
          <w:szCs w:val="33"/>
        </w:rPr>
        <w:t>事故发生时</w:t>
      </w:r>
      <w:r>
        <w:rPr>
          <w:rFonts w:hint="default" w:ascii="Times New Roman" w:hAnsi="Times New Roman" w:eastAsia="仿宋_GB2312" w:cs="Times New Roman"/>
          <w:b w:val="0"/>
          <w:bCs w:val="0"/>
          <w:color w:val="000000"/>
          <w:kern w:val="0"/>
          <w:sz w:val="32"/>
          <w:szCs w:val="32"/>
          <w:lang w:val="en-US" w:eastAsia="zh-CN" w:bidi="ar"/>
        </w:rPr>
        <w:t>赣GA2889号重型半挂牵引车/赣GE085挂号重型自卸半挂车车速为53</w:t>
      </w:r>
      <w:r>
        <w:rPr>
          <w:rFonts w:hint="default" w:ascii="Times New Roman" w:hAnsi="Times New Roman" w:eastAsia="仿宋" w:cs="Times New Roman"/>
          <w:sz w:val="33"/>
          <w:szCs w:val="33"/>
        </w:rPr>
        <w:t>km</w:t>
      </w:r>
      <w:r>
        <w:rPr>
          <w:rFonts w:hint="default" w:ascii="Times New Roman" w:hAnsi="Times New Roman" w:eastAsia="仿宋" w:cs="Times New Roman"/>
          <w:spacing w:val="8"/>
          <w:sz w:val="33"/>
          <w:szCs w:val="33"/>
        </w:rPr>
        <w:t>/</w:t>
      </w:r>
      <w:r>
        <w:rPr>
          <w:rFonts w:hint="default" w:ascii="Times New Roman" w:hAnsi="Times New Roman" w:eastAsia="仿宋" w:cs="Times New Roman"/>
          <w:sz w:val="33"/>
          <w:szCs w:val="33"/>
        </w:rPr>
        <w:t>h</w:t>
      </w:r>
      <w:r>
        <w:rPr>
          <w:rFonts w:hint="default" w:ascii="Times New Roman" w:hAnsi="Times New Roman" w:eastAsia="仿宋" w:cs="Times New Roman"/>
          <w:sz w:val="33"/>
          <w:szCs w:val="33"/>
          <w:lang w:eastAsia="zh-CN"/>
        </w:rPr>
        <w:t>，且采取紧急制动措施，</w:t>
      </w:r>
      <w:r>
        <w:rPr>
          <w:rFonts w:hint="default" w:ascii="Times New Roman" w:hAnsi="Times New Roman" w:eastAsia="仿宋_GB2312" w:cs="Times New Roman"/>
          <w:sz w:val="32"/>
          <w:szCs w:val="32"/>
        </w:rPr>
        <w:t>事故发生前四小时内未连续行驶，多次处于停止状态</w:t>
      </w:r>
      <w:r>
        <w:rPr>
          <w:rFonts w:hint="default" w:ascii="Times New Roman" w:hAnsi="Times New Roman" w:eastAsia="仿宋_GB2312" w:cs="Times New Roman"/>
          <w:b w:val="0"/>
          <w:bCs w:val="0"/>
          <w:color w:val="000000"/>
          <w:kern w:val="0"/>
          <w:sz w:val="32"/>
          <w:szCs w:val="32"/>
          <w:lang w:val="en-US" w:eastAsia="zh-CN" w:bidi="ar"/>
        </w:rPr>
        <w:t>。</w:t>
      </w:r>
    </w:p>
    <w:p w14:paraId="32D3E3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江西九江司法鉴定中心出具的《江西九江司法鉴定中心司法鉴定意见书》</w:t>
      </w:r>
      <w:r>
        <w:rPr>
          <w:rFonts w:hint="eastAsia" w:ascii="Times New Roman" w:hAnsi="Times New Roman" w:eastAsia="仿宋_GB2312" w:cs="Times New Roman"/>
          <w:b w:val="0"/>
          <w:bCs w:val="0"/>
          <w:color w:val="000000"/>
          <w:kern w:val="0"/>
          <w:sz w:val="32"/>
          <w:szCs w:val="32"/>
          <w:lang w:val="en-US" w:eastAsia="zh-CN" w:bidi="ar"/>
        </w:rPr>
        <w:t>（赣九江中心</w:t>
      </w:r>
      <w:r>
        <w:rPr>
          <w:rFonts w:hint="default" w:ascii="Times New Roman" w:hAnsi="Times New Roman" w:eastAsia="微软雅黑" w:cs="Times New Roman"/>
          <w:b w:val="0"/>
          <w:bCs w:val="0"/>
          <w:color w:val="000000"/>
          <w:kern w:val="0"/>
          <w:sz w:val="32"/>
          <w:szCs w:val="32"/>
          <w:lang w:val="en-US" w:eastAsia="zh-CN" w:bidi="ar"/>
        </w:rPr>
        <w:t>〔2022〕</w:t>
      </w:r>
      <w:r>
        <w:rPr>
          <w:rFonts w:hint="eastAsia" w:ascii="Times New Roman" w:hAnsi="Times New Roman" w:eastAsia="仿宋_GB2312" w:cs="Times New Roman"/>
          <w:b w:val="0"/>
          <w:bCs w:val="0"/>
          <w:color w:val="000000"/>
          <w:kern w:val="0"/>
          <w:sz w:val="32"/>
          <w:szCs w:val="32"/>
          <w:lang w:val="en-US" w:eastAsia="zh-CN" w:bidi="ar"/>
        </w:rPr>
        <w:t>痕鉴字第1022号</w:t>
      </w:r>
      <w:r>
        <w:rPr>
          <w:rFonts w:hint="eastAsia"/>
          <w:lang w:val="en-US" w:eastAsia="zh-CN"/>
        </w:rPr>
        <w:t>）</w:t>
      </w:r>
      <w:r>
        <w:rPr>
          <w:rFonts w:hint="default" w:ascii="Times New Roman" w:hAnsi="Times New Roman" w:eastAsia="仿宋_GB2312" w:cs="Times New Roman"/>
          <w:b w:val="0"/>
          <w:bCs w:val="0"/>
          <w:color w:val="000000"/>
          <w:kern w:val="0"/>
          <w:sz w:val="32"/>
          <w:szCs w:val="32"/>
          <w:lang w:val="en-US" w:eastAsia="zh-CN" w:bidi="ar"/>
        </w:rPr>
        <w:t>证明，</w:t>
      </w:r>
      <w:r>
        <w:rPr>
          <w:rFonts w:hint="eastAsia" w:ascii="Times New Roman" w:hAnsi="Times New Roman" w:eastAsia="仿宋_GB2312" w:cs="Times New Roman"/>
          <w:b w:val="0"/>
          <w:bCs w:val="0"/>
          <w:color w:val="000000"/>
          <w:kern w:val="0"/>
          <w:sz w:val="32"/>
          <w:szCs w:val="32"/>
          <w:lang w:val="en-US" w:eastAsia="zh-CN" w:bidi="ar"/>
        </w:rPr>
        <w:t>车辆赣GA2889陕汽牌重型半挂牵引车/赣GE085挂鸿昇达牌重型自卸半挂车外检部分后视镜、外廓尺寸及转向系符合GB7258-2017/XG2-2021《机动车运行安全技术条件》。</w:t>
      </w:r>
    </w:p>
    <w:p w14:paraId="41B272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sz w:val="32"/>
          <w:szCs w:val="32"/>
        </w:rPr>
        <w:t>车辆赣GA2889陕汽牌重型半挂牵引车/赣GE085挂鸿昇达牌重型自卸半挂车外检部分（反光标识、防护撞栏）、灯光系、制动系</w:t>
      </w:r>
      <w:r>
        <w:rPr>
          <w:rStyle w:val="15"/>
          <w:rFonts w:hint="default" w:ascii="Times New Roman" w:hAnsi="Times New Roman" w:eastAsia="仿宋_GB2312" w:cs="Times New Roman"/>
          <w:sz w:val="32"/>
          <w:szCs w:val="32"/>
        </w:rPr>
        <w:footnoteReference w:id="0"/>
      </w:r>
      <w:r>
        <w:rPr>
          <w:rFonts w:hint="default" w:ascii="Times New Roman" w:hAnsi="Times New Roman" w:eastAsia="仿宋_GB2312" w:cs="Times New Roman"/>
          <w:sz w:val="32"/>
          <w:szCs w:val="32"/>
        </w:rPr>
        <w:t>及行驶系不符合GB7258-2017/XG2-2021《机动车运行安全技术条件》</w:t>
      </w:r>
    </w:p>
    <w:p w14:paraId="44369CC8">
      <w:pPr>
        <w:keepNext w:val="0"/>
        <w:keepLines w:val="0"/>
        <w:pageBreakBefore w:val="0"/>
        <w:kinsoku/>
        <w:wordWrap w:val="0"/>
        <w:overflowPunct/>
        <w:topLinePunct w:val="0"/>
        <w:bidi w:val="0"/>
        <w:snapToGrid/>
        <w:spacing w:line="560" w:lineRule="exact"/>
        <w:ind w:firstLine="640" w:firstLineChars="200"/>
        <w:textAlignment w:val="auto"/>
        <w:rPr>
          <w:rFonts w:hint="default"/>
          <w:lang w:val="en-US" w:eastAsia="zh-CN"/>
        </w:rPr>
      </w:pPr>
      <w:r>
        <w:rPr>
          <w:rFonts w:hint="eastAsia" w:ascii="Times New Roman" w:hAnsi="Times New Roman" w:eastAsia="仿宋_GB2312" w:cs="Times New Roman"/>
          <w:b w:val="0"/>
          <w:bCs w:val="0"/>
          <w:color w:val="000000"/>
          <w:kern w:val="0"/>
          <w:sz w:val="32"/>
          <w:szCs w:val="32"/>
          <w:lang w:val="en-US" w:eastAsia="zh-CN" w:bidi="ar"/>
        </w:rPr>
        <w:t>（4）</w:t>
      </w:r>
      <w:r>
        <w:rPr>
          <w:rFonts w:hint="default" w:ascii="Times New Roman" w:hAnsi="Times New Roman" w:eastAsia="仿宋_GB2312" w:cs="Times New Roman"/>
          <w:b w:val="0"/>
          <w:bCs w:val="0"/>
          <w:color w:val="000000"/>
          <w:kern w:val="0"/>
          <w:sz w:val="32"/>
          <w:szCs w:val="32"/>
          <w:lang w:val="en-US" w:eastAsia="zh-CN" w:bidi="ar"/>
        </w:rPr>
        <w:t>该车允许车货总质量49吨，根据九江市永修县八里铺检测点17时52分检测数据显示，该车车货总重43.92吨</w:t>
      </w:r>
      <w:r>
        <w:rPr>
          <w:rStyle w:val="20"/>
          <w:rFonts w:hint="eastAsia" w:ascii="Times New Roman" w:hAnsi="Times New Roman" w:cs="Times New Roman"/>
          <w:sz w:val="32"/>
          <w:szCs w:val="32"/>
          <w:lang w:eastAsia="zh-CN"/>
        </w:rPr>
        <w:t>。</w:t>
      </w:r>
    </w:p>
    <w:p w14:paraId="04D3567D">
      <w:pPr>
        <w:keepNext w:val="0"/>
        <w:keepLines w:val="0"/>
        <w:pageBreakBefore w:val="0"/>
        <w:widowControl/>
        <w:suppressLineNumbers w:val="0"/>
        <w:kinsoku/>
        <w:wordWrap w:val="0"/>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zh-CN" w:eastAsia="zh-CN" w:bidi="ar"/>
        </w:rPr>
        <w:t>（二）驾驶人情况。</w:t>
      </w:r>
    </w:p>
    <w:p w14:paraId="72AE64D1">
      <w:pPr>
        <w:keepNext w:val="0"/>
        <w:keepLines w:val="0"/>
        <w:pageBreakBefore w:val="0"/>
        <w:kinsoku/>
        <w:wordWrap w:val="0"/>
        <w:overflowPunct/>
        <w:topLinePunct w:val="0"/>
        <w:bidi w:val="0"/>
        <w:snapToGrid/>
        <w:spacing w:line="560" w:lineRule="exact"/>
        <w:ind w:firstLine="643" w:firstLineChars="200"/>
        <w:jc w:val="left"/>
        <w:textAlignment w:val="auto"/>
        <w:rPr>
          <w:rFonts w:hint="default" w:ascii="Times New Roman" w:hAnsi="Times New Roman" w:eastAsia="仿宋_GB2312" w:cs="Times New Roman"/>
          <w:color w:val="000000"/>
          <w:kern w:val="0"/>
          <w:sz w:val="32"/>
          <w:szCs w:val="32"/>
          <w:lang w:val="zh-CN"/>
        </w:rPr>
      </w:pPr>
      <w:r>
        <w:rPr>
          <w:rStyle w:val="20"/>
          <w:rFonts w:hint="eastAsia" w:ascii="Times New Roman" w:hAnsi="Times New Roman" w:eastAsia="仿宋_GB2312" w:cs="Times New Roman"/>
          <w:b/>
          <w:bCs/>
          <w:sz w:val="32"/>
          <w:szCs w:val="32"/>
          <w:lang w:val="en-US" w:eastAsia="zh-CN"/>
        </w:rPr>
        <w:t>1</w:t>
      </w:r>
      <w:r>
        <w:rPr>
          <w:rStyle w:val="20"/>
          <w:rFonts w:hint="default" w:ascii="Times New Roman" w:hAnsi="Times New Roman" w:eastAsia="仿宋_GB2312" w:cs="Times New Roman"/>
          <w:b/>
          <w:bCs/>
          <w:sz w:val="32"/>
          <w:szCs w:val="32"/>
          <w:lang w:val="en-US" w:eastAsia="zh-CN"/>
        </w:rPr>
        <w:t>.燕青</w:t>
      </w:r>
      <w:r>
        <w:rPr>
          <w:rStyle w:val="20"/>
          <w:rFonts w:hint="default" w:ascii="Times New Roman" w:hAnsi="Times New Roman" w:eastAsia="仿宋_GB2312" w:cs="Times New Roman"/>
          <w:sz w:val="32"/>
          <w:szCs w:val="32"/>
          <w:lang w:val="en-US" w:eastAsia="zh-CN"/>
        </w:rPr>
        <w:t>，</w:t>
      </w:r>
      <w:r>
        <w:rPr>
          <w:rStyle w:val="20"/>
          <w:rFonts w:hint="default" w:ascii="Times New Roman" w:hAnsi="Times New Roman" w:eastAsia="仿宋_GB2312" w:cs="Times New Roman"/>
          <w:sz w:val="32"/>
          <w:szCs w:val="32"/>
        </w:rPr>
        <w:t>赣AMZ178号小型轿车驾驶人，男，汉族，1992年07月20日出生，户籍地址为：江西省九江市德安县林泉乡清塘村洪家咀14号，身份证号码：360</w:t>
      </w:r>
      <w:r>
        <w:rPr>
          <w:rFonts w:hint="eastAsia" w:ascii="Times New Roman" w:hAnsi="Times New Roman" w:eastAsia="仿宋_GB2312" w:cs="Times New Roman"/>
          <w:color w:val="000000"/>
          <w:kern w:val="0"/>
          <w:sz w:val="32"/>
          <w:szCs w:val="32"/>
          <w:lang w:val="en-US" w:eastAsia="zh-CN"/>
        </w:rPr>
        <w:t>*********</w:t>
      </w:r>
      <w:r>
        <w:rPr>
          <w:rStyle w:val="20"/>
          <w:rFonts w:hint="default" w:ascii="Times New Roman" w:hAnsi="Times New Roman" w:eastAsia="仿宋_GB2312" w:cs="Times New Roman"/>
          <w:sz w:val="32"/>
          <w:szCs w:val="32"/>
        </w:rPr>
        <w:t>2012，准驾车型：C</w:t>
      </w:r>
      <w:r>
        <w:rPr>
          <w:rStyle w:val="20"/>
          <w:rFonts w:hint="default" w:ascii="Times New Roman" w:hAnsi="Times New Roman" w:eastAsia="仿宋_GB2312" w:cs="Times New Roman"/>
          <w:sz w:val="32"/>
          <w:szCs w:val="32"/>
          <w:lang w:val="en-US" w:eastAsia="zh-CN"/>
        </w:rPr>
        <w:t>1</w:t>
      </w:r>
      <w:r>
        <w:rPr>
          <w:rStyle w:val="20"/>
          <w:rFonts w:hint="default" w:ascii="Times New Roman" w:hAnsi="Times New Roman" w:eastAsia="仿宋_GB2312" w:cs="Times New Roman"/>
          <w:sz w:val="32"/>
          <w:szCs w:val="32"/>
        </w:rPr>
        <w:t>，初次领证日期：2016年10月11日，现有效期为2016年10月11日至2022年10月11日，发证机关为南昌市公安局交警</w:t>
      </w:r>
      <w:bookmarkStart w:id="0" w:name="_GoBack"/>
      <w:bookmarkEnd w:id="0"/>
      <w:r>
        <w:rPr>
          <w:rStyle w:val="20"/>
          <w:rFonts w:hint="default" w:ascii="Times New Roman" w:hAnsi="Times New Roman" w:eastAsia="仿宋_GB2312" w:cs="Times New Roman"/>
          <w:sz w:val="32"/>
          <w:szCs w:val="32"/>
        </w:rPr>
        <w:t>支队车辆管理所。</w:t>
      </w:r>
    </w:p>
    <w:p w14:paraId="35625E69">
      <w:pPr>
        <w:keepNext w:val="0"/>
        <w:keepLines w:val="0"/>
        <w:pageBreakBefore w:val="0"/>
        <w:kinsoku/>
        <w:wordWrap w:val="0"/>
        <w:overflowPunct/>
        <w:topLinePunct w:val="0"/>
        <w:bidi w:val="0"/>
        <w:snapToGrid/>
        <w:spacing w:line="560" w:lineRule="exact"/>
        <w:ind w:firstLine="643" w:firstLineChars="200"/>
        <w:jc w:val="both"/>
        <w:textAlignment w:val="auto"/>
        <w:rPr>
          <w:rStyle w:val="20"/>
          <w:rFonts w:hint="default" w:ascii="Times New Roman" w:hAnsi="Times New Roman" w:eastAsia="仿宋_GB2312" w:cs="Times New Roman"/>
          <w:sz w:val="32"/>
          <w:szCs w:val="32"/>
          <w:lang w:val="zh-CN"/>
        </w:rPr>
      </w:pPr>
      <w:r>
        <w:rPr>
          <w:rStyle w:val="20"/>
          <w:rFonts w:hint="eastAsia" w:ascii="Times New Roman" w:hAnsi="Times New Roman" w:eastAsia="仿宋_GB2312" w:cs="Times New Roman"/>
          <w:b/>
          <w:bCs/>
          <w:sz w:val="32"/>
          <w:szCs w:val="32"/>
          <w:lang w:val="en-US" w:eastAsia="zh-CN"/>
        </w:rPr>
        <w:t>2</w:t>
      </w:r>
      <w:r>
        <w:rPr>
          <w:rStyle w:val="20"/>
          <w:rFonts w:hint="default" w:ascii="Times New Roman" w:hAnsi="Times New Roman" w:eastAsia="仿宋_GB2312" w:cs="Times New Roman"/>
          <w:b/>
          <w:bCs/>
          <w:sz w:val="32"/>
          <w:szCs w:val="32"/>
          <w:lang w:val="en-US" w:eastAsia="zh-CN"/>
        </w:rPr>
        <w:t>.辛坤云</w:t>
      </w:r>
      <w:r>
        <w:rPr>
          <w:rStyle w:val="20"/>
          <w:rFonts w:hint="default" w:ascii="Times New Roman" w:hAnsi="Times New Roman" w:eastAsia="仿宋_GB2312" w:cs="Times New Roman"/>
          <w:sz w:val="32"/>
          <w:szCs w:val="32"/>
        </w:rPr>
        <w:t>，赣GA2889号重型半挂牵引车牵引赣GE085挂号重型自卸半挂车驾驶人，男，汉族，1975年12月22日出生，户籍地址为：江西省宜春市万载县高城乡，身份证号码：362</w:t>
      </w:r>
      <w:r>
        <w:rPr>
          <w:rFonts w:hint="eastAsia" w:ascii="Times New Roman" w:hAnsi="Times New Roman" w:eastAsia="仿宋_GB2312" w:cs="Times New Roman"/>
          <w:color w:val="000000"/>
          <w:kern w:val="0"/>
          <w:sz w:val="32"/>
          <w:szCs w:val="32"/>
          <w:lang w:val="en-US" w:eastAsia="zh-CN"/>
        </w:rPr>
        <w:t>*********</w:t>
      </w:r>
      <w:r>
        <w:rPr>
          <w:rStyle w:val="20"/>
          <w:rFonts w:hint="default" w:ascii="Times New Roman" w:hAnsi="Times New Roman" w:eastAsia="仿宋_GB2312" w:cs="Times New Roman"/>
          <w:sz w:val="32"/>
          <w:szCs w:val="32"/>
        </w:rPr>
        <w:t>1218，准驾车型：A2E，初次领证日期：2002年02月06日，有效期：2014年02月06日至2024年02月06日，发证机关：宜春市公安局交警支队车辆管理所。</w:t>
      </w:r>
    </w:p>
    <w:p w14:paraId="4CDBA67C">
      <w:pPr>
        <w:keepNext w:val="0"/>
        <w:keepLines w:val="0"/>
        <w:pageBreakBefore w:val="0"/>
        <w:kinsoku/>
        <w:wordWrap w:val="0"/>
        <w:overflowPunct/>
        <w:topLinePunct w:val="0"/>
        <w:bidi w:val="0"/>
        <w:snapToGrid/>
        <w:spacing w:line="560" w:lineRule="exact"/>
        <w:ind w:firstLine="640" w:firstLineChars="200"/>
        <w:jc w:val="left"/>
        <w:textAlignment w:val="auto"/>
        <w:rPr>
          <w:rFonts w:hint="default" w:ascii="Times New Roman" w:hAnsi="Times New Roman" w:eastAsia="仿宋_GB2312" w:cs="Times New Roman"/>
          <w:color w:val="000000"/>
          <w:kern w:val="0"/>
          <w:sz w:val="32"/>
          <w:szCs w:val="32"/>
          <w:u w:val="none"/>
          <w:lang w:val="en-US" w:eastAsia="zh-CN" w:bidi="ar"/>
        </w:rPr>
      </w:pPr>
      <w:r>
        <w:rPr>
          <w:rFonts w:hint="default" w:ascii="Times New Roman" w:hAnsi="Times New Roman" w:eastAsia="仿宋_GB2312" w:cs="Times New Roman"/>
          <w:color w:val="000000"/>
          <w:kern w:val="0"/>
          <w:sz w:val="32"/>
          <w:szCs w:val="32"/>
          <w:u w:val="none"/>
          <w:lang w:val="en-US" w:eastAsia="zh-CN" w:bidi="ar"/>
        </w:rPr>
        <w:t>2018年11月27日取得了宜春市道路运输管理局核发的经营性道路货物运输驾驶员从业资格证，有效期止2024年1月27日。</w:t>
      </w:r>
    </w:p>
    <w:p w14:paraId="651CEAA7">
      <w:pPr>
        <w:keepNext w:val="0"/>
        <w:keepLines w:val="0"/>
        <w:pageBreakBefore w:val="0"/>
        <w:widowControl/>
        <w:numPr>
          <w:ilvl w:val="0"/>
          <w:numId w:val="0"/>
        </w:numPr>
        <w:suppressLineNumbers w:val="0"/>
        <w:kinsoku/>
        <w:wordWrap w:val="0"/>
        <w:overflowPunct/>
        <w:topLinePunct w:val="0"/>
        <w:bidi w:val="0"/>
        <w:snapToGrid/>
        <w:spacing w:line="560"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eastAsia="楷体_GB2312" w:cs="Times New Roman"/>
          <w:b w:val="0"/>
          <w:bCs w:val="0"/>
          <w:color w:val="000000"/>
          <w:kern w:val="0"/>
          <w:sz w:val="32"/>
          <w:szCs w:val="32"/>
          <w:lang w:val="en-US" w:eastAsia="zh-CN" w:bidi="ar"/>
        </w:rPr>
        <w:t>3.</w:t>
      </w:r>
      <w:r>
        <w:rPr>
          <w:rFonts w:hint="default" w:ascii="Times New Roman" w:hAnsi="Times New Roman" w:eastAsia="仿宋_GB2312" w:cs="Times New Roman"/>
          <w:color w:val="000000"/>
          <w:kern w:val="0"/>
          <w:sz w:val="32"/>
          <w:szCs w:val="32"/>
          <w:u w:val="none"/>
          <w:lang w:val="en-US" w:eastAsia="zh-CN" w:bidi="ar"/>
        </w:rPr>
        <w:t>经</w:t>
      </w:r>
      <w:r>
        <w:rPr>
          <w:rFonts w:hint="default" w:ascii="Times New Roman" w:hAnsi="Times New Roman" w:eastAsia="仿宋_GB2312" w:cs="Times New Roman"/>
          <w:color w:val="000000"/>
          <w:kern w:val="0"/>
          <w:sz w:val="32"/>
          <w:szCs w:val="32"/>
          <w:highlight w:val="white"/>
          <w:u w:val="none"/>
          <w:lang w:val="zh-CN"/>
        </w:rPr>
        <w:t>九江司法鉴定中心</w:t>
      </w:r>
      <w:r>
        <w:rPr>
          <w:rFonts w:hint="default" w:ascii="Times New Roman" w:hAnsi="Times New Roman" w:eastAsia="仿宋_GB2312" w:cs="Times New Roman"/>
          <w:color w:val="000000"/>
          <w:kern w:val="0"/>
          <w:sz w:val="32"/>
          <w:szCs w:val="32"/>
          <w:u w:val="none"/>
          <w:lang w:val="en-US" w:eastAsia="zh-CN" w:bidi="ar"/>
        </w:rPr>
        <w:t>检验鉴定，排除了驾驶人</w:t>
      </w:r>
      <w:r>
        <w:rPr>
          <w:rStyle w:val="20"/>
          <w:rFonts w:hint="default" w:ascii="Times New Roman" w:hAnsi="Times New Roman" w:eastAsia="仿宋_GB2312" w:cs="Times New Roman"/>
          <w:sz w:val="32"/>
          <w:szCs w:val="32"/>
        </w:rPr>
        <w:t>辛坤云</w:t>
      </w:r>
      <w:r>
        <w:rPr>
          <w:rFonts w:hint="default" w:ascii="Times New Roman" w:hAnsi="Times New Roman" w:eastAsia="仿宋_GB2312" w:cs="Times New Roman"/>
          <w:color w:val="000000"/>
          <w:kern w:val="0"/>
          <w:sz w:val="32"/>
          <w:szCs w:val="32"/>
          <w:u w:val="none"/>
          <w:lang w:val="en-US" w:eastAsia="zh-CN" w:bidi="ar"/>
        </w:rPr>
        <w:t>、</w:t>
      </w:r>
      <w:r>
        <w:rPr>
          <w:rStyle w:val="20"/>
          <w:rFonts w:hint="default" w:ascii="Times New Roman" w:hAnsi="Times New Roman" w:eastAsia="仿宋_GB2312" w:cs="Times New Roman"/>
          <w:sz w:val="32"/>
          <w:szCs w:val="32"/>
        </w:rPr>
        <w:t>燕青</w:t>
      </w:r>
      <w:r>
        <w:rPr>
          <w:rFonts w:hint="default" w:ascii="Times New Roman" w:hAnsi="Times New Roman" w:eastAsia="仿宋_GB2312" w:cs="Times New Roman"/>
          <w:color w:val="000000"/>
          <w:kern w:val="0"/>
          <w:sz w:val="32"/>
          <w:szCs w:val="32"/>
          <w:u w:val="none"/>
          <w:lang w:val="en-US" w:eastAsia="zh-CN" w:bidi="ar"/>
        </w:rPr>
        <w:t xml:space="preserve">饮酒、吸食毒品后驾驶车辆的情况。 </w:t>
      </w:r>
    </w:p>
    <w:p w14:paraId="0AEF74BC">
      <w:pPr>
        <w:keepNext w:val="0"/>
        <w:keepLines w:val="0"/>
        <w:pageBreakBefore w:val="0"/>
        <w:widowControl/>
        <w:suppressLineNumbers w:val="0"/>
        <w:kinsoku/>
        <w:wordWrap w:val="0"/>
        <w:overflowPunct/>
        <w:topLinePunct w:val="0"/>
        <w:bidi w:val="0"/>
        <w:snapToGrid/>
        <w:spacing w:line="560" w:lineRule="exact"/>
        <w:ind w:firstLine="643" w:firstLineChars="200"/>
        <w:jc w:val="left"/>
        <w:textAlignment w:val="auto"/>
        <w:rPr>
          <w:rFonts w:hint="default" w:ascii="Times New Roman" w:hAnsi="Times New Roman" w:cs="Times New Roman"/>
        </w:rPr>
      </w:pPr>
      <w:r>
        <w:rPr>
          <w:rFonts w:hint="default" w:ascii="Times New Roman" w:hAnsi="Times New Roman" w:eastAsia="楷体_GB2312" w:cs="Times New Roman"/>
          <w:b/>
          <w:bCs/>
          <w:color w:val="000000"/>
          <w:kern w:val="0"/>
          <w:sz w:val="32"/>
          <w:szCs w:val="32"/>
          <w:lang w:val="en-US" w:eastAsia="zh-CN" w:bidi="ar"/>
        </w:rPr>
        <w:t>（三）相关单位情况</w:t>
      </w:r>
      <w:r>
        <w:rPr>
          <w:rFonts w:hint="default" w:ascii="Times New Roman" w:hAnsi="Times New Roman" w:eastAsia="等线" w:cs="Times New Roman"/>
          <w:b/>
          <w:bCs/>
          <w:color w:val="000000"/>
          <w:kern w:val="0"/>
          <w:sz w:val="32"/>
          <w:szCs w:val="32"/>
          <w:lang w:val="en-US" w:eastAsia="zh-CN" w:bidi="ar"/>
        </w:rPr>
        <w:t>。</w:t>
      </w:r>
    </w:p>
    <w:p w14:paraId="6423741E">
      <w:pPr>
        <w:keepNext w:val="0"/>
        <w:keepLines w:val="0"/>
        <w:pageBreakBefore w:val="0"/>
        <w:widowControl/>
        <w:suppressLineNumbers w:val="0"/>
        <w:kinsoku/>
        <w:wordWrap w:val="0"/>
        <w:overflowPunct/>
        <w:topLinePunct w:val="0"/>
        <w:bidi w:val="0"/>
        <w:snapToGrid/>
        <w:spacing w:line="560" w:lineRule="exact"/>
        <w:ind w:firstLine="643" w:firstLineChars="200"/>
        <w:jc w:val="both"/>
        <w:textAlignment w:val="auto"/>
        <w:rPr>
          <w:rStyle w:val="20"/>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color w:val="000000"/>
          <w:kern w:val="0"/>
          <w:sz w:val="32"/>
          <w:szCs w:val="32"/>
          <w:lang w:val="en-US" w:eastAsia="zh-CN" w:bidi="ar"/>
        </w:rPr>
        <w:t>1.</w:t>
      </w:r>
      <w:r>
        <w:rPr>
          <w:rStyle w:val="20"/>
          <w:rFonts w:hint="default" w:ascii="Times New Roman" w:hAnsi="Times New Roman" w:eastAsia="仿宋_GB2312" w:cs="Times New Roman"/>
          <w:b/>
          <w:bCs/>
          <w:sz w:val="32"/>
          <w:szCs w:val="32"/>
        </w:rPr>
        <w:t>九江友通物流有限公司</w:t>
      </w:r>
      <w:r>
        <w:rPr>
          <w:rStyle w:val="20"/>
          <w:rFonts w:hint="default" w:ascii="Times New Roman" w:hAnsi="Times New Roman" w:eastAsia="仿宋_GB2312" w:cs="Times New Roman"/>
          <w:b/>
          <w:bCs/>
          <w:sz w:val="32"/>
          <w:szCs w:val="32"/>
          <w:lang w:eastAsia="zh-CN"/>
        </w:rPr>
        <w:t>。</w:t>
      </w:r>
      <w:r>
        <w:rPr>
          <w:rStyle w:val="20"/>
          <w:rFonts w:hint="default" w:ascii="Times New Roman" w:hAnsi="Times New Roman" w:eastAsia="仿宋_GB2312" w:cs="Times New Roman"/>
          <w:sz w:val="32"/>
          <w:szCs w:val="32"/>
          <w:lang w:eastAsia="zh-CN"/>
        </w:rPr>
        <w:t>成立于</w:t>
      </w:r>
      <w:r>
        <w:rPr>
          <w:rStyle w:val="20"/>
          <w:rFonts w:hint="default" w:ascii="Times New Roman" w:hAnsi="Times New Roman" w:eastAsia="仿宋_GB2312" w:cs="Times New Roman"/>
          <w:sz w:val="32"/>
          <w:szCs w:val="32"/>
          <w:lang w:val="en-US" w:eastAsia="zh-CN"/>
        </w:rPr>
        <w:t>2016年12月1日；</w:t>
      </w:r>
      <w:r>
        <w:rPr>
          <w:rStyle w:val="20"/>
          <w:rFonts w:hint="default" w:ascii="Times New Roman" w:hAnsi="Times New Roman" w:eastAsia="仿宋_GB2312" w:cs="Times New Roman"/>
          <w:sz w:val="32"/>
          <w:szCs w:val="32"/>
        </w:rPr>
        <w:t>登记住所：江西省九江市濂溪区</w:t>
      </w:r>
      <w:r>
        <w:rPr>
          <w:rStyle w:val="20"/>
          <w:rFonts w:hint="default" w:ascii="Times New Roman" w:hAnsi="Times New Roman" w:eastAsia="仿宋_GB2312" w:cs="Times New Roman"/>
          <w:sz w:val="32"/>
          <w:szCs w:val="32"/>
          <w:lang w:eastAsia="zh-CN"/>
        </w:rPr>
        <w:t>浔安小区（一期）</w:t>
      </w:r>
      <w:r>
        <w:rPr>
          <w:rStyle w:val="20"/>
          <w:rFonts w:hint="default" w:ascii="Times New Roman" w:hAnsi="Times New Roman" w:eastAsia="仿宋_GB2312" w:cs="Times New Roman"/>
          <w:sz w:val="32"/>
          <w:szCs w:val="32"/>
          <w:lang w:val="en-US" w:eastAsia="zh-CN"/>
        </w:rPr>
        <w:t>10栋23号门面（2021年3月变更）</w:t>
      </w:r>
      <w:r>
        <w:rPr>
          <w:rStyle w:val="20"/>
          <w:rFonts w:hint="default" w:ascii="Times New Roman" w:hAnsi="Times New Roman" w:eastAsia="仿宋_GB2312" w:cs="Times New Roman"/>
          <w:sz w:val="32"/>
          <w:szCs w:val="32"/>
        </w:rPr>
        <w:t>，</w:t>
      </w:r>
      <w:r>
        <w:rPr>
          <w:rStyle w:val="20"/>
          <w:rFonts w:hint="default" w:ascii="Times New Roman" w:hAnsi="Times New Roman" w:eastAsia="仿宋_GB2312" w:cs="Times New Roman"/>
          <w:sz w:val="32"/>
          <w:szCs w:val="32"/>
          <w:lang w:val="en-US" w:eastAsia="zh-CN"/>
        </w:rPr>
        <w:t>公司类型：有限责任公司；统一社会信用代码：91360402MA35LHM833；法定代表人：徐为盼；实际控制人：史正锁；经营范围：普通货物道路运输、集装箱道路运输（依法须经批准的项目，经相关部门批准后方可开展经营活动）。</w:t>
      </w:r>
    </w:p>
    <w:p w14:paraId="76906611">
      <w:pPr>
        <w:pStyle w:val="6"/>
        <w:keepNext w:val="0"/>
        <w:keepLines w:val="0"/>
        <w:pageBreakBefore w:val="0"/>
        <w:kinsoku/>
        <w:wordWrap w:val="0"/>
        <w:overflowPunct/>
        <w:topLinePunct w:val="0"/>
        <w:bidi w:val="0"/>
        <w:snapToGrid/>
        <w:spacing w:line="560" w:lineRule="exact"/>
        <w:ind w:firstLine="640" w:firstLineChars="200"/>
        <w:textAlignment w:val="auto"/>
        <w:rPr>
          <w:rFonts w:hint="default" w:ascii="Times New Roman" w:hAnsi="Times New Roman" w:eastAsia="仿宋_GB2312" w:cs="Times New Roman"/>
          <w:lang w:val="en-US" w:eastAsia="zh-CN"/>
        </w:rPr>
      </w:pPr>
      <w:r>
        <w:rPr>
          <w:rStyle w:val="20"/>
          <w:rFonts w:hint="default" w:ascii="Times New Roman" w:hAnsi="Times New Roman" w:eastAsia="仿宋_GB2312" w:cs="Times New Roman"/>
          <w:sz w:val="32"/>
          <w:szCs w:val="32"/>
          <w:lang w:val="en-US" w:eastAsia="zh-CN"/>
        </w:rPr>
        <w:t>该公司取得了由九江市濂溪区交通运输局核发的《道路运输经营许可证》（九字36042234166号）有效期至2024年11月23日</w:t>
      </w:r>
      <w:r>
        <w:rPr>
          <w:rStyle w:val="20"/>
          <w:rFonts w:hint="default" w:ascii="Times New Roman" w:hAnsi="Times New Roman" w:eastAsia="仿宋_GB2312" w:cs="Times New Roman"/>
          <w:sz w:val="32"/>
          <w:szCs w:val="32"/>
          <w:lang w:eastAsia="zh-CN"/>
        </w:rPr>
        <w:t>。</w:t>
      </w:r>
    </w:p>
    <w:p w14:paraId="6DDA8C5C">
      <w:pPr>
        <w:keepNext w:val="0"/>
        <w:keepLines w:val="0"/>
        <w:pageBreakBefore w:val="0"/>
        <w:widowControl/>
        <w:suppressLineNumbers w:val="0"/>
        <w:kinsoku/>
        <w:wordWrap w:val="0"/>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b w:val="0"/>
          <w:bCs w:val="0"/>
          <w:color w:val="0000FF"/>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2.</w:t>
      </w:r>
      <w:r>
        <w:rPr>
          <w:rFonts w:hint="default" w:ascii="Times New Roman" w:hAnsi="Times New Roman" w:eastAsia="仿宋_GB2312" w:cs="Times New Roman"/>
          <w:b/>
          <w:bCs/>
          <w:kern w:val="0"/>
          <w:sz w:val="32"/>
          <w:szCs w:val="32"/>
          <w:lang w:val="en-US" w:eastAsia="zh-CN"/>
        </w:rPr>
        <w:t>九江繁华运输有限公司。</w:t>
      </w:r>
      <w:r>
        <w:rPr>
          <w:rStyle w:val="20"/>
          <w:rFonts w:hint="default" w:ascii="Times New Roman" w:hAnsi="Times New Roman" w:eastAsia="仿宋_GB2312" w:cs="Times New Roman"/>
          <w:sz w:val="32"/>
          <w:szCs w:val="32"/>
          <w:lang w:eastAsia="zh-CN"/>
        </w:rPr>
        <w:t>成立于</w:t>
      </w:r>
      <w:r>
        <w:rPr>
          <w:rStyle w:val="20"/>
          <w:rFonts w:hint="default" w:ascii="Times New Roman" w:hAnsi="Times New Roman" w:eastAsia="仿宋_GB2312" w:cs="Times New Roman"/>
          <w:sz w:val="32"/>
          <w:szCs w:val="32"/>
          <w:lang w:val="en-US" w:eastAsia="zh-CN"/>
        </w:rPr>
        <w:t>2017年12月20日，登记住所：江西省九江市柴桑区马回岭镇交通路1号，公司类型：有限责任公司；统一社会信用代码：91360421MA37MXCH4G；法定代表人：</w:t>
      </w:r>
      <w:r>
        <w:rPr>
          <w:rStyle w:val="20"/>
          <w:rFonts w:hint="default" w:ascii="Times New Roman" w:hAnsi="Times New Roman" w:eastAsia="仿宋_GB2312" w:cs="Times New Roman"/>
          <w:sz w:val="32"/>
          <w:szCs w:val="32"/>
          <w:lang w:eastAsia="zh-CN"/>
        </w:rPr>
        <w:t>熊葵（</w:t>
      </w:r>
      <w:r>
        <w:rPr>
          <w:rStyle w:val="20"/>
          <w:rFonts w:hint="default" w:ascii="Times New Roman" w:hAnsi="Times New Roman" w:eastAsia="仿宋_GB2312" w:cs="Times New Roman"/>
          <w:sz w:val="32"/>
          <w:szCs w:val="32"/>
        </w:rPr>
        <w:t>赣GA2889号重型半挂牵引车</w:t>
      </w:r>
      <w:r>
        <w:rPr>
          <w:rStyle w:val="20"/>
          <w:rFonts w:hint="default" w:ascii="Times New Roman" w:hAnsi="Times New Roman" w:eastAsia="仿宋_GB2312" w:cs="Times New Roman"/>
          <w:sz w:val="32"/>
          <w:szCs w:val="32"/>
          <w:lang w:eastAsia="zh-CN"/>
        </w:rPr>
        <w:t>实际车主）。</w:t>
      </w:r>
    </w:p>
    <w:p w14:paraId="06A17A2C">
      <w:pPr>
        <w:keepNext w:val="0"/>
        <w:keepLines w:val="0"/>
        <w:pageBreakBefore w:val="0"/>
        <w:widowControl/>
        <w:suppressLineNumbers w:val="0"/>
        <w:kinsoku/>
        <w:wordWrap w:val="0"/>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auto"/>
          <w:kern w:val="0"/>
          <w:sz w:val="32"/>
          <w:szCs w:val="32"/>
          <w:lang w:val="zh-CN" w:eastAsia="zh-CN" w:bidi="ar"/>
        </w:rPr>
      </w:pPr>
      <w:r>
        <w:rPr>
          <w:rFonts w:hint="default" w:ascii="Times New Roman" w:hAnsi="Times New Roman" w:eastAsia="楷体_GB2312" w:cs="Times New Roman"/>
          <w:b/>
          <w:bCs/>
          <w:color w:val="auto"/>
          <w:kern w:val="0"/>
          <w:sz w:val="32"/>
          <w:szCs w:val="32"/>
          <w:lang w:val="zh-CN" w:eastAsia="zh-CN" w:bidi="ar"/>
        </w:rPr>
        <w:t>（四）运输承包情况。</w:t>
      </w:r>
    </w:p>
    <w:p w14:paraId="0503EC45">
      <w:pPr>
        <w:pStyle w:val="6"/>
        <w:keepNext w:val="0"/>
        <w:keepLines w:val="0"/>
        <w:pageBreakBefore w:val="0"/>
        <w:kinsoku/>
        <w:overflowPunct/>
        <w:topLinePunct w:val="0"/>
        <w:bidi w:val="0"/>
        <w:snapToGrid/>
        <w:spacing w:line="560" w:lineRule="exact"/>
        <w:textAlignment w:val="auto"/>
        <w:rPr>
          <w:rStyle w:val="20"/>
          <w:rFonts w:hint="default" w:ascii="Times New Roman" w:hAnsi="Times New Roman" w:eastAsia="仿宋_GB2312" w:cs="Times New Roman"/>
          <w:sz w:val="32"/>
          <w:szCs w:val="32"/>
          <w:lang w:val="en-US" w:eastAsia="zh-CN"/>
        </w:rPr>
      </w:pPr>
      <w:r>
        <w:rPr>
          <w:rFonts w:hint="default" w:ascii="Times New Roman" w:hAnsi="Times New Roman" w:cs="Times New Roman"/>
          <w:lang w:val="en-US" w:eastAsia="zh-CN"/>
        </w:rPr>
        <w:t xml:space="preserve">   </w:t>
      </w:r>
      <w:r>
        <w:rPr>
          <w:rStyle w:val="20"/>
          <w:rFonts w:hint="default" w:ascii="Times New Roman" w:hAnsi="Times New Roman" w:eastAsia="仿宋_GB2312" w:cs="Times New Roman"/>
          <w:sz w:val="32"/>
          <w:szCs w:val="32"/>
        </w:rPr>
        <w:t>赣GA2889号重型半挂牵引车</w:t>
      </w:r>
      <w:r>
        <w:rPr>
          <w:rStyle w:val="20"/>
          <w:rFonts w:hint="default" w:ascii="Times New Roman" w:hAnsi="Times New Roman" w:eastAsia="仿宋_GB2312" w:cs="Times New Roman"/>
          <w:sz w:val="32"/>
          <w:szCs w:val="32"/>
          <w:lang w:eastAsia="zh-CN"/>
        </w:rPr>
        <w:t>车主为熊葵，熊葵接运输业务主要通过电话联系，事故发生时车辆为艾城镇生源搅拌站运输</w:t>
      </w:r>
      <w:r>
        <w:rPr>
          <w:rStyle w:val="20"/>
          <w:rFonts w:hint="eastAsia" w:ascii="Times New Roman" w:hAnsi="Times New Roman" w:eastAsia="仿宋_GB2312" w:cs="Times New Roman"/>
          <w:sz w:val="32"/>
          <w:szCs w:val="32"/>
          <w:lang w:eastAsia="zh-CN"/>
        </w:rPr>
        <w:t>沙</w:t>
      </w:r>
      <w:r>
        <w:rPr>
          <w:rStyle w:val="20"/>
          <w:rFonts w:hint="default" w:ascii="Times New Roman" w:hAnsi="Times New Roman" w:eastAsia="仿宋_GB2312" w:cs="Times New Roman"/>
          <w:sz w:val="32"/>
          <w:szCs w:val="32"/>
          <w:lang w:eastAsia="zh-CN"/>
        </w:rPr>
        <w:t>石。</w:t>
      </w:r>
    </w:p>
    <w:p w14:paraId="0C781D58">
      <w:pPr>
        <w:keepNext w:val="0"/>
        <w:keepLines w:val="0"/>
        <w:pageBreakBefore w:val="0"/>
        <w:widowControl/>
        <w:numPr>
          <w:ilvl w:val="0"/>
          <w:numId w:val="0"/>
        </w:numPr>
        <w:suppressLineNumbers w:val="0"/>
        <w:kinsoku/>
        <w:wordWrap w:val="0"/>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zh-CN" w:eastAsia="zh-CN" w:bidi="ar"/>
        </w:rPr>
      </w:pPr>
      <w:r>
        <w:rPr>
          <w:rFonts w:hint="default" w:ascii="Times New Roman" w:hAnsi="Times New Roman" w:eastAsia="楷体_GB2312" w:cs="Times New Roman"/>
          <w:b/>
          <w:bCs/>
          <w:color w:val="000000"/>
          <w:kern w:val="0"/>
          <w:sz w:val="32"/>
          <w:szCs w:val="32"/>
          <w:lang w:val="zh-CN" w:eastAsia="zh-CN" w:bidi="ar"/>
        </w:rPr>
        <w:t>（五）事故发生天气及道路情况。</w:t>
      </w:r>
    </w:p>
    <w:p w14:paraId="7164BA3E">
      <w:pPr>
        <w:keepNext w:val="0"/>
        <w:keepLines w:val="0"/>
        <w:pageBreakBefore w:val="0"/>
        <w:widowControl/>
        <w:numPr>
          <w:ilvl w:val="0"/>
          <w:numId w:val="0"/>
        </w:numPr>
        <w:suppressLineNumbers w:val="0"/>
        <w:kinsoku/>
        <w:wordWrap w:val="0"/>
        <w:overflowPunct/>
        <w:topLinePunct w:val="0"/>
        <w:bidi w:val="0"/>
        <w:snapToGrid/>
        <w:spacing w:line="560" w:lineRule="exact"/>
        <w:ind w:firstLine="640" w:firstLineChars="200"/>
        <w:jc w:val="left"/>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1.天气情况：事故发生时间</w:t>
      </w:r>
      <w:r>
        <w:rPr>
          <w:rFonts w:hint="default" w:ascii="Times New Roman" w:hAnsi="Times New Roman" w:eastAsia="仿宋_GB2312" w:cs="Times New Roman"/>
          <w:b w:val="0"/>
          <w:bCs w:val="0"/>
          <w:color w:val="000000"/>
          <w:kern w:val="0"/>
          <w:sz w:val="32"/>
          <w:szCs w:val="32"/>
          <w:lang w:val="zh-CN" w:eastAsia="zh-CN" w:bidi="ar"/>
        </w:rPr>
        <w:t>为白天，天气阴，路面干燥、</w:t>
      </w:r>
      <w:r>
        <w:rPr>
          <w:rFonts w:hint="default" w:ascii="Times New Roman" w:hAnsi="Times New Roman" w:eastAsia="仿宋_GB2312" w:cs="Times New Roman"/>
          <w:sz w:val="32"/>
          <w:szCs w:val="32"/>
          <w:lang w:eastAsia="zh-CN"/>
        </w:rPr>
        <w:t>无堆积杂物，警示设施</w:t>
      </w:r>
      <w:r>
        <w:rPr>
          <w:rFonts w:hint="default" w:ascii="Times New Roman" w:hAnsi="Times New Roman" w:eastAsia="仿宋_GB2312" w:cs="Times New Roman"/>
          <w:sz w:val="32"/>
          <w:szCs w:val="32"/>
          <w:lang w:val="en-US" w:eastAsia="zh-CN"/>
        </w:rPr>
        <w:t>，标志标线、</w:t>
      </w:r>
      <w:r>
        <w:rPr>
          <w:rFonts w:hint="default" w:ascii="Times New Roman" w:hAnsi="Times New Roman" w:eastAsia="仿宋_GB2312" w:cs="Times New Roman"/>
          <w:sz w:val="32"/>
          <w:szCs w:val="32"/>
          <w:lang w:eastAsia="zh-CN"/>
        </w:rPr>
        <w:t>安全防护设施齐全，路面无破损，</w:t>
      </w:r>
      <w:r>
        <w:rPr>
          <w:rFonts w:hint="default" w:ascii="Times New Roman" w:hAnsi="Times New Roman" w:eastAsia="仿宋_GB2312" w:cs="Times New Roman"/>
          <w:sz w:val="32"/>
          <w:szCs w:val="32"/>
        </w:rPr>
        <w:t>视线</w:t>
      </w:r>
      <w:r>
        <w:rPr>
          <w:rFonts w:hint="default" w:ascii="Times New Roman" w:hAnsi="Times New Roman" w:eastAsia="仿宋_GB2312" w:cs="Times New Roman"/>
          <w:sz w:val="32"/>
          <w:szCs w:val="32"/>
          <w:lang w:val="en-US" w:eastAsia="zh-CN"/>
        </w:rPr>
        <w:t>很好</w:t>
      </w:r>
      <w:r>
        <w:rPr>
          <w:rFonts w:hint="default" w:ascii="Times New Roman" w:hAnsi="Times New Roman" w:eastAsia="仿宋_GB2312" w:cs="Times New Roman"/>
          <w:sz w:val="32"/>
          <w:szCs w:val="32"/>
          <w:lang w:eastAsia="zh-CN"/>
        </w:rPr>
        <w:t>。</w:t>
      </w:r>
    </w:p>
    <w:p w14:paraId="5AC66B48">
      <w:pPr>
        <w:keepNext w:val="0"/>
        <w:keepLines w:val="0"/>
        <w:pageBreakBefore w:val="0"/>
        <w:kinsoku/>
        <w:overflowPunct/>
        <w:topLinePunct w:val="0"/>
        <w:bidi w:val="0"/>
        <w:snapToGrid/>
        <w:spacing w:line="560" w:lineRule="exact"/>
        <w:ind w:firstLine="640" w:firstLineChars="200"/>
        <w:jc w:val="both"/>
        <w:textAlignment w:val="auto"/>
        <w:rPr>
          <w:rStyle w:val="20"/>
          <w:rFonts w:hint="default" w:ascii="Times New Roman" w:hAnsi="Times New Roman" w:eastAsia="仿宋_GB2312" w:cs="Times New Roman"/>
          <w:sz w:val="32"/>
          <w:szCs w:val="32"/>
        </w:rPr>
      </w:pPr>
      <w:r>
        <w:rPr>
          <w:rFonts w:hint="default" w:ascii="Times New Roman" w:hAnsi="Times New Roman" w:eastAsia="仿宋_GB2312" w:cs="Times New Roman"/>
          <w:b w:val="0"/>
          <w:bCs w:val="0"/>
          <w:color w:val="000000"/>
          <w:kern w:val="0"/>
          <w:sz w:val="32"/>
          <w:szCs w:val="32"/>
          <w:lang w:val="en-US" w:eastAsia="zh-CN" w:bidi="ar"/>
        </w:rPr>
        <w:t>2.</w:t>
      </w:r>
      <w:r>
        <w:rPr>
          <w:rStyle w:val="20"/>
          <w:rFonts w:hint="eastAsia" w:ascii="Times New Roman" w:hAnsi="Times New Roman" w:eastAsia="仿宋_GB2312" w:cs="Times New Roman"/>
          <w:sz w:val="32"/>
          <w:szCs w:val="32"/>
          <w:lang w:val="en-US" w:eastAsia="zh-CN"/>
        </w:rPr>
        <w:t>事故地点位于九江市永修县G105北澳线K1600+450 （老桩号K1618+630）处，事故地点处于永修县八角岭八一村委会门口， 由德安往永修虎山方向，行车道为双向二车道，该路段行车道宽9米，硬路肩宽2.5米，弯道半径R=200米，道路中标线、边标线清晰，弯道两端设有减速震荡标线，沥青干燥路面，限速60</w:t>
      </w:r>
      <w:r>
        <w:rPr>
          <w:rFonts w:hint="default" w:ascii="Times New Roman" w:hAnsi="Times New Roman" w:eastAsia="仿宋" w:cs="Times New Roman"/>
          <w:sz w:val="33"/>
          <w:szCs w:val="33"/>
        </w:rPr>
        <w:t>km</w:t>
      </w:r>
      <w:r>
        <w:rPr>
          <w:rFonts w:hint="default" w:ascii="Times New Roman" w:hAnsi="Times New Roman" w:eastAsia="仿宋" w:cs="Times New Roman"/>
          <w:spacing w:val="8"/>
          <w:sz w:val="33"/>
          <w:szCs w:val="33"/>
        </w:rPr>
        <w:t>/</w:t>
      </w:r>
      <w:r>
        <w:rPr>
          <w:rFonts w:hint="default" w:ascii="Times New Roman" w:hAnsi="Times New Roman" w:eastAsia="仿宋" w:cs="Times New Roman"/>
          <w:sz w:val="33"/>
          <w:szCs w:val="33"/>
        </w:rPr>
        <w:t>h</w:t>
      </w:r>
      <w:r>
        <w:rPr>
          <w:rStyle w:val="20"/>
          <w:rFonts w:hint="eastAsia" w:ascii="Times New Roman" w:hAnsi="Times New Roman" w:eastAsia="仿宋_GB2312" w:cs="Times New Roman"/>
          <w:sz w:val="32"/>
          <w:szCs w:val="32"/>
          <w:lang w:val="en-US" w:eastAsia="zh-CN"/>
        </w:rPr>
        <w:t>，该路段虬津镇政府增设了路灯照明。</w:t>
      </w:r>
    </w:p>
    <w:p w14:paraId="560B84EE">
      <w:pPr>
        <w:keepNext w:val="0"/>
        <w:keepLines w:val="0"/>
        <w:pageBreakBefore w:val="0"/>
        <w:kinsoku/>
        <w:overflowPunct/>
        <w:topLinePunct w:val="0"/>
        <w:bidi w:val="0"/>
        <w:snapToGrid/>
        <w:spacing w:line="560" w:lineRule="exact"/>
        <w:ind w:firstLine="640" w:firstLineChars="200"/>
        <w:jc w:val="both"/>
        <w:textAlignment w:val="auto"/>
        <w:rPr>
          <w:rStyle w:val="20"/>
          <w:rFonts w:hint="eastAsia" w:ascii="Times New Roman" w:hAnsi="Times New Roman" w:eastAsia="仿宋_GB2312" w:cs="Times New Roman"/>
          <w:sz w:val="32"/>
          <w:szCs w:val="32"/>
          <w:lang w:val="en-US" w:eastAsia="zh-CN"/>
        </w:rPr>
      </w:pPr>
      <w:r>
        <w:rPr>
          <w:rStyle w:val="20"/>
          <w:rFonts w:hint="eastAsia" w:ascii="Times New Roman" w:hAnsi="Times New Roman" w:eastAsia="仿宋_GB2312" w:cs="Times New Roman"/>
          <w:sz w:val="32"/>
          <w:szCs w:val="32"/>
          <w:lang w:val="en-US" w:eastAsia="zh-CN"/>
        </w:rPr>
        <w:t>本路段先后进行了两次路面改造，第一次开工日期为2012年4月，于2012年12月完工，按双向二车道二级公路标准建设，路面为水泥砼路面。</w:t>
      </w:r>
    </w:p>
    <w:p w14:paraId="615DA897">
      <w:pPr>
        <w:keepNext w:val="0"/>
        <w:keepLines w:val="0"/>
        <w:pageBreakBefore w:val="0"/>
        <w:kinsoku/>
        <w:overflowPunct/>
        <w:topLinePunct w:val="0"/>
        <w:bidi w:val="0"/>
        <w:snapToGrid/>
        <w:spacing w:line="560" w:lineRule="exact"/>
        <w:ind w:firstLine="640" w:firstLineChars="200"/>
        <w:jc w:val="left"/>
        <w:textAlignment w:val="auto"/>
        <w:rPr>
          <w:rStyle w:val="20"/>
          <w:rFonts w:hint="eastAsia" w:ascii="Times New Roman" w:hAnsi="Times New Roman" w:eastAsia="仿宋_GB2312" w:cs="Times New Roman"/>
          <w:sz w:val="32"/>
          <w:szCs w:val="32"/>
          <w:lang w:val="en-US" w:eastAsia="zh-CN"/>
        </w:rPr>
      </w:pPr>
      <w:r>
        <w:rPr>
          <w:rStyle w:val="20"/>
          <w:rFonts w:hint="eastAsia" w:ascii="Times New Roman" w:hAnsi="Times New Roman" w:eastAsia="仿宋_GB2312" w:cs="Times New Roman"/>
          <w:sz w:val="32"/>
          <w:szCs w:val="32"/>
          <w:lang w:val="en-US" w:eastAsia="zh-CN"/>
        </w:rPr>
        <w:t>2013年3月，G105北澳线二级公路改造工程项目办组织并通过了G105北澳线二级公路改造工程交工验收。</w:t>
      </w:r>
    </w:p>
    <w:p w14:paraId="448495D9">
      <w:pPr>
        <w:keepNext w:val="0"/>
        <w:keepLines w:val="0"/>
        <w:pageBreakBefore w:val="0"/>
        <w:kinsoku/>
        <w:overflowPunct/>
        <w:topLinePunct w:val="0"/>
        <w:bidi w:val="0"/>
        <w:snapToGrid/>
        <w:spacing w:line="560" w:lineRule="exact"/>
        <w:ind w:firstLine="640" w:firstLineChars="200"/>
        <w:jc w:val="both"/>
        <w:textAlignment w:val="auto"/>
        <w:rPr>
          <w:rStyle w:val="20"/>
          <w:rFonts w:hint="eastAsia" w:ascii="Times New Roman" w:hAnsi="Times New Roman" w:eastAsia="仿宋_GB2312" w:cs="Times New Roman"/>
          <w:sz w:val="32"/>
          <w:szCs w:val="32"/>
          <w:lang w:val="en-US" w:eastAsia="zh-CN"/>
        </w:rPr>
      </w:pPr>
      <w:r>
        <w:rPr>
          <w:rStyle w:val="20"/>
          <w:rFonts w:hint="eastAsia" w:ascii="Times New Roman" w:hAnsi="Times New Roman" w:eastAsia="仿宋_GB2312" w:cs="Times New Roman"/>
          <w:sz w:val="32"/>
          <w:szCs w:val="32"/>
          <w:lang w:val="en-US" w:eastAsia="zh-CN"/>
        </w:rPr>
        <w:t>第二次改造在2020年，为迎接国评检查，提升路面路况质量，对该路段进行白改黑施工，在原有水泥路面加铺两层沥青砼，并且完善了该路段的交通安全设施，开工日期为2020年8月，于2020年9月完工，按双向二车道二级公路标准建设。</w:t>
      </w:r>
    </w:p>
    <w:p w14:paraId="66ED8463">
      <w:pPr>
        <w:keepNext w:val="0"/>
        <w:keepLines w:val="0"/>
        <w:pageBreakBefore w:val="0"/>
        <w:kinsoku/>
        <w:overflowPunct/>
        <w:topLinePunct w:val="0"/>
        <w:bidi w:val="0"/>
        <w:snapToGrid/>
        <w:spacing w:line="560" w:lineRule="exact"/>
        <w:ind w:firstLine="640" w:firstLineChars="200"/>
        <w:jc w:val="left"/>
        <w:textAlignment w:val="auto"/>
        <w:rPr>
          <w:rStyle w:val="20"/>
          <w:rFonts w:hint="eastAsia" w:ascii="Times New Roman" w:hAnsi="Times New Roman" w:eastAsia="仿宋_GB2312" w:cs="Times New Roman"/>
          <w:sz w:val="32"/>
          <w:szCs w:val="32"/>
          <w:lang w:val="en-US" w:eastAsia="zh-CN"/>
        </w:rPr>
      </w:pPr>
      <w:r>
        <w:rPr>
          <w:rStyle w:val="20"/>
          <w:rFonts w:hint="eastAsia" w:ascii="Times New Roman" w:hAnsi="Times New Roman" w:eastAsia="仿宋_GB2312" w:cs="Times New Roman"/>
          <w:sz w:val="32"/>
          <w:szCs w:val="32"/>
          <w:lang w:val="en-US" w:eastAsia="zh-CN"/>
        </w:rPr>
        <w:t>2021年5月，九江市公路管理局2020年养护大中修工程项目办组织并通过了G105北澳线二级公路改造工程交工验收。经九江市交通质量工程监督大队通过竣工质量鉴定，工程质量等级为合格。</w:t>
      </w:r>
    </w:p>
    <w:p w14:paraId="3B61326D">
      <w:pPr>
        <w:keepNext w:val="0"/>
        <w:keepLines w:val="0"/>
        <w:pageBreakBefore w:val="0"/>
        <w:widowControl/>
        <w:suppressLineNumbers w:val="0"/>
        <w:kinsoku/>
        <w:wordWrap w:val="0"/>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w:t>
      </w:r>
      <w:r>
        <w:rPr>
          <w:rFonts w:hint="eastAsia" w:ascii="Times New Roman" w:hAnsi="Times New Roman" w:eastAsia="楷体_GB2312" w:cs="Times New Roman"/>
          <w:b/>
          <w:bCs/>
          <w:color w:val="000000"/>
          <w:kern w:val="0"/>
          <w:sz w:val="32"/>
          <w:szCs w:val="32"/>
          <w:lang w:val="en-US" w:eastAsia="zh-CN" w:bidi="ar"/>
        </w:rPr>
        <w:t>六</w:t>
      </w:r>
      <w:r>
        <w:rPr>
          <w:rFonts w:hint="default" w:ascii="Times New Roman" w:hAnsi="Times New Roman" w:eastAsia="楷体_GB2312" w:cs="Times New Roman"/>
          <w:b/>
          <w:bCs/>
          <w:color w:val="000000"/>
          <w:kern w:val="0"/>
          <w:sz w:val="32"/>
          <w:szCs w:val="32"/>
          <w:lang w:val="en-US" w:eastAsia="zh-CN" w:bidi="ar"/>
        </w:rPr>
        <w:t>）履职情况。</w:t>
      </w:r>
    </w:p>
    <w:p w14:paraId="24CC94DE">
      <w:pPr>
        <w:keepNext w:val="0"/>
        <w:keepLines w:val="0"/>
        <w:pageBreakBefore w:val="0"/>
        <w:widowControl/>
        <w:numPr>
          <w:ilvl w:val="0"/>
          <w:numId w:val="0"/>
        </w:numPr>
        <w:suppressLineNumbers w:val="0"/>
        <w:kinsoku/>
        <w:wordWrap w:val="0"/>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eastAsia" w:ascii="Times New Roman" w:hAnsi="Times New Roman" w:eastAsia="仿宋_GB2312" w:cs="仿宋_GB2312"/>
          <w:b/>
          <w:bCs/>
          <w:color w:val="000000"/>
          <w:kern w:val="0"/>
          <w:sz w:val="32"/>
          <w:szCs w:val="32"/>
          <w:lang w:val="en-US" w:eastAsia="zh-CN" w:bidi="ar"/>
        </w:rPr>
        <w:t>1.</w:t>
      </w:r>
      <w:r>
        <w:rPr>
          <w:rFonts w:hint="eastAsia" w:ascii="Times New Roman" w:hAnsi="Times New Roman" w:eastAsia="仿宋_GB2312" w:cs="仿宋_GB2312"/>
          <w:b/>
          <w:bCs/>
          <w:color w:val="000000"/>
          <w:kern w:val="0"/>
          <w:sz w:val="32"/>
          <w:szCs w:val="32"/>
          <w:lang w:val="zh-CN" w:eastAsia="zh-CN" w:bidi="ar"/>
        </w:rPr>
        <w:t>永修县公安</w:t>
      </w:r>
      <w:r>
        <w:rPr>
          <w:rFonts w:hint="eastAsia" w:ascii="Times New Roman" w:hAnsi="Times New Roman" w:eastAsia="仿宋_GB2312" w:cs="仿宋_GB2312"/>
          <w:b/>
          <w:bCs/>
          <w:color w:val="000000"/>
          <w:kern w:val="0"/>
          <w:sz w:val="32"/>
          <w:szCs w:val="32"/>
          <w:lang w:val="en-US" w:eastAsia="zh-CN" w:bidi="ar"/>
        </w:rPr>
        <w:t>交管部门日常交通管理情况。</w:t>
      </w:r>
    </w:p>
    <w:p w14:paraId="5E5F4FB7">
      <w:pPr>
        <w:keepNext w:val="0"/>
        <w:keepLines w:val="0"/>
        <w:pageBreakBefore w:val="0"/>
        <w:kinsoku/>
        <w:overflowPunct/>
        <w:topLinePunct w:val="0"/>
        <w:bidi w:val="0"/>
        <w:snapToGrid/>
        <w:spacing w:line="560" w:lineRule="exact"/>
        <w:ind w:firstLine="640" w:firstLineChars="200"/>
        <w:jc w:val="both"/>
        <w:textAlignment w:val="auto"/>
        <w:rPr>
          <w:rStyle w:val="20"/>
          <w:rFonts w:hint="default" w:ascii="Times New Roman" w:hAnsi="Times New Roman" w:eastAsia="仿宋_GB2312" w:cs="Times New Roman"/>
          <w:sz w:val="32"/>
          <w:szCs w:val="32"/>
        </w:rPr>
      </w:pPr>
      <w:r>
        <w:rPr>
          <w:rStyle w:val="20"/>
          <w:rFonts w:hint="default" w:ascii="Times New Roman" w:hAnsi="Times New Roman" w:eastAsia="仿宋_GB2312" w:cs="Times New Roman"/>
          <w:sz w:val="32"/>
          <w:szCs w:val="32"/>
        </w:rPr>
        <w:t>事故发生地管辖中队为永修大队虬津中队（以下称虬津中队），现有民警3人：中队长叶修平（到龄已被组织部免职、目前主持工作）、民警徐鹏、周裔维（现为“万警千车下基层活动”支援虬津派出所交管民警）；辅警7人（其中1人常驻虎山治超站，1人常驻云山企业集团，5人常驻中队），主要负责永修县虬津镇、八角岭垦殖场、燕坊镇、江上乡、云山企业集团、滩溪镇六个乡镇道路交通管理工作，辖区内国省道里程长85.2公里，另县、乡、村道通车里程383.2公里。虬津中队每天安排1名民警带领辅警在辖区内开展巡逻和交通秩序管控工作，主要精力放在G105线、G316线和S305、S511线，根据中队工作方案的安排，主要以警车流动巡逻与设卡检查为主。</w:t>
      </w:r>
    </w:p>
    <w:p w14:paraId="3F3BEA3E">
      <w:pPr>
        <w:keepNext w:val="0"/>
        <w:keepLines w:val="0"/>
        <w:pageBreakBefore w:val="0"/>
        <w:widowControl/>
        <w:numPr>
          <w:ilvl w:val="0"/>
          <w:numId w:val="0"/>
        </w:numPr>
        <w:suppressLineNumbers w:val="0"/>
        <w:kinsoku/>
        <w:wordWrap w:val="0"/>
        <w:overflowPunct/>
        <w:topLinePunct w:val="0"/>
        <w:bidi w:val="0"/>
        <w:snapToGrid/>
        <w:spacing w:line="560" w:lineRule="exact"/>
        <w:ind w:firstLine="643" w:firstLineChars="200"/>
        <w:jc w:val="left"/>
        <w:textAlignment w:val="auto"/>
        <w:rPr>
          <w:rFonts w:hint="default" w:ascii="Times New Roman" w:hAnsi="Times New Roman" w:eastAsia="楷体_GB2312" w:cs="Times New Roman"/>
          <w:b/>
          <w:bCs/>
          <w:color w:val="000000"/>
          <w:kern w:val="0"/>
          <w:sz w:val="32"/>
          <w:szCs w:val="32"/>
          <w:lang w:val="en-US" w:eastAsia="zh-CN" w:bidi="ar"/>
        </w:rPr>
      </w:pPr>
      <w:r>
        <w:rPr>
          <w:rFonts w:hint="eastAsia" w:ascii="Times New Roman" w:hAnsi="Times New Roman" w:eastAsia="仿宋_GB2312" w:cs="仿宋_GB2312"/>
          <w:b/>
          <w:bCs/>
          <w:color w:val="000000"/>
          <w:kern w:val="0"/>
          <w:sz w:val="32"/>
          <w:szCs w:val="32"/>
          <w:lang w:val="en-US" w:eastAsia="zh-CN" w:bidi="ar"/>
        </w:rPr>
        <w:t>2.事故发生当天辖区中队的勤务安排和接处警情况。</w:t>
      </w:r>
    </w:p>
    <w:p w14:paraId="3724CB59">
      <w:pPr>
        <w:keepNext w:val="0"/>
        <w:keepLines w:val="0"/>
        <w:pageBreakBefore w:val="0"/>
        <w:kinsoku/>
        <w:wordWrap w:val="0"/>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rPr>
      </w:pPr>
      <w:r>
        <w:rPr>
          <w:rStyle w:val="20"/>
          <w:rFonts w:hint="default" w:ascii="Times New Roman" w:hAnsi="Times New Roman" w:eastAsia="仿宋_GB2312" w:cs="Times New Roman"/>
          <w:sz w:val="32"/>
          <w:szCs w:val="32"/>
        </w:rPr>
        <w:t>事发当天9时许，中队4名辅警随虬津派出所开展交通安保任务，中队长叶修平在中队处理交通事故，民警徐鹏带领1名辅警接处警，11时30分许返回中队。下午，徐鹏带领辅警负责值班及事故处理工作，中队长叶修平在大队参加“两会安保部署会”，会议结束后于17时许返回到达中队。17时57分许，虬津中队接到县局转警，徐鹏带领2名辅警先期处警，随即叶修平带领中队所有人赶赴现场开展现场处置及现场秩序维护。</w:t>
      </w:r>
    </w:p>
    <w:p w14:paraId="7C84F136">
      <w:pPr>
        <w:keepNext w:val="0"/>
        <w:keepLines w:val="0"/>
        <w:pageBreakBefore w:val="0"/>
        <w:kinsoku/>
        <w:wordWrap w:val="0"/>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二、事故</w:t>
      </w:r>
      <w:r>
        <w:rPr>
          <w:rFonts w:hint="default" w:ascii="Times New Roman" w:hAnsi="Times New Roman" w:eastAsia="黑体" w:cs="Times New Roman"/>
          <w:sz w:val="32"/>
          <w:szCs w:val="32"/>
          <w:lang w:eastAsia="zh-CN"/>
        </w:rPr>
        <w:t>发生</w:t>
      </w:r>
      <w:r>
        <w:rPr>
          <w:rFonts w:hint="default" w:ascii="Times New Roman" w:hAnsi="Times New Roman" w:eastAsia="黑体" w:cs="Times New Roman"/>
          <w:sz w:val="32"/>
          <w:szCs w:val="32"/>
        </w:rPr>
        <w:t>经过、报告和救援情况</w:t>
      </w:r>
    </w:p>
    <w:p w14:paraId="017B8AAC">
      <w:pPr>
        <w:keepNext w:val="0"/>
        <w:keepLines w:val="0"/>
        <w:pageBreakBefore w:val="0"/>
        <w:widowControl/>
        <w:kinsoku/>
        <w:wordWrap w:val="0"/>
        <w:overflowPunct/>
        <w:topLinePunct w:val="0"/>
        <w:bidi w:val="0"/>
        <w:snapToGrid/>
        <w:spacing w:line="560" w:lineRule="exact"/>
        <w:ind w:firstLine="643" w:firstLineChars="200"/>
        <w:textAlignment w:val="auto"/>
        <w:rPr>
          <w:rFonts w:hint="default" w:ascii="Times New Roman" w:hAnsi="Times New Roman" w:eastAsia="楷体_GB2312" w:cs="Times New Roman"/>
          <w:b/>
          <w:color w:val="000000"/>
          <w:kern w:val="0"/>
          <w:sz w:val="32"/>
          <w:szCs w:val="32"/>
        </w:rPr>
      </w:pPr>
      <w:r>
        <w:rPr>
          <w:rFonts w:hint="default" w:ascii="Times New Roman" w:hAnsi="Times New Roman" w:eastAsia="楷体_GB2312" w:cs="Times New Roman"/>
          <w:b/>
          <w:color w:val="000000"/>
          <w:kern w:val="0"/>
          <w:sz w:val="32"/>
          <w:szCs w:val="32"/>
        </w:rPr>
        <w:t>（一）事故经过。</w:t>
      </w:r>
    </w:p>
    <w:p w14:paraId="2487CA7D">
      <w:pPr>
        <w:keepNext w:val="0"/>
        <w:keepLines w:val="0"/>
        <w:pageBreakBefore w:val="0"/>
        <w:kinsoku/>
        <w:wordWrap w:val="0"/>
        <w:overflowPunct/>
        <w:topLinePunct w:val="0"/>
        <w:bidi w:val="0"/>
        <w:snapToGrid/>
        <w:spacing w:line="560" w:lineRule="exact"/>
        <w:ind w:firstLine="640" w:firstLineChars="200"/>
        <w:textAlignment w:val="auto"/>
        <w:rPr>
          <w:rStyle w:val="20"/>
          <w:rFonts w:hint="default" w:ascii="Times New Roman" w:hAnsi="Times New Roman" w:eastAsia="仿宋_GB2312" w:cs="Times New Roman"/>
          <w:sz w:val="32"/>
          <w:szCs w:val="32"/>
          <w:lang w:eastAsia="zh-CN"/>
        </w:rPr>
      </w:pPr>
      <w:r>
        <w:rPr>
          <w:rStyle w:val="20"/>
          <w:rFonts w:hint="default" w:ascii="Times New Roman" w:hAnsi="Times New Roman" w:eastAsia="仿宋_GB2312" w:cs="Times New Roman"/>
          <w:sz w:val="32"/>
          <w:szCs w:val="32"/>
        </w:rPr>
        <w:t>2022年03月03日</w:t>
      </w:r>
      <w:r>
        <w:rPr>
          <w:rStyle w:val="20"/>
          <w:rFonts w:hint="default" w:ascii="Times New Roman" w:hAnsi="Times New Roman" w:eastAsia="仿宋_GB2312" w:cs="Times New Roman"/>
          <w:sz w:val="32"/>
          <w:szCs w:val="32"/>
          <w:lang w:val="en-US"/>
        </w:rPr>
        <w:t>6</w:t>
      </w:r>
      <w:r>
        <w:rPr>
          <w:rStyle w:val="20"/>
          <w:rFonts w:hint="default" w:ascii="Times New Roman" w:hAnsi="Times New Roman" w:eastAsia="仿宋_GB2312" w:cs="Times New Roman"/>
          <w:sz w:val="32"/>
          <w:szCs w:val="32"/>
          <w:lang w:val="en-US" w:eastAsia="zh-CN"/>
        </w:rPr>
        <w:t>时左右，辛坤云按照</w:t>
      </w:r>
      <w:r>
        <w:rPr>
          <w:rStyle w:val="20"/>
          <w:rFonts w:hint="default" w:ascii="Times New Roman" w:hAnsi="Times New Roman" w:eastAsia="仿宋_GB2312" w:cs="Times New Roman"/>
          <w:sz w:val="32"/>
          <w:szCs w:val="32"/>
          <w:lang w:eastAsia="zh-CN"/>
        </w:rPr>
        <w:t>熊葵的工作安排，</w:t>
      </w:r>
      <w:r>
        <w:rPr>
          <w:rStyle w:val="20"/>
          <w:rFonts w:hint="eastAsia" w:ascii="Times New Roman" w:hAnsi="Times New Roman" w:eastAsia="仿宋_GB2312" w:cs="Times New Roman"/>
          <w:sz w:val="32"/>
          <w:szCs w:val="32"/>
          <w:lang w:eastAsia="zh-CN"/>
        </w:rPr>
        <w:t>从</w:t>
      </w:r>
      <w:r>
        <w:rPr>
          <w:rStyle w:val="20"/>
          <w:rFonts w:hint="default" w:ascii="Times New Roman" w:hAnsi="Times New Roman" w:eastAsia="仿宋_GB2312" w:cs="Times New Roman"/>
          <w:sz w:val="32"/>
          <w:szCs w:val="32"/>
          <w:lang w:eastAsia="zh-CN"/>
        </w:rPr>
        <w:t>永修县艾城镇生源搅拌站</w:t>
      </w:r>
      <w:r>
        <w:rPr>
          <w:rStyle w:val="20"/>
          <w:rFonts w:hint="default" w:ascii="Times New Roman" w:hAnsi="Times New Roman" w:eastAsia="仿宋_GB2312" w:cs="Times New Roman"/>
          <w:sz w:val="32"/>
          <w:szCs w:val="32"/>
          <w:lang w:val="en-US" w:eastAsia="zh-CN"/>
        </w:rPr>
        <w:t>到星子融兴石材厂装沙子，10时左右辛坤云</w:t>
      </w:r>
      <w:r>
        <w:rPr>
          <w:rStyle w:val="20"/>
          <w:rFonts w:hint="eastAsia" w:ascii="Times New Roman" w:hAnsi="Times New Roman" w:eastAsia="仿宋_GB2312" w:cs="Times New Roman"/>
          <w:sz w:val="32"/>
          <w:szCs w:val="32"/>
          <w:lang w:val="en-US" w:eastAsia="zh-CN"/>
        </w:rPr>
        <w:t>将</w:t>
      </w:r>
      <w:r>
        <w:rPr>
          <w:rStyle w:val="20"/>
          <w:rFonts w:hint="default" w:ascii="Times New Roman" w:hAnsi="Times New Roman" w:eastAsia="仿宋_GB2312" w:cs="Times New Roman"/>
          <w:sz w:val="32"/>
          <w:szCs w:val="32"/>
          <w:lang w:val="en-US" w:eastAsia="zh-CN"/>
        </w:rPr>
        <w:t>沙子运</w:t>
      </w:r>
      <w:r>
        <w:rPr>
          <w:rStyle w:val="20"/>
          <w:rFonts w:hint="eastAsia" w:ascii="Times New Roman" w:hAnsi="Times New Roman" w:eastAsia="仿宋_GB2312" w:cs="Times New Roman"/>
          <w:sz w:val="32"/>
          <w:szCs w:val="32"/>
          <w:lang w:val="en-US" w:eastAsia="zh-CN"/>
        </w:rPr>
        <w:t>回</w:t>
      </w:r>
      <w:r>
        <w:rPr>
          <w:rStyle w:val="20"/>
          <w:rFonts w:hint="default" w:ascii="Times New Roman" w:hAnsi="Times New Roman" w:eastAsia="仿宋_GB2312" w:cs="Times New Roman"/>
          <w:sz w:val="32"/>
          <w:szCs w:val="32"/>
          <w:lang w:eastAsia="zh-CN"/>
        </w:rPr>
        <w:t>永修县艾城镇生源搅拌站。完成运输后</w:t>
      </w:r>
      <w:r>
        <w:rPr>
          <w:rStyle w:val="20"/>
          <w:rFonts w:hint="default" w:ascii="Times New Roman" w:hAnsi="Times New Roman" w:eastAsia="仿宋_GB2312" w:cs="Times New Roman"/>
          <w:sz w:val="32"/>
          <w:szCs w:val="32"/>
          <w:lang w:val="en-US" w:eastAsia="zh-CN"/>
        </w:rPr>
        <w:t>辛坤云又驾驶车辆到德安县白云采石场装石子，14时左右返回到</w:t>
      </w:r>
      <w:r>
        <w:rPr>
          <w:rStyle w:val="20"/>
          <w:rFonts w:hint="default" w:ascii="Times New Roman" w:hAnsi="Times New Roman" w:eastAsia="仿宋_GB2312" w:cs="Times New Roman"/>
          <w:sz w:val="32"/>
          <w:szCs w:val="32"/>
          <w:lang w:eastAsia="zh-CN"/>
        </w:rPr>
        <w:t>永修县艾城镇生源搅拌站卸货。</w:t>
      </w:r>
      <w:r>
        <w:rPr>
          <w:rStyle w:val="20"/>
          <w:rFonts w:hint="default" w:ascii="Times New Roman" w:hAnsi="Times New Roman" w:eastAsia="仿宋_GB2312" w:cs="Times New Roman"/>
          <w:sz w:val="32"/>
          <w:szCs w:val="32"/>
          <w:lang w:val="en-US" w:eastAsia="zh-CN"/>
        </w:rPr>
        <w:t>16时左右辛坤云</w:t>
      </w:r>
      <w:r>
        <w:rPr>
          <w:rStyle w:val="20"/>
          <w:rFonts w:hint="eastAsia" w:ascii="Times New Roman" w:hAnsi="Times New Roman" w:eastAsia="仿宋_GB2312" w:cs="Times New Roman"/>
          <w:sz w:val="32"/>
          <w:szCs w:val="32"/>
          <w:lang w:val="en-US" w:eastAsia="zh-CN"/>
        </w:rPr>
        <w:t>继续</w:t>
      </w:r>
      <w:r>
        <w:rPr>
          <w:rStyle w:val="20"/>
          <w:rFonts w:hint="default" w:ascii="Times New Roman" w:hAnsi="Times New Roman" w:eastAsia="仿宋_GB2312" w:cs="Times New Roman"/>
          <w:sz w:val="32"/>
          <w:szCs w:val="32"/>
          <w:lang w:val="en-US" w:eastAsia="zh-CN"/>
        </w:rPr>
        <w:t>驾车到达德安县白云采石场装石子，17时左右辛坤云驾车沿105国道返回</w:t>
      </w:r>
      <w:r>
        <w:rPr>
          <w:rStyle w:val="20"/>
          <w:rFonts w:hint="default" w:ascii="Times New Roman" w:hAnsi="Times New Roman" w:eastAsia="仿宋_GB2312" w:cs="Times New Roman"/>
          <w:sz w:val="32"/>
          <w:szCs w:val="32"/>
          <w:lang w:eastAsia="zh-CN"/>
        </w:rPr>
        <w:t>永修县艾城镇生源搅拌站</w:t>
      </w:r>
      <w:r>
        <w:rPr>
          <w:rStyle w:val="20"/>
          <w:rFonts w:hint="eastAsia" w:ascii="Times New Roman" w:hAnsi="Times New Roman" w:cs="Times New Roman"/>
          <w:sz w:val="32"/>
          <w:szCs w:val="32"/>
          <w:lang w:eastAsia="zh-CN"/>
        </w:rPr>
        <w:t>。</w:t>
      </w:r>
    </w:p>
    <w:p w14:paraId="74F24131">
      <w:pPr>
        <w:keepNext w:val="0"/>
        <w:keepLines w:val="0"/>
        <w:pageBreakBefore w:val="0"/>
        <w:kinsoku/>
        <w:wordWrap w:val="0"/>
        <w:overflowPunct/>
        <w:topLinePunct w:val="0"/>
        <w:bidi w:val="0"/>
        <w:snapToGrid/>
        <w:spacing w:line="560" w:lineRule="exact"/>
        <w:ind w:firstLine="640" w:firstLineChars="200"/>
        <w:textAlignment w:val="auto"/>
        <w:rPr>
          <w:rStyle w:val="20"/>
          <w:rFonts w:hint="default" w:ascii="Times New Roman" w:hAnsi="Times New Roman" w:eastAsia="仿宋_GB2312" w:cs="Times New Roman"/>
          <w:sz w:val="32"/>
          <w:szCs w:val="32"/>
          <w:lang w:eastAsia="zh-CN"/>
        </w:rPr>
      </w:pPr>
      <w:r>
        <w:rPr>
          <w:rStyle w:val="20"/>
          <w:rFonts w:hint="default" w:ascii="Times New Roman" w:hAnsi="Times New Roman" w:eastAsia="仿宋_GB2312" w:cs="Times New Roman"/>
          <w:sz w:val="32"/>
          <w:szCs w:val="32"/>
        </w:rPr>
        <w:t>17时55分</w:t>
      </w:r>
      <w:r>
        <w:rPr>
          <w:rStyle w:val="20"/>
          <w:rFonts w:hint="default" w:ascii="Times New Roman" w:hAnsi="Times New Roman" w:eastAsia="仿宋_GB2312" w:cs="Times New Roman"/>
          <w:sz w:val="32"/>
          <w:szCs w:val="32"/>
          <w:lang w:eastAsia="zh-CN"/>
        </w:rPr>
        <w:t>左右</w:t>
      </w:r>
      <w:r>
        <w:rPr>
          <w:rStyle w:val="20"/>
          <w:rFonts w:hint="default" w:ascii="Times New Roman" w:hAnsi="Times New Roman" w:eastAsia="仿宋_GB2312" w:cs="Times New Roman"/>
          <w:sz w:val="32"/>
          <w:szCs w:val="32"/>
        </w:rPr>
        <w:t>，燕青驾驶赣AMZ178号小型轿车载乘翁浩、黄芳、陈雄志</w:t>
      </w:r>
      <w:r>
        <w:rPr>
          <w:rStyle w:val="20"/>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四人均为朋友关系</w:t>
      </w:r>
      <w:r>
        <w:rPr>
          <w:rStyle w:val="20"/>
          <w:rFonts w:hint="eastAsia" w:ascii="Times New Roman" w:hAnsi="Times New Roman" w:eastAsia="仿宋_GB2312" w:cs="Times New Roman"/>
          <w:sz w:val="32"/>
          <w:szCs w:val="32"/>
          <w:lang w:eastAsia="zh-CN"/>
        </w:rPr>
        <w:t>）</w:t>
      </w:r>
      <w:r>
        <w:rPr>
          <w:rStyle w:val="20"/>
          <w:rFonts w:hint="default" w:ascii="Times New Roman" w:hAnsi="Times New Roman" w:eastAsia="仿宋_GB2312" w:cs="Times New Roman"/>
          <w:sz w:val="32"/>
          <w:szCs w:val="32"/>
        </w:rPr>
        <w:t>沿国道105线由南往北方向行驶</w:t>
      </w:r>
      <w:r>
        <w:rPr>
          <w:rStyle w:val="20"/>
          <w:rFonts w:hint="default" w:ascii="Times New Roman" w:hAnsi="Times New Roman" w:eastAsia="仿宋_GB2312" w:cs="Times New Roman"/>
          <w:sz w:val="32"/>
          <w:szCs w:val="32"/>
          <w:lang w:eastAsia="zh-CN"/>
        </w:rPr>
        <w:t>，</w:t>
      </w:r>
      <w:r>
        <w:rPr>
          <w:rStyle w:val="20"/>
          <w:rFonts w:hint="default" w:ascii="Times New Roman" w:hAnsi="Times New Roman" w:eastAsia="仿宋_GB2312" w:cs="Times New Roman"/>
          <w:sz w:val="32"/>
          <w:szCs w:val="32"/>
        </w:rPr>
        <w:t>在</w:t>
      </w:r>
      <w:r>
        <w:rPr>
          <w:rStyle w:val="20"/>
          <w:rFonts w:hint="default" w:ascii="Times New Roman" w:hAnsi="Times New Roman" w:eastAsia="仿宋_GB2312" w:cs="Times New Roman"/>
          <w:sz w:val="32"/>
          <w:szCs w:val="32"/>
          <w:lang w:eastAsia="zh-CN"/>
        </w:rPr>
        <w:t>行驶至</w:t>
      </w:r>
      <w:r>
        <w:rPr>
          <w:rStyle w:val="20"/>
          <w:rFonts w:hint="default" w:ascii="Times New Roman" w:hAnsi="Times New Roman" w:eastAsia="仿宋_GB2312" w:cs="Times New Roman"/>
          <w:sz w:val="32"/>
          <w:szCs w:val="32"/>
        </w:rPr>
        <w:t>国道105线1600km+400m处路段（永修县八角岭垦殖场八一村境内），越过道路中心线行驶至对向车道</w:t>
      </w:r>
      <w:r>
        <w:rPr>
          <w:rStyle w:val="20"/>
          <w:rFonts w:hint="eastAsia" w:ascii="Times New Roman" w:hAnsi="Times New Roman" w:eastAsia="仿宋_GB2312" w:cs="Times New Roman"/>
          <w:sz w:val="32"/>
          <w:szCs w:val="32"/>
          <w:lang w:eastAsia="zh-CN"/>
        </w:rPr>
        <w:t>与</w:t>
      </w:r>
      <w:r>
        <w:rPr>
          <w:rStyle w:val="20"/>
          <w:rFonts w:hint="default" w:ascii="Times New Roman" w:hAnsi="Times New Roman" w:eastAsia="仿宋_GB2312" w:cs="Times New Roman"/>
          <w:sz w:val="32"/>
          <w:szCs w:val="32"/>
        </w:rPr>
        <w:t>辛坤云驾驶的重型半挂牵引车发生碰撞</w:t>
      </w:r>
      <w:r>
        <w:rPr>
          <w:rStyle w:val="20"/>
          <w:rFonts w:hint="default" w:ascii="Times New Roman" w:hAnsi="Times New Roman" w:eastAsia="仿宋_GB2312" w:cs="Times New Roman"/>
          <w:sz w:val="32"/>
          <w:szCs w:val="32"/>
          <w:lang w:eastAsia="zh-CN"/>
        </w:rPr>
        <w:t>，</w:t>
      </w:r>
      <w:r>
        <w:rPr>
          <w:rStyle w:val="20"/>
          <w:rFonts w:hint="eastAsia" w:ascii="Times New Roman" w:hAnsi="Times New Roman" w:eastAsia="仿宋_GB2312" w:cs="Times New Roman"/>
          <w:sz w:val="32"/>
          <w:szCs w:val="32"/>
          <w:lang w:eastAsia="zh-CN"/>
        </w:rPr>
        <w:t>碰撞后</w:t>
      </w:r>
      <w:r>
        <w:rPr>
          <w:rStyle w:val="20"/>
          <w:rFonts w:hint="default" w:ascii="Times New Roman" w:hAnsi="Times New Roman" w:eastAsia="仿宋_GB2312" w:cs="Times New Roman"/>
          <w:sz w:val="32"/>
          <w:szCs w:val="32"/>
        </w:rPr>
        <w:t>辛坤云驾驶</w:t>
      </w:r>
      <w:r>
        <w:rPr>
          <w:rStyle w:val="20"/>
          <w:rFonts w:hint="default" w:ascii="Times New Roman" w:hAnsi="Times New Roman" w:eastAsia="仿宋_GB2312" w:cs="Times New Roman"/>
          <w:sz w:val="32"/>
          <w:szCs w:val="32"/>
          <w:lang w:eastAsia="zh-CN"/>
        </w:rPr>
        <w:t>的车辆左右摇摆，</w:t>
      </w:r>
      <w:r>
        <w:rPr>
          <w:rStyle w:val="20"/>
          <w:rFonts w:hint="default" w:ascii="Times New Roman" w:hAnsi="Times New Roman" w:eastAsia="仿宋_GB2312" w:cs="Times New Roman"/>
          <w:sz w:val="32"/>
          <w:szCs w:val="32"/>
        </w:rPr>
        <w:t>燕青驾驶</w:t>
      </w:r>
      <w:r>
        <w:rPr>
          <w:rStyle w:val="20"/>
          <w:rFonts w:hint="default" w:ascii="Times New Roman" w:hAnsi="Times New Roman" w:eastAsia="仿宋_GB2312" w:cs="Times New Roman"/>
          <w:sz w:val="32"/>
          <w:szCs w:val="32"/>
          <w:lang w:eastAsia="zh-CN"/>
        </w:rPr>
        <w:t>的车辆被</w:t>
      </w:r>
      <w:r>
        <w:rPr>
          <w:rStyle w:val="20"/>
          <w:rFonts w:hint="default" w:ascii="Times New Roman" w:hAnsi="Times New Roman" w:eastAsia="仿宋_GB2312" w:cs="Times New Roman"/>
          <w:sz w:val="32"/>
          <w:szCs w:val="32"/>
        </w:rPr>
        <w:t>辛坤云驾驶</w:t>
      </w:r>
      <w:r>
        <w:rPr>
          <w:rStyle w:val="20"/>
          <w:rFonts w:hint="default" w:ascii="Times New Roman" w:hAnsi="Times New Roman" w:eastAsia="仿宋_GB2312" w:cs="Times New Roman"/>
          <w:sz w:val="32"/>
          <w:szCs w:val="32"/>
          <w:lang w:eastAsia="zh-CN"/>
        </w:rPr>
        <w:t>的车辆推行至对向车道水沟处。</w:t>
      </w:r>
    </w:p>
    <w:p w14:paraId="5A65C937">
      <w:pPr>
        <w:keepNext w:val="0"/>
        <w:keepLines w:val="0"/>
        <w:pageBreakBefore w:val="0"/>
        <w:widowControl/>
        <w:kinsoku/>
        <w:wordWrap w:val="0"/>
        <w:overflowPunct/>
        <w:topLinePunct w:val="0"/>
        <w:bidi w:val="0"/>
        <w:snapToGrid/>
        <w:spacing w:line="560" w:lineRule="exact"/>
        <w:ind w:firstLine="643" w:firstLineChars="200"/>
        <w:textAlignment w:val="auto"/>
        <w:rPr>
          <w:rFonts w:hint="default" w:ascii="Times New Roman" w:hAnsi="Times New Roman" w:eastAsia="楷体_GB2312" w:cs="Times New Roman"/>
          <w:b/>
          <w:color w:val="000000"/>
          <w:kern w:val="0"/>
          <w:sz w:val="32"/>
          <w:szCs w:val="32"/>
          <w:lang w:eastAsia="zh-CN"/>
        </w:rPr>
      </w:pPr>
      <w:r>
        <w:rPr>
          <w:rFonts w:hint="default" w:ascii="Times New Roman" w:hAnsi="Times New Roman" w:eastAsia="楷体_GB2312" w:cs="Times New Roman"/>
          <w:b/>
          <w:color w:val="000000"/>
          <w:kern w:val="0"/>
          <w:sz w:val="32"/>
          <w:szCs w:val="32"/>
          <w:lang w:eastAsia="zh-CN"/>
        </w:rPr>
        <w:t>（二）</w:t>
      </w:r>
      <w:r>
        <w:rPr>
          <w:rFonts w:hint="default" w:ascii="Times New Roman" w:hAnsi="Times New Roman" w:eastAsia="楷体_GB2312" w:cs="Times New Roman"/>
          <w:b/>
          <w:color w:val="000000"/>
          <w:kern w:val="0"/>
          <w:sz w:val="32"/>
          <w:szCs w:val="32"/>
        </w:rPr>
        <w:t>事故应急处置情况及评估</w:t>
      </w:r>
      <w:r>
        <w:rPr>
          <w:rFonts w:hint="default" w:ascii="Times New Roman" w:hAnsi="Times New Roman" w:eastAsia="楷体_GB2312" w:cs="Times New Roman"/>
          <w:b/>
          <w:color w:val="000000"/>
          <w:kern w:val="0"/>
          <w:sz w:val="32"/>
          <w:szCs w:val="32"/>
          <w:lang w:eastAsia="zh-CN"/>
        </w:rPr>
        <w:t>。</w:t>
      </w:r>
    </w:p>
    <w:p w14:paraId="2781AD48">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Style w:val="20"/>
          <w:rFonts w:hint="default" w:ascii="Times New Roman" w:hAnsi="Times New Roman" w:eastAsia="仿宋_GB2312" w:cs="Times New Roman"/>
          <w:sz w:val="32"/>
          <w:szCs w:val="32"/>
          <w:lang w:eastAsia="zh-CN"/>
        </w:rPr>
      </w:pPr>
      <w:r>
        <w:rPr>
          <w:rFonts w:hint="default" w:ascii="Times New Roman" w:hAnsi="Times New Roman" w:eastAsia="仿宋_GB2312" w:cs="Times New Roman"/>
          <w:kern w:val="0"/>
          <w:sz w:val="32"/>
          <w:szCs w:val="32"/>
          <w:lang w:val="zh-CN" w:eastAsia="zh-CN"/>
        </w:rPr>
        <w:t>事故发生后，永修县公安局交警大队立刻派员赶赴事故现场，随后</w:t>
      </w:r>
      <w:r>
        <w:rPr>
          <w:rStyle w:val="20"/>
          <w:rFonts w:hint="default" w:ascii="Times New Roman" w:hAnsi="Times New Roman" w:eastAsia="仿宋_GB2312" w:cs="Times New Roman"/>
          <w:sz w:val="32"/>
          <w:szCs w:val="32"/>
        </w:rPr>
        <w:t>永修县应急救援大队、120急救中心及道路救援公司进行施救</w:t>
      </w:r>
      <w:r>
        <w:rPr>
          <w:rFonts w:hint="default" w:ascii="Times New Roman" w:hAnsi="Times New Roman" w:eastAsia="仿宋_GB2312" w:cs="Times New Roman"/>
          <w:kern w:val="0"/>
          <w:sz w:val="32"/>
          <w:szCs w:val="32"/>
          <w:lang w:val="zh-CN" w:eastAsia="zh-CN"/>
        </w:rPr>
        <w:t>赶到现场实施抢救，</w:t>
      </w:r>
      <w:r>
        <w:rPr>
          <w:rStyle w:val="20"/>
          <w:rFonts w:hint="default" w:ascii="Times New Roman" w:hAnsi="Times New Roman" w:eastAsia="仿宋_GB2312" w:cs="Times New Roman"/>
          <w:sz w:val="32"/>
          <w:szCs w:val="32"/>
        </w:rPr>
        <w:t>通过破拆将被困“雪佛兰”牌赣AMZ178号小型轿车内的燕青、翁浩、黄芳、陈雄志4人救出后</w:t>
      </w:r>
      <w:r>
        <w:rPr>
          <w:rStyle w:val="20"/>
          <w:rFonts w:hint="default" w:ascii="Times New Roman" w:hAnsi="Times New Roman" w:eastAsia="仿宋_GB2312" w:cs="Times New Roman"/>
          <w:sz w:val="32"/>
          <w:szCs w:val="32"/>
          <w:lang w:eastAsia="zh-CN"/>
        </w:rPr>
        <w:t>，</w:t>
      </w:r>
      <w:r>
        <w:rPr>
          <w:rStyle w:val="20"/>
          <w:rFonts w:hint="default" w:ascii="Times New Roman" w:hAnsi="Times New Roman" w:eastAsia="仿宋_GB2312" w:cs="Times New Roman"/>
          <w:sz w:val="32"/>
          <w:szCs w:val="32"/>
        </w:rPr>
        <w:t>经永修县急救中心医护人员现场确认车内4人均已死亡</w:t>
      </w:r>
      <w:r>
        <w:rPr>
          <w:rStyle w:val="20"/>
          <w:rFonts w:hint="default" w:ascii="Times New Roman" w:hAnsi="Times New Roman" w:eastAsia="仿宋_GB2312" w:cs="Times New Roman"/>
          <w:sz w:val="32"/>
          <w:szCs w:val="32"/>
          <w:lang w:eastAsia="zh-CN"/>
        </w:rPr>
        <w:t>。</w:t>
      </w:r>
    </w:p>
    <w:p w14:paraId="50977821">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kern w:val="0"/>
          <w:sz w:val="32"/>
          <w:szCs w:val="32"/>
          <w:lang w:val="zh-CN" w:eastAsia="zh-CN"/>
        </w:rPr>
        <w:t>事故发生后，省、市各级领导高度重视，相继作出重要指示，要求全力抢救伤员，查明事故原因，做好善后处理、死者家属安抚工作，做好舆情管控工作。</w:t>
      </w:r>
      <w:r>
        <w:rPr>
          <w:rStyle w:val="20"/>
          <w:rFonts w:hint="default" w:ascii="Times New Roman" w:hAnsi="Times New Roman" w:eastAsia="仿宋_GB2312" w:cs="Times New Roman"/>
          <w:sz w:val="32"/>
          <w:szCs w:val="32"/>
        </w:rPr>
        <w:t>永修县人民政府立即启动重特大道路交通事故处置应急预案</w:t>
      </w:r>
      <w:r>
        <w:rPr>
          <w:rFonts w:hint="default" w:ascii="Times New Roman" w:hAnsi="Times New Roman" w:eastAsia="仿宋_GB2312" w:cs="Times New Roman"/>
          <w:kern w:val="0"/>
          <w:sz w:val="32"/>
          <w:szCs w:val="32"/>
          <w:lang w:val="zh-CN" w:eastAsia="zh-CN"/>
        </w:rPr>
        <w:t>，分工开展工作。</w:t>
      </w:r>
    </w:p>
    <w:p w14:paraId="44EA5480">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zh-CN" w:eastAsia="zh-CN"/>
        </w:rPr>
        <w:t>事故现场勘查于</w:t>
      </w:r>
      <w:r>
        <w:rPr>
          <w:rStyle w:val="20"/>
          <w:rFonts w:hint="default" w:ascii="Times New Roman" w:hAnsi="Times New Roman" w:eastAsia="仿宋_GB2312" w:cs="Times New Roman"/>
          <w:sz w:val="32"/>
          <w:szCs w:val="32"/>
        </w:rPr>
        <w:t>3月3日18时25分开始，23时40分结束，事故现场于23时50分清理完毕并撤离</w:t>
      </w:r>
      <w:r>
        <w:rPr>
          <w:rStyle w:val="20"/>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kern w:val="0"/>
          <w:sz w:val="32"/>
          <w:szCs w:val="32"/>
          <w:lang w:val="en-US" w:eastAsia="zh-CN"/>
        </w:rPr>
        <w:t>经评估，此次事故信息报送及时，流转渠道通畅，应急响应迅速，救援实施到位，符合相关法律法规及事故处理工作规范的要求。</w:t>
      </w:r>
    </w:p>
    <w:p w14:paraId="0F11BEF3">
      <w:pPr>
        <w:keepNext w:val="0"/>
        <w:keepLines w:val="0"/>
        <w:pageBreakBefore w:val="0"/>
        <w:widowControl/>
        <w:kinsoku/>
        <w:wordWrap w:val="0"/>
        <w:overflowPunct/>
        <w:topLinePunct w:val="0"/>
        <w:bidi w:val="0"/>
        <w:snapToGrid/>
        <w:spacing w:line="560" w:lineRule="exact"/>
        <w:ind w:firstLine="643" w:firstLineChars="200"/>
        <w:textAlignment w:val="auto"/>
        <w:rPr>
          <w:rFonts w:hint="default" w:ascii="Times New Roman" w:hAnsi="Times New Roman" w:cs="Times New Roman"/>
        </w:rPr>
      </w:pPr>
      <w:r>
        <w:rPr>
          <w:rFonts w:hint="default" w:ascii="Times New Roman" w:hAnsi="Times New Roman" w:eastAsia="楷体_GB2312" w:cs="Times New Roman"/>
          <w:b/>
          <w:color w:val="000000"/>
          <w:kern w:val="0"/>
          <w:sz w:val="32"/>
          <w:szCs w:val="32"/>
        </w:rPr>
        <w:t>（三）人员伤亡和直接经济损失情况。</w:t>
      </w:r>
    </w:p>
    <w:p w14:paraId="1EF19CC8">
      <w:pPr>
        <w:keepNext w:val="0"/>
        <w:keepLines w:val="0"/>
        <w:pageBreakBefore w:val="0"/>
        <w:widowControl w:val="0"/>
        <w:kinsoku/>
        <w:wordWrap w:val="0"/>
        <w:overflowPunct/>
        <w:topLinePunct w:val="0"/>
        <w:autoSpaceDE w:val="0"/>
        <w:autoSpaceDN w:val="0"/>
        <w:bidi w:val="0"/>
        <w:adjustRightInd w:val="0"/>
        <w:snapToGrid/>
        <w:spacing w:line="560" w:lineRule="exact"/>
        <w:ind w:right="25"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en-US" w:eastAsia="zh-CN"/>
        </w:rPr>
        <w:t>1.</w:t>
      </w:r>
      <w:r>
        <w:rPr>
          <w:rFonts w:hint="default" w:ascii="Times New Roman" w:hAnsi="Times New Roman" w:eastAsia="仿宋_GB2312" w:cs="Times New Roman"/>
          <w:sz w:val="32"/>
          <w:szCs w:val="32"/>
        </w:rPr>
        <w:t>燕青</w:t>
      </w:r>
      <w:r>
        <w:rPr>
          <w:rFonts w:hint="default" w:ascii="Times New Roman" w:hAnsi="Times New Roman" w:eastAsia="仿宋_GB2312" w:cs="Times New Roman"/>
          <w:color w:val="000000"/>
          <w:kern w:val="0"/>
          <w:sz w:val="32"/>
          <w:szCs w:val="32"/>
          <w:lang w:val="en-US" w:eastAsia="zh-CN"/>
        </w:rPr>
        <w:t>，男，29岁，</w:t>
      </w:r>
      <w:r>
        <w:rPr>
          <w:rFonts w:hint="default" w:ascii="Times New Roman" w:hAnsi="Times New Roman" w:eastAsia="仿宋_GB2312" w:cs="Times New Roman"/>
          <w:color w:val="000000"/>
          <w:kern w:val="0"/>
          <w:sz w:val="32"/>
          <w:szCs w:val="32"/>
          <w:lang w:val="zh-CN"/>
        </w:rPr>
        <w:t>居民身份证号码：360</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zh-CN"/>
        </w:rPr>
        <w:t>2012，户籍所在地：江西省九江市德安县林泉乡清塘村洪家咀14号，</w:t>
      </w:r>
      <w:r>
        <w:rPr>
          <w:rStyle w:val="20"/>
          <w:rFonts w:hint="default" w:ascii="Times New Roman" w:hAnsi="Times New Roman" w:eastAsia="仿宋_GB2312" w:cs="Times New Roman"/>
          <w:sz w:val="32"/>
          <w:szCs w:val="32"/>
        </w:rPr>
        <w:t>赣AMZ178号小型轿车驾驶人</w:t>
      </w:r>
      <w:r>
        <w:rPr>
          <w:rFonts w:hint="default" w:ascii="Times New Roman" w:hAnsi="Times New Roman" w:eastAsia="仿宋_GB2312" w:cs="Times New Roman"/>
          <w:color w:val="000000"/>
          <w:kern w:val="0"/>
          <w:sz w:val="32"/>
          <w:szCs w:val="32"/>
          <w:lang w:val="zh-CN"/>
        </w:rPr>
        <w:t>；当场死亡。死亡原因：</w:t>
      </w:r>
      <w:r>
        <w:rPr>
          <w:rFonts w:hint="default" w:ascii="Times New Roman" w:hAnsi="Times New Roman" w:eastAsia="仿宋_GB2312" w:cs="Times New Roman"/>
          <w:color w:val="000000"/>
          <w:kern w:val="0"/>
          <w:sz w:val="32"/>
          <w:szCs w:val="32"/>
          <w:lang w:val="zh-CN" w:eastAsia="zh-CN"/>
        </w:rPr>
        <w:t>符合</w:t>
      </w:r>
      <w:r>
        <w:rPr>
          <w:rFonts w:hint="default" w:ascii="Times New Roman" w:hAnsi="Times New Roman" w:eastAsia="仿宋_GB2312" w:cs="Times New Roman"/>
          <w:sz w:val="32"/>
          <w:szCs w:val="32"/>
        </w:rPr>
        <w:t>交通事故造成重型闭合性颅脑、胸部损伤及多发伤，致急性颅脑等脏器功能衰竭、创伤性（失血性）休克死亡。</w:t>
      </w:r>
    </w:p>
    <w:p w14:paraId="0B4A1C51">
      <w:pPr>
        <w:keepNext w:val="0"/>
        <w:keepLines w:val="0"/>
        <w:pageBreakBefore w:val="0"/>
        <w:widowControl w:val="0"/>
        <w:kinsoku/>
        <w:wordWrap w:val="0"/>
        <w:overflowPunct/>
        <w:topLinePunct w:val="0"/>
        <w:autoSpaceDE w:val="0"/>
        <w:autoSpaceDN w:val="0"/>
        <w:bidi w:val="0"/>
        <w:adjustRightInd w:val="0"/>
        <w:snapToGrid/>
        <w:spacing w:line="560" w:lineRule="exact"/>
        <w:ind w:right="25"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sz w:val="32"/>
          <w:szCs w:val="32"/>
        </w:rPr>
        <w:t>陈雄志</w:t>
      </w:r>
      <w:r>
        <w:rPr>
          <w:rFonts w:hint="default" w:ascii="Times New Roman" w:hAnsi="Times New Roman" w:eastAsia="仿宋_GB2312" w:cs="Times New Roman"/>
          <w:color w:val="000000"/>
          <w:kern w:val="0"/>
          <w:sz w:val="32"/>
          <w:szCs w:val="32"/>
          <w:lang w:val="zh-CN"/>
        </w:rPr>
        <w:t>，男，</w:t>
      </w:r>
      <w:r>
        <w:rPr>
          <w:rFonts w:hint="default" w:ascii="Times New Roman" w:hAnsi="Times New Roman" w:eastAsia="仿宋_GB2312" w:cs="Times New Roman"/>
          <w:color w:val="000000"/>
          <w:kern w:val="0"/>
          <w:sz w:val="32"/>
          <w:szCs w:val="32"/>
          <w:lang w:val="en-US" w:eastAsia="zh-CN"/>
        </w:rPr>
        <w:t>22</w:t>
      </w:r>
      <w:r>
        <w:rPr>
          <w:rFonts w:hint="default" w:ascii="Times New Roman" w:hAnsi="Times New Roman" w:eastAsia="仿宋_GB2312" w:cs="Times New Roman"/>
          <w:color w:val="000000"/>
          <w:kern w:val="0"/>
          <w:sz w:val="32"/>
          <w:szCs w:val="32"/>
          <w:lang w:val="zh-CN"/>
        </w:rPr>
        <w:t>岁，居民身份证号码：362</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zh-CN"/>
        </w:rPr>
        <w:t>10291X，户籍所在地:江西省抚州市乐安县罗陂乡杏园村老厅组164号，</w:t>
      </w:r>
      <w:r>
        <w:rPr>
          <w:rStyle w:val="20"/>
          <w:rFonts w:hint="default" w:ascii="Times New Roman" w:hAnsi="Times New Roman" w:eastAsia="仿宋_GB2312" w:cs="Times New Roman"/>
          <w:sz w:val="32"/>
          <w:szCs w:val="32"/>
        </w:rPr>
        <w:t>赣AMZ178号小型轿车</w:t>
      </w:r>
      <w:r>
        <w:rPr>
          <w:rFonts w:hint="default" w:ascii="Times New Roman" w:hAnsi="Times New Roman" w:eastAsia="仿宋_GB2312" w:cs="Times New Roman"/>
          <w:color w:val="000000"/>
          <w:kern w:val="0"/>
          <w:sz w:val="32"/>
          <w:szCs w:val="32"/>
          <w:lang w:val="zh-CN"/>
        </w:rPr>
        <w:t>乘车人；当场死亡。死亡原因：</w:t>
      </w:r>
      <w:r>
        <w:rPr>
          <w:rFonts w:hint="default" w:ascii="Times New Roman" w:hAnsi="Times New Roman" w:eastAsia="仿宋_GB2312" w:cs="Times New Roman"/>
          <w:color w:val="000000"/>
          <w:kern w:val="0"/>
          <w:sz w:val="32"/>
          <w:szCs w:val="32"/>
          <w:lang w:val="zh-CN" w:eastAsia="zh-CN"/>
        </w:rPr>
        <w:t>符合</w:t>
      </w:r>
      <w:r>
        <w:rPr>
          <w:rFonts w:hint="default" w:ascii="Times New Roman" w:hAnsi="Times New Roman" w:eastAsia="仿宋_GB2312" w:cs="Times New Roman"/>
          <w:sz w:val="32"/>
          <w:szCs w:val="32"/>
        </w:rPr>
        <w:t>交通事故造成重型闭合性颅脑损伤、多发伤，致急性中枢性呼吸循环功能衰竭死亡。</w:t>
      </w:r>
    </w:p>
    <w:p w14:paraId="61F56B9C">
      <w:pPr>
        <w:keepNext w:val="0"/>
        <w:keepLines w:val="0"/>
        <w:pageBreakBefore w:val="0"/>
        <w:widowControl w:val="0"/>
        <w:numPr>
          <w:ilvl w:val="0"/>
          <w:numId w:val="0"/>
        </w:numPr>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sz w:val="32"/>
          <w:szCs w:val="32"/>
        </w:rPr>
        <w:t>黄芳</w:t>
      </w:r>
      <w:r>
        <w:rPr>
          <w:rFonts w:hint="default" w:ascii="Times New Roman" w:hAnsi="Times New Roman" w:eastAsia="仿宋_GB2312" w:cs="Times New Roman"/>
          <w:color w:val="000000"/>
          <w:kern w:val="0"/>
          <w:sz w:val="32"/>
          <w:szCs w:val="32"/>
          <w:lang w:val="zh-CN"/>
        </w:rPr>
        <w:t>，男，</w:t>
      </w:r>
      <w:r>
        <w:rPr>
          <w:rFonts w:hint="default" w:ascii="Times New Roman" w:hAnsi="Times New Roman" w:eastAsia="仿宋_GB2312" w:cs="Times New Roman"/>
          <w:color w:val="000000"/>
          <w:kern w:val="0"/>
          <w:sz w:val="32"/>
          <w:szCs w:val="32"/>
          <w:lang w:val="en-US" w:eastAsia="zh-CN"/>
        </w:rPr>
        <w:t>37</w:t>
      </w:r>
      <w:r>
        <w:rPr>
          <w:rFonts w:hint="default" w:ascii="Times New Roman" w:hAnsi="Times New Roman" w:eastAsia="仿宋_GB2312" w:cs="Times New Roman"/>
          <w:color w:val="000000"/>
          <w:kern w:val="0"/>
          <w:sz w:val="32"/>
          <w:szCs w:val="32"/>
          <w:lang w:val="zh-CN"/>
        </w:rPr>
        <w:t>岁，居民身份证号码：362</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zh-CN"/>
        </w:rPr>
        <w:t>7216，户籍所在地:江西省抚州市临川区腾桥镇焦坑村邹家皮组01，</w:t>
      </w:r>
      <w:r>
        <w:rPr>
          <w:rStyle w:val="20"/>
          <w:rFonts w:hint="default" w:ascii="Times New Roman" w:hAnsi="Times New Roman" w:eastAsia="仿宋_GB2312" w:cs="Times New Roman"/>
          <w:sz w:val="32"/>
          <w:szCs w:val="32"/>
        </w:rPr>
        <w:t>赣AMZ178号小型轿车</w:t>
      </w:r>
      <w:r>
        <w:rPr>
          <w:rFonts w:hint="default" w:ascii="Times New Roman" w:hAnsi="Times New Roman" w:eastAsia="仿宋_GB2312" w:cs="Times New Roman"/>
          <w:color w:val="000000"/>
          <w:kern w:val="0"/>
          <w:sz w:val="32"/>
          <w:szCs w:val="32"/>
          <w:lang w:val="zh-CN"/>
        </w:rPr>
        <w:t>乘车人；当场死亡。死亡原因：</w:t>
      </w:r>
      <w:r>
        <w:rPr>
          <w:rFonts w:hint="default" w:ascii="Times New Roman" w:hAnsi="Times New Roman" w:eastAsia="仿宋_GB2312" w:cs="Times New Roman"/>
          <w:color w:val="000000"/>
          <w:kern w:val="0"/>
          <w:sz w:val="32"/>
          <w:szCs w:val="32"/>
          <w:lang w:val="zh-CN" w:eastAsia="zh-CN"/>
        </w:rPr>
        <w:t>符合</w:t>
      </w:r>
      <w:r>
        <w:rPr>
          <w:rFonts w:hint="default" w:ascii="Times New Roman" w:hAnsi="Times New Roman" w:eastAsia="仿宋_GB2312" w:cs="Times New Roman"/>
          <w:sz w:val="32"/>
          <w:szCs w:val="32"/>
        </w:rPr>
        <w:t>交通事故造成重型闭合性颅脑、胸、腹部损伤及多发伤，致急性颅脑等脏器功能衰竭、创伤性（失血性）休克死亡。</w:t>
      </w:r>
    </w:p>
    <w:p w14:paraId="03A2C6C4">
      <w:pPr>
        <w:keepNext w:val="0"/>
        <w:keepLines w:val="0"/>
        <w:pageBreakBefore w:val="0"/>
        <w:widowControl w:val="0"/>
        <w:kinsoku/>
        <w:wordWrap w:val="0"/>
        <w:overflowPunct/>
        <w:topLinePunct w:val="0"/>
        <w:autoSpaceDE w:val="0"/>
        <w:autoSpaceDN w:val="0"/>
        <w:bidi w:val="0"/>
        <w:adjustRightInd w:val="0"/>
        <w:snapToGrid/>
        <w:spacing w:line="560" w:lineRule="exact"/>
        <w:ind w:right="25" w:firstLine="64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翁浩</w:t>
      </w:r>
      <w:r>
        <w:rPr>
          <w:rFonts w:hint="default" w:ascii="Times New Roman" w:hAnsi="Times New Roman" w:eastAsia="仿宋_GB2312" w:cs="Times New Roman"/>
          <w:sz w:val="32"/>
          <w:szCs w:val="32"/>
          <w:lang w:eastAsia="zh-CN"/>
        </w:rPr>
        <w:t>，男，</w:t>
      </w:r>
      <w:r>
        <w:rPr>
          <w:rFonts w:hint="default"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lang w:eastAsia="zh-CN"/>
        </w:rPr>
        <w:t>岁，</w:t>
      </w:r>
      <w:r>
        <w:rPr>
          <w:rFonts w:hint="default" w:ascii="Times New Roman" w:hAnsi="Times New Roman" w:eastAsia="仿宋_GB2312" w:cs="Times New Roman"/>
          <w:color w:val="000000"/>
          <w:kern w:val="0"/>
          <w:sz w:val="32"/>
          <w:szCs w:val="32"/>
          <w:lang w:val="zh-CN"/>
        </w:rPr>
        <w:t>居民身份证号码：360</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zh-CN"/>
        </w:rPr>
        <w:t>6110，户籍所在地：江西省九江市永修县燕坊镇金坂村阳棚组1号附1号。</w:t>
      </w:r>
      <w:r>
        <w:rPr>
          <w:rStyle w:val="20"/>
          <w:rFonts w:hint="default" w:ascii="Times New Roman" w:hAnsi="Times New Roman" w:eastAsia="仿宋_GB2312" w:cs="Times New Roman"/>
          <w:sz w:val="32"/>
          <w:szCs w:val="32"/>
        </w:rPr>
        <w:t>赣AMZ178号小型轿车</w:t>
      </w:r>
      <w:r>
        <w:rPr>
          <w:rFonts w:hint="default" w:ascii="Times New Roman" w:hAnsi="Times New Roman" w:eastAsia="仿宋_GB2312" w:cs="Times New Roman"/>
          <w:color w:val="000000"/>
          <w:kern w:val="0"/>
          <w:sz w:val="32"/>
          <w:szCs w:val="32"/>
          <w:lang w:val="zh-CN"/>
        </w:rPr>
        <w:t>乘车人，当场死亡。死亡原因：</w:t>
      </w:r>
      <w:r>
        <w:rPr>
          <w:rFonts w:hint="default" w:ascii="Times New Roman" w:hAnsi="Times New Roman" w:eastAsia="仿宋_GB2312" w:cs="Times New Roman"/>
          <w:color w:val="000000"/>
          <w:kern w:val="0"/>
          <w:sz w:val="32"/>
          <w:szCs w:val="32"/>
          <w:lang w:val="zh-CN" w:eastAsia="zh-CN"/>
        </w:rPr>
        <w:t>符合</w:t>
      </w:r>
      <w:r>
        <w:rPr>
          <w:rFonts w:hint="default" w:ascii="Times New Roman" w:hAnsi="Times New Roman" w:eastAsia="仿宋_GB2312" w:cs="Times New Roman"/>
          <w:sz w:val="32"/>
          <w:szCs w:val="32"/>
        </w:rPr>
        <w:t>交通事故造成特重型开放性颅脑损伤，致急性中枢性呼吸循环功能衰竭死亡</w:t>
      </w:r>
      <w:r>
        <w:rPr>
          <w:rFonts w:hint="default" w:ascii="Times New Roman" w:hAnsi="Times New Roman" w:eastAsia="仿宋_GB2312" w:cs="Times New Roman"/>
          <w:sz w:val="32"/>
          <w:szCs w:val="32"/>
          <w:lang w:eastAsia="zh-CN"/>
        </w:rPr>
        <w:t>。</w:t>
      </w:r>
    </w:p>
    <w:p w14:paraId="59A3F1CE">
      <w:pPr>
        <w:keepNext w:val="0"/>
        <w:keepLines w:val="0"/>
        <w:pageBreakBefore w:val="0"/>
        <w:widowControl w:val="0"/>
        <w:kinsoku/>
        <w:wordWrap w:val="0"/>
        <w:overflowPunct/>
        <w:topLinePunct w:val="0"/>
        <w:autoSpaceDE w:val="0"/>
        <w:autoSpaceDN w:val="0"/>
        <w:bidi w:val="0"/>
        <w:adjustRightInd w:val="0"/>
        <w:snapToGrid/>
        <w:spacing w:line="560" w:lineRule="exact"/>
        <w:ind w:right="25" w:firstLine="640" w:firstLineChars="200"/>
        <w:jc w:val="left"/>
        <w:textAlignment w:val="auto"/>
        <w:rPr>
          <w:rFonts w:hint="default" w:ascii="Times New Roman" w:hAnsi="Times New Roman" w:cs="Times New Roman"/>
          <w:lang w:val="zh-CN"/>
        </w:rPr>
      </w:pPr>
      <w:r>
        <w:rPr>
          <w:rFonts w:hint="default" w:ascii="Times New Roman" w:hAnsi="Times New Roman" w:eastAsia="仿宋_GB2312" w:cs="Times New Roman"/>
          <w:color w:val="000000"/>
          <w:kern w:val="0"/>
          <w:sz w:val="32"/>
          <w:szCs w:val="32"/>
        </w:rPr>
        <w:t>依据《企业职工伤亡事故经济损失统计标准》（GB6721-1986）等标准，核定事故造成直接经济损失</w:t>
      </w:r>
      <w:r>
        <w:rPr>
          <w:rFonts w:hint="eastAsia" w:ascii="Times New Roman" w:hAnsi="Times New Roman" w:eastAsia="仿宋_GB2312" w:cs="Times New Roman"/>
          <w:color w:val="000000"/>
          <w:kern w:val="0"/>
          <w:sz w:val="32"/>
          <w:szCs w:val="32"/>
          <w:lang w:eastAsia="zh-CN"/>
        </w:rPr>
        <w:t>约</w:t>
      </w:r>
      <w:r>
        <w:rPr>
          <w:rFonts w:hint="default" w:ascii="Times New Roman" w:hAnsi="Times New Roman" w:eastAsia="仿宋_GB2312" w:cs="Times New Roman"/>
          <w:color w:val="000000"/>
          <w:kern w:val="0"/>
          <w:sz w:val="32"/>
          <w:szCs w:val="32"/>
        </w:rPr>
        <w:t>为</w:t>
      </w:r>
      <w:r>
        <w:rPr>
          <w:rFonts w:hint="default" w:ascii="Times New Roman" w:hAnsi="Times New Roman" w:eastAsia="仿宋_GB2312" w:cs="Times New Roman"/>
          <w:color w:val="000000"/>
          <w:kern w:val="0"/>
          <w:sz w:val="32"/>
          <w:szCs w:val="32"/>
          <w:lang w:eastAsia="zh-CN"/>
        </w:rPr>
        <w:t>人民币</w:t>
      </w:r>
      <w:r>
        <w:rPr>
          <w:rFonts w:hint="eastAsia" w:ascii="Times New Roman" w:hAnsi="Times New Roman" w:eastAsia="仿宋_GB2312" w:cs="Times New Roman"/>
          <w:color w:val="000000"/>
          <w:kern w:val="0"/>
          <w:sz w:val="32"/>
          <w:szCs w:val="32"/>
          <w:lang w:val="en-US" w:eastAsia="zh-CN"/>
        </w:rPr>
        <w:t>450万元</w:t>
      </w:r>
      <w:r>
        <w:rPr>
          <w:rFonts w:hint="default" w:ascii="Times New Roman" w:hAnsi="Times New Roman" w:eastAsia="仿宋_GB2312" w:cs="Times New Roman"/>
          <w:color w:val="000000"/>
          <w:kern w:val="0"/>
          <w:sz w:val="32"/>
          <w:szCs w:val="32"/>
        </w:rPr>
        <w:t>。</w:t>
      </w:r>
    </w:p>
    <w:p w14:paraId="3D1EA111">
      <w:pPr>
        <w:keepNext w:val="0"/>
        <w:keepLines w:val="0"/>
        <w:pageBreakBefore w:val="0"/>
        <w:kinsoku/>
        <w:wordWrap w:val="0"/>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三、事故原因</w:t>
      </w:r>
      <w:r>
        <w:rPr>
          <w:rFonts w:hint="default" w:ascii="Times New Roman" w:hAnsi="Times New Roman" w:eastAsia="黑体" w:cs="Times New Roman"/>
          <w:sz w:val="32"/>
          <w:szCs w:val="32"/>
          <w:lang w:eastAsia="zh-CN"/>
        </w:rPr>
        <w:t>、相关问题及性质</w:t>
      </w:r>
    </w:p>
    <w:p w14:paraId="41FA6C43">
      <w:pPr>
        <w:keepNext w:val="0"/>
        <w:keepLines w:val="0"/>
        <w:pageBreakBefore w:val="0"/>
        <w:widowControl/>
        <w:kinsoku/>
        <w:wordWrap w:val="0"/>
        <w:overflowPunct/>
        <w:topLinePunct w:val="0"/>
        <w:bidi w:val="0"/>
        <w:snapToGrid/>
        <w:spacing w:line="560" w:lineRule="exact"/>
        <w:ind w:firstLine="643" w:firstLineChars="200"/>
        <w:textAlignment w:val="auto"/>
        <w:rPr>
          <w:rFonts w:hint="default" w:ascii="Times New Roman" w:hAnsi="Times New Roman" w:eastAsia="仿宋" w:cs="Times New Roman"/>
          <w:sz w:val="32"/>
          <w:szCs w:val="32"/>
        </w:rPr>
      </w:pPr>
      <w:r>
        <w:rPr>
          <w:rFonts w:hint="default" w:ascii="Times New Roman" w:hAnsi="Times New Roman" w:eastAsia="楷体_GB2312" w:cs="Times New Roman"/>
          <w:b/>
          <w:color w:val="000000"/>
          <w:kern w:val="0"/>
          <w:sz w:val="32"/>
          <w:szCs w:val="32"/>
        </w:rPr>
        <w:t>（一）事故直接原因。</w:t>
      </w:r>
    </w:p>
    <w:p w14:paraId="52A0AB7F">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kern w:val="0"/>
          <w:sz w:val="32"/>
          <w:szCs w:val="32"/>
          <w:lang w:val="zh-CN"/>
        </w:rPr>
        <w:t>根据现场勘查、当事人陈述、</w:t>
      </w:r>
      <w:r>
        <w:rPr>
          <w:rFonts w:hint="eastAsia" w:ascii="Times New Roman" w:hAnsi="Times New Roman" w:eastAsia="仿宋_GB2312" w:cs="Times New Roman"/>
          <w:kern w:val="0"/>
          <w:sz w:val="32"/>
          <w:szCs w:val="32"/>
          <w:lang w:val="zh-CN"/>
        </w:rPr>
        <w:t>司法</w:t>
      </w:r>
      <w:r>
        <w:rPr>
          <w:rFonts w:hint="default" w:ascii="Times New Roman" w:hAnsi="Times New Roman" w:eastAsia="仿宋_GB2312" w:cs="Times New Roman"/>
          <w:kern w:val="0"/>
          <w:sz w:val="32"/>
          <w:szCs w:val="32"/>
          <w:lang w:val="zh-CN"/>
        </w:rPr>
        <w:t>鉴定</w:t>
      </w:r>
      <w:r>
        <w:rPr>
          <w:rStyle w:val="15"/>
          <w:rFonts w:hint="default" w:ascii="Times New Roman" w:hAnsi="Times New Roman" w:eastAsia="仿宋_GB2312" w:cs="Times New Roman"/>
          <w:kern w:val="0"/>
          <w:sz w:val="32"/>
          <w:szCs w:val="32"/>
          <w:lang w:val="zh-CN"/>
        </w:rPr>
        <w:footnoteReference w:id="1"/>
      </w:r>
      <w:r>
        <w:rPr>
          <w:rFonts w:hint="default" w:ascii="Times New Roman" w:hAnsi="Times New Roman" w:eastAsia="仿宋_GB2312" w:cs="Times New Roman"/>
          <w:kern w:val="0"/>
          <w:sz w:val="32"/>
          <w:szCs w:val="32"/>
          <w:lang w:val="zh-CN"/>
        </w:rPr>
        <w:t>等证据</w:t>
      </w:r>
      <w:r>
        <w:rPr>
          <w:rStyle w:val="20"/>
          <w:rFonts w:hint="default" w:ascii="Times New Roman" w:hAnsi="Times New Roman" w:eastAsia="仿宋_GB2312" w:cs="Times New Roman"/>
          <w:sz w:val="32"/>
          <w:szCs w:val="32"/>
        </w:rPr>
        <w:t>“雪佛兰”牌赣AMZ178号小型轿车</w:t>
      </w:r>
      <w:r>
        <w:rPr>
          <w:rFonts w:hint="default" w:ascii="Times New Roman" w:hAnsi="Times New Roman" w:eastAsia="仿宋_GB2312" w:cs="Times New Roman"/>
          <w:kern w:val="0"/>
          <w:sz w:val="32"/>
          <w:szCs w:val="32"/>
          <w:lang w:val="zh-CN"/>
        </w:rPr>
        <w:t>人</w:t>
      </w:r>
      <w:r>
        <w:rPr>
          <w:rFonts w:hint="default" w:ascii="Times New Roman" w:hAnsi="Times New Roman" w:eastAsia="仿宋_GB2312" w:cs="Times New Roman"/>
          <w:sz w:val="32"/>
          <w:szCs w:val="32"/>
        </w:rPr>
        <w:t>燕青</w:t>
      </w:r>
      <w:r>
        <w:rPr>
          <w:rFonts w:hint="default" w:ascii="Times New Roman" w:hAnsi="Times New Roman" w:eastAsia="仿宋_GB2312" w:cs="Times New Roman"/>
          <w:kern w:val="0"/>
          <w:sz w:val="32"/>
          <w:szCs w:val="32"/>
          <w:lang w:val="zh-CN"/>
        </w:rPr>
        <w:t>违反了《中华人民共和国道路交通安全法》第三十五条“机动车、非机动车实行右侧通行”之规定，逆向行驶与</w:t>
      </w:r>
      <w:r>
        <w:rPr>
          <w:rStyle w:val="20"/>
          <w:rFonts w:hint="default" w:ascii="Times New Roman" w:hAnsi="Times New Roman" w:eastAsia="仿宋_GB2312" w:cs="Times New Roman"/>
          <w:sz w:val="32"/>
          <w:szCs w:val="32"/>
        </w:rPr>
        <w:t>辛坤云</w:t>
      </w:r>
      <w:r>
        <w:rPr>
          <w:rStyle w:val="20"/>
          <w:rFonts w:hint="default" w:ascii="Times New Roman" w:hAnsi="Times New Roman" w:eastAsia="仿宋_GB2312" w:cs="Times New Roman"/>
          <w:sz w:val="32"/>
          <w:szCs w:val="32"/>
          <w:lang w:eastAsia="zh-CN"/>
        </w:rPr>
        <w:t>驾驶的</w:t>
      </w:r>
      <w:r>
        <w:rPr>
          <w:rStyle w:val="20"/>
          <w:rFonts w:hint="default" w:ascii="Times New Roman" w:hAnsi="Times New Roman" w:eastAsia="仿宋_GB2312" w:cs="Times New Roman"/>
          <w:sz w:val="32"/>
          <w:szCs w:val="32"/>
        </w:rPr>
        <w:t>赣GA2889号重型半挂牵引车牵引赣GE085挂号重型自卸半挂车</w:t>
      </w:r>
      <w:r>
        <w:rPr>
          <w:rFonts w:hint="default" w:ascii="Times New Roman" w:hAnsi="Times New Roman" w:eastAsia="仿宋_GB2312" w:cs="Times New Roman"/>
          <w:kern w:val="0"/>
          <w:sz w:val="32"/>
          <w:szCs w:val="32"/>
          <w:lang w:val="zh-CN"/>
        </w:rPr>
        <w:t>发生碰撞，造成</w:t>
      </w:r>
      <w:r>
        <w:rPr>
          <w:rFonts w:hint="default" w:ascii="Times New Roman" w:hAnsi="Times New Roman" w:eastAsia="仿宋_GB2312" w:cs="Times New Roman"/>
          <w:sz w:val="32"/>
          <w:szCs w:val="32"/>
        </w:rPr>
        <w:t>燕青</w:t>
      </w:r>
      <w:r>
        <w:rPr>
          <w:rFonts w:hint="default" w:ascii="Times New Roman" w:hAnsi="Times New Roman" w:eastAsia="仿宋_GB2312" w:cs="Times New Roman"/>
          <w:sz w:val="32"/>
          <w:szCs w:val="32"/>
          <w:lang w:eastAsia="zh-CN"/>
        </w:rPr>
        <w:t>、</w:t>
      </w:r>
      <w:r>
        <w:rPr>
          <w:rStyle w:val="20"/>
          <w:rFonts w:hint="default" w:ascii="Times New Roman" w:hAnsi="Times New Roman" w:eastAsia="仿宋_GB2312" w:cs="Times New Roman"/>
          <w:sz w:val="32"/>
          <w:szCs w:val="32"/>
        </w:rPr>
        <w:t>翁浩、黄芳、陈雄志</w:t>
      </w:r>
      <w:r>
        <w:rPr>
          <w:rStyle w:val="20"/>
          <w:rFonts w:hint="default" w:ascii="Times New Roman" w:hAnsi="Times New Roman" w:eastAsia="仿宋_GB2312" w:cs="Times New Roman"/>
          <w:sz w:val="32"/>
          <w:szCs w:val="32"/>
          <w:lang w:eastAsia="zh-CN"/>
        </w:rPr>
        <w:t>等</w:t>
      </w:r>
      <w:r>
        <w:rPr>
          <w:rStyle w:val="20"/>
          <w:rFonts w:hint="default" w:ascii="Times New Roman" w:hAnsi="Times New Roman" w:eastAsia="仿宋_GB2312" w:cs="Times New Roman"/>
          <w:sz w:val="32"/>
          <w:szCs w:val="32"/>
          <w:lang w:val="en-US" w:eastAsia="zh-CN"/>
        </w:rPr>
        <w:t>4人</w:t>
      </w:r>
      <w:r>
        <w:rPr>
          <w:rStyle w:val="20"/>
          <w:rFonts w:hint="default" w:ascii="Times New Roman" w:hAnsi="Times New Roman" w:eastAsia="仿宋_GB2312" w:cs="Times New Roman"/>
          <w:sz w:val="32"/>
          <w:szCs w:val="32"/>
          <w:lang w:eastAsia="zh-CN"/>
        </w:rPr>
        <w:t>当场</w:t>
      </w:r>
      <w:r>
        <w:rPr>
          <w:rFonts w:hint="default" w:ascii="Times New Roman" w:hAnsi="Times New Roman" w:eastAsia="仿宋_GB2312" w:cs="Times New Roman"/>
          <w:kern w:val="0"/>
          <w:sz w:val="32"/>
          <w:szCs w:val="32"/>
          <w:lang w:val="zh-CN"/>
        </w:rPr>
        <w:t>死亡。</w:t>
      </w:r>
    </w:p>
    <w:p w14:paraId="6FA9B749">
      <w:pPr>
        <w:keepNext w:val="0"/>
        <w:keepLines w:val="0"/>
        <w:pageBreakBefore w:val="0"/>
        <w:widowControl/>
        <w:numPr>
          <w:ilvl w:val="0"/>
          <w:numId w:val="1"/>
        </w:numPr>
        <w:suppressLineNumbers w:val="0"/>
        <w:kinsoku/>
        <w:wordWrap w:val="0"/>
        <w:overflowPunct/>
        <w:topLinePunct w:val="0"/>
        <w:bidi w:val="0"/>
        <w:snapToGrid/>
        <w:spacing w:line="560" w:lineRule="exact"/>
        <w:ind w:firstLine="643" w:firstLineChars="200"/>
        <w:jc w:val="left"/>
        <w:textAlignment w:val="auto"/>
        <w:rPr>
          <w:rStyle w:val="20"/>
          <w:rFonts w:hint="default" w:ascii="Times New Roman" w:hAnsi="Times New Roman" w:eastAsia="楷体" w:cs="Times New Roman"/>
          <w:b/>
          <w:bCs/>
          <w:sz w:val="32"/>
          <w:szCs w:val="32"/>
          <w:lang w:eastAsia="zh-CN"/>
        </w:rPr>
      </w:pPr>
      <w:r>
        <w:rPr>
          <w:rStyle w:val="20"/>
          <w:rFonts w:hint="default" w:ascii="Times New Roman" w:hAnsi="Times New Roman" w:eastAsia="楷体" w:cs="Times New Roman"/>
          <w:b/>
          <w:bCs/>
          <w:sz w:val="32"/>
          <w:szCs w:val="32"/>
        </w:rPr>
        <w:t>事故</w:t>
      </w:r>
      <w:r>
        <w:rPr>
          <w:rStyle w:val="20"/>
          <w:rFonts w:hint="eastAsia" w:ascii="Times New Roman" w:hAnsi="Times New Roman" w:eastAsia="楷体" w:cs="Times New Roman"/>
          <w:b/>
          <w:bCs/>
          <w:sz w:val="32"/>
          <w:szCs w:val="32"/>
          <w:lang w:eastAsia="zh-CN"/>
        </w:rPr>
        <w:t>暴露的有关问题。</w:t>
      </w:r>
    </w:p>
    <w:p w14:paraId="4F9DDD6C">
      <w:pPr>
        <w:keepNext w:val="0"/>
        <w:keepLines w:val="0"/>
        <w:pageBreakBefore w:val="0"/>
        <w:numPr>
          <w:ilvl w:val="0"/>
          <w:numId w:val="0"/>
        </w:numPr>
        <w:kinsoku/>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1.运输企业主体责任落实存在漏洞。</w:t>
      </w:r>
      <w:r>
        <w:rPr>
          <w:rFonts w:hint="default" w:ascii="Times New Roman" w:hAnsi="Times New Roman" w:eastAsia="仿宋_GB2312" w:cs="Times New Roman"/>
          <w:sz w:val="32"/>
          <w:szCs w:val="32"/>
        </w:rPr>
        <w:t>九江友通物流有限公司无固定办公场所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对公司车辆疏于管理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对于车辆及驾驶人的无安全监管记录和台账，对于交通安全培训也仅仅是通过微信发送培训内容予车主。</w:t>
      </w:r>
    </w:p>
    <w:p w14:paraId="3A421371">
      <w:pPr>
        <w:keepNext w:val="0"/>
        <w:keepLines w:val="0"/>
        <w:pageBreakBefore w:val="0"/>
        <w:numPr>
          <w:ilvl w:val="0"/>
          <w:numId w:val="0"/>
        </w:numPr>
        <w:kinsoku/>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kern w:val="0"/>
          <w:sz w:val="32"/>
          <w:szCs w:val="32"/>
          <w:lang w:val="en-US" w:eastAsia="zh-CN"/>
        </w:rPr>
        <w:t>2.货运车辆管理不到位。</w:t>
      </w:r>
      <w:r>
        <w:rPr>
          <w:rFonts w:hint="default" w:ascii="Times New Roman" w:hAnsi="Times New Roman" w:eastAsia="仿宋_GB2312" w:cs="Times New Roman"/>
          <w:sz w:val="32"/>
          <w:szCs w:val="32"/>
        </w:rPr>
        <w:t>车主熊葵日常未对驾驶人进行任何</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岗位培训。车辆赣GA2889陕汽牌重型半挂牵引车/赣GE085挂鸿昇达牌重型自卸半挂车外检部分（反光标识、防护撞栏）、灯光系、制动系及行驶系不符合GB7258-2017/XG2-2021《机动车运行安全技术条件》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违反了《中华人民共和国道路交通安全法》等有关规定，但其行为与此事故的发生无直接因果关系</w:t>
      </w:r>
      <w:r>
        <w:rPr>
          <w:rFonts w:hint="eastAsia" w:ascii="Times New Roman" w:hAnsi="Times New Roman" w:eastAsia="仿宋_GB2312" w:cs="Times New Roman"/>
          <w:sz w:val="32"/>
          <w:szCs w:val="32"/>
          <w:lang w:eastAsia="zh-CN"/>
        </w:rPr>
        <w:t>，也与事故造成的后果无直接关联。</w:t>
      </w:r>
      <w:r>
        <w:rPr>
          <w:rStyle w:val="15"/>
          <w:rFonts w:hint="eastAsia" w:ascii="Times New Roman" w:hAnsi="Times New Roman" w:eastAsia="仿宋_GB2312" w:cs="Times New Roman"/>
          <w:sz w:val="32"/>
          <w:szCs w:val="32"/>
          <w:lang w:eastAsia="zh-CN"/>
        </w:rPr>
        <w:footnoteReference w:id="2"/>
      </w:r>
      <w:r>
        <w:rPr>
          <w:rFonts w:hint="eastAsia" w:ascii="Times New Roman" w:hAnsi="Times New Roman" w:eastAsia="仿宋_GB2312" w:cs="Times New Roman"/>
          <w:sz w:val="32"/>
          <w:szCs w:val="32"/>
          <w:lang w:val="en-US" w:eastAsia="zh-CN"/>
        </w:rPr>
        <w:t xml:space="preserve">  </w:t>
      </w:r>
    </w:p>
    <w:p w14:paraId="29C39FAE">
      <w:pPr>
        <w:keepNext w:val="0"/>
        <w:keepLines w:val="0"/>
        <w:pageBreakBefore w:val="0"/>
        <w:kinsoku/>
        <w:overflowPunct/>
        <w:topLinePunct w:val="0"/>
        <w:bidi w:val="0"/>
        <w:snapToGrid/>
        <w:spacing w:line="560" w:lineRule="exact"/>
        <w:ind w:firstLine="643" w:firstLineChars="200"/>
        <w:jc w:val="both"/>
        <w:textAlignment w:val="auto"/>
        <w:rPr>
          <w:rFonts w:hint="default" w:ascii="Times New Roman" w:hAnsi="Times New Roman" w:eastAsia="华文仿宋" w:cs="Times New Roman"/>
          <w:kern w:val="0"/>
          <w:sz w:val="32"/>
          <w:szCs w:val="32"/>
        </w:rPr>
      </w:pPr>
      <w:r>
        <w:rPr>
          <w:rFonts w:hint="default" w:ascii="Times New Roman" w:hAnsi="Times New Roman" w:eastAsia="仿宋_GB2312" w:cs="Times New Roman"/>
          <w:b/>
          <w:bCs/>
          <w:kern w:val="0"/>
          <w:sz w:val="32"/>
          <w:szCs w:val="32"/>
          <w:lang w:val="en-US" w:eastAsia="zh-CN"/>
        </w:rPr>
        <w:t>3.</w:t>
      </w:r>
      <w:r>
        <w:rPr>
          <w:rFonts w:hint="default" w:ascii="Times New Roman" w:hAnsi="Times New Roman" w:eastAsia="仿宋_GB2312" w:cs="Times New Roman"/>
          <w:b/>
          <w:bCs/>
          <w:kern w:val="0"/>
          <w:sz w:val="32"/>
          <w:szCs w:val="32"/>
          <w:lang w:val="zh-CN"/>
        </w:rPr>
        <w:t>道路交通安全设施不够完善。</w:t>
      </w:r>
      <w:r>
        <w:rPr>
          <w:rFonts w:hint="default" w:ascii="Times New Roman" w:hAnsi="Times New Roman" w:eastAsia="华文仿宋" w:cs="Times New Roman"/>
          <w:kern w:val="0"/>
          <w:sz w:val="32"/>
          <w:szCs w:val="32"/>
          <w:lang w:val="zh-CN"/>
        </w:rPr>
        <w:t>事故路段车辆流量较大，沿线集镇岔路口较多，让行标识、标线有缺失；事故发生路段为一般弯道，</w:t>
      </w:r>
      <w:r>
        <w:rPr>
          <w:rFonts w:hint="default" w:ascii="Times New Roman" w:hAnsi="Times New Roman" w:eastAsia="华文仿宋" w:cs="Times New Roman"/>
          <w:kern w:val="0"/>
          <w:sz w:val="32"/>
          <w:szCs w:val="32"/>
        </w:rPr>
        <w:t>道路两侧</w:t>
      </w:r>
      <w:r>
        <w:rPr>
          <w:rFonts w:hint="default" w:ascii="Times New Roman" w:hAnsi="Times New Roman" w:eastAsia="华文仿宋" w:cs="Times New Roman"/>
          <w:kern w:val="0"/>
          <w:sz w:val="32"/>
          <w:szCs w:val="32"/>
          <w:lang w:eastAsia="zh-CN"/>
        </w:rPr>
        <w:t>未设置</w:t>
      </w:r>
      <w:r>
        <w:rPr>
          <w:rFonts w:hint="default" w:ascii="Times New Roman" w:hAnsi="Times New Roman" w:eastAsia="华文仿宋" w:cs="Times New Roman"/>
          <w:kern w:val="0"/>
          <w:sz w:val="32"/>
          <w:szCs w:val="32"/>
        </w:rPr>
        <w:t>警示标志牌、警示爆闪灯、震荡标线磨损。</w:t>
      </w:r>
    </w:p>
    <w:p w14:paraId="1C87365B">
      <w:pPr>
        <w:keepNext w:val="0"/>
        <w:keepLines w:val="0"/>
        <w:pageBreakBefore w:val="0"/>
        <w:kinsoku/>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b/>
          <w:bCs/>
          <w:kern w:val="0"/>
          <w:sz w:val="32"/>
          <w:szCs w:val="32"/>
          <w:lang w:val="en-US" w:eastAsia="zh-CN"/>
        </w:rPr>
        <w:t>4.</w:t>
      </w:r>
      <w:r>
        <w:rPr>
          <w:rFonts w:hint="default" w:ascii="Times New Roman" w:hAnsi="Times New Roman" w:eastAsia="仿宋_GB2312" w:cs="Times New Roman"/>
          <w:b/>
          <w:bCs/>
          <w:kern w:val="0"/>
          <w:sz w:val="32"/>
          <w:szCs w:val="32"/>
          <w:lang w:val="zh-CN"/>
        </w:rPr>
        <w:t>道路交通安全宣传效果欠佳。</w:t>
      </w:r>
      <w:r>
        <w:rPr>
          <w:rFonts w:hint="default" w:ascii="Times New Roman" w:hAnsi="Times New Roman" w:eastAsia="仿宋_GB2312" w:cs="Times New Roman"/>
          <w:kern w:val="0"/>
          <w:sz w:val="32"/>
          <w:szCs w:val="32"/>
        </w:rPr>
        <w:t>永修县</w:t>
      </w:r>
      <w:r>
        <w:rPr>
          <w:rFonts w:hint="default" w:ascii="Times New Roman" w:hAnsi="Times New Roman" w:eastAsia="仿宋_GB2312" w:cs="Times New Roman"/>
          <w:kern w:val="0"/>
          <w:sz w:val="32"/>
          <w:szCs w:val="32"/>
          <w:lang w:val="zh-CN"/>
        </w:rPr>
        <w:t>公安</w:t>
      </w:r>
      <w:r>
        <w:rPr>
          <w:rFonts w:hint="eastAsia" w:ascii="Times New Roman" w:hAnsi="Times New Roman" w:cs="Times New Roman"/>
          <w:kern w:val="0"/>
          <w:sz w:val="32"/>
          <w:szCs w:val="32"/>
          <w:lang w:val="zh-CN"/>
        </w:rPr>
        <w:t>局</w:t>
      </w:r>
      <w:r>
        <w:rPr>
          <w:rFonts w:hint="default" w:ascii="Times New Roman" w:hAnsi="Times New Roman" w:eastAsia="仿宋_GB2312" w:cs="Times New Roman"/>
          <w:kern w:val="0"/>
          <w:sz w:val="32"/>
          <w:szCs w:val="32"/>
          <w:lang w:val="zh-CN"/>
        </w:rPr>
        <w:t>交管大队及中队在日常交通管理工作中也非常注重宣传工作，由于</w:t>
      </w:r>
      <w:r>
        <w:rPr>
          <w:rFonts w:hint="default" w:ascii="Times New Roman" w:hAnsi="Times New Roman" w:eastAsia="仿宋_GB2312" w:cs="Times New Roman"/>
          <w:kern w:val="0"/>
          <w:sz w:val="32"/>
          <w:szCs w:val="32"/>
        </w:rPr>
        <w:t>宣传专业人才缺乏</w:t>
      </w:r>
      <w:r>
        <w:rPr>
          <w:rFonts w:hint="default" w:ascii="Times New Roman" w:hAnsi="Times New Roman" w:eastAsia="仿宋_GB2312" w:cs="Times New Roman"/>
          <w:kern w:val="0"/>
          <w:sz w:val="32"/>
          <w:szCs w:val="32"/>
          <w:lang w:val="zh-CN"/>
        </w:rPr>
        <w:t>，在宣传形式上单一，</w:t>
      </w:r>
      <w:r>
        <w:rPr>
          <w:rFonts w:hint="default" w:ascii="Times New Roman" w:hAnsi="Times New Roman" w:eastAsia="仿宋_GB2312" w:cs="Times New Roman"/>
          <w:kern w:val="0"/>
          <w:sz w:val="32"/>
          <w:szCs w:val="32"/>
        </w:rPr>
        <w:t>内容不够丰富。日常交通安全宣传</w:t>
      </w:r>
      <w:r>
        <w:rPr>
          <w:rFonts w:hint="default" w:ascii="Times New Roman" w:hAnsi="Times New Roman" w:eastAsia="仿宋_GB2312" w:cs="Times New Roman"/>
          <w:kern w:val="0"/>
          <w:sz w:val="32"/>
          <w:szCs w:val="32"/>
          <w:lang w:val="zh-CN"/>
        </w:rPr>
        <w:t>基本以悬挂横幅、发宣传单、口头宣教为主，而“两微一抖”等新兴媒体方式宣传也仅面向年轻受众、宣传的广度和深度不够，不能有效将交通安全意识深植受众群体脑中，宣传效果欠佳。</w:t>
      </w:r>
    </w:p>
    <w:p w14:paraId="241C05CC">
      <w:pPr>
        <w:keepNext w:val="0"/>
        <w:keepLines w:val="0"/>
        <w:pageBreakBefore w:val="0"/>
        <w:widowControl/>
        <w:kinsoku/>
        <w:wordWrap w:val="0"/>
        <w:overflowPunct/>
        <w:topLinePunct w:val="0"/>
        <w:bidi w:val="0"/>
        <w:snapToGrid/>
        <w:spacing w:line="560" w:lineRule="exact"/>
        <w:ind w:firstLine="643" w:firstLineChars="200"/>
        <w:textAlignment w:val="auto"/>
        <w:rPr>
          <w:rFonts w:hint="default" w:ascii="Times New Roman" w:hAnsi="Times New Roman" w:eastAsia="楷体_GB2312" w:cs="Times New Roman"/>
          <w:b/>
          <w:color w:val="000000"/>
          <w:kern w:val="0"/>
          <w:sz w:val="32"/>
          <w:szCs w:val="32"/>
          <w:lang w:val="en-US" w:eastAsia="zh-CN"/>
        </w:rPr>
      </w:pPr>
      <w:r>
        <w:rPr>
          <w:rFonts w:hint="default" w:ascii="Times New Roman" w:hAnsi="Times New Roman" w:eastAsia="楷体_GB2312" w:cs="Times New Roman"/>
          <w:b/>
          <w:color w:val="000000"/>
          <w:kern w:val="0"/>
          <w:sz w:val="32"/>
          <w:szCs w:val="32"/>
          <w:lang w:val="en-US" w:eastAsia="zh-CN"/>
        </w:rPr>
        <w:t>（三）事故性质。</w:t>
      </w:r>
    </w:p>
    <w:p w14:paraId="6E9876C1">
      <w:pPr>
        <w:keepNext w:val="0"/>
        <w:keepLines w:val="0"/>
        <w:pageBreakBefore w:val="0"/>
        <w:kinsoku/>
        <w:wordWrap/>
        <w:overflowPunct/>
        <w:topLinePunct w:val="0"/>
        <w:bidi w:val="0"/>
        <w:snapToGrid/>
        <w:spacing w:line="560" w:lineRule="exact"/>
        <w:ind w:firstLine="640" w:firstLineChars="200"/>
        <w:textAlignment w:val="auto"/>
        <w:rPr>
          <w:rStyle w:val="20"/>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lang w:val="zh-CN"/>
        </w:rPr>
        <w:t>该起事故虽然涉及货运车辆，但事故是由</w:t>
      </w:r>
      <w:r>
        <w:rPr>
          <w:rStyle w:val="20"/>
          <w:rFonts w:hint="default" w:ascii="Times New Roman" w:hAnsi="Times New Roman" w:eastAsia="仿宋_GB2312" w:cs="Times New Roman"/>
          <w:sz w:val="32"/>
          <w:szCs w:val="32"/>
        </w:rPr>
        <w:t>“雪佛兰”牌赣AMZ178号小型轿车</w:t>
      </w:r>
      <w:r>
        <w:rPr>
          <w:rFonts w:hint="default" w:ascii="Times New Roman" w:hAnsi="Times New Roman" w:eastAsia="仿宋_GB2312" w:cs="Times New Roman"/>
          <w:kern w:val="0"/>
          <w:sz w:val="32"/>
          <w:szCs w:val="32"/>
          <w:lang w:val="zh-CN"/>
        </w:rPr>
        <w:t>驾驶人</w:t>
      </w:r>
      <w:r>
        <w:rPr>
          <w:rStyle w:val="20"/>
          <w:rFonts w:hint="default" w:ascii="Times New Roman" w:hAnsi="Times New Roman" w:eastAsia="仿宋_GB2312" w:cs="Times New Roman"/>
          <w:sz w:val="32"/>
          <w:szCs w:val="32"/>
        </w:rPr>
        <w:t>燕青</w:t>
      </w:r>
      <w:r>
        <w:rPr>
          <w:rFonts w:hint="default" w:ascii="Times New Roman" w:hAnsi="Times New Roman" w:eastAsia="仿宋_GB2312" w:cs="Times New Roman"/>
          <w:kern w:val="0"/>
          <w:sz w:val="32"/>
          <w:szCs w:val="32"/>
          <w:lang w:val="zh-CN"/>
        </w:rPr>
        <w:t>逆向行驶导致</w:t>
      </w:r>
      <w:r>
        <w:rPr>
          <w:rFonts w:hint="eastAsia" w:ascii="Times New Roman" w:hAnsi="Times New Roman" w:eastAsia="仿宋_GB2312" w:cs="Times New Roman"/>
          <w:kern w:val="0"/>
          <w:sz w:val="32"/>
          <w:szCs w:val="32"/>
          <w:lang w:val="zh-CN"/>
        </w:rPr>
        <w:t>。</w:t>
      </w:r>
      <w:r>
        <w:rPr>
          <w:rFonts w:hint="default" w:ascii="Times New Roman" w:hAnsi="Times New Roman" w:eastAsia="仿宋_GB2312" w:cs="Times New Roman"/>
          <w:kern w:val="0"/>
          <w:sz w:val="32"/>
          <w:szCs w:val="32"/>
          <w:lang w:val="zh-CN"/>
        </w:rPr>
        <w:t>经调查认定，永修县“</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lang w:val="zh-CN"/>
        </w:rPr>
        <w:t>·</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lang w:val="zh-CN"/>
        </w:rPr>
        <w:t>”较大道路交通事故属于</w:t>
      </w:r>
      <w:r>
        <w:rPr>
          <w:rStyle w:val="20"/>
          <w:rFonts w:hint="default" w:ascii="Times New Roman" w:hAnsi="Times New Roman" w:eastAsia="仿宋_GB2312" w:cs="Times New Roman"/>
          <w:sz w:val="32"/>
          <w:szCs w:val="32"/>
          <w:lang w:eastAsia="zh-CN"/>
        </w:rPr>
        <w:t>非生</w:t>
      </w:r>
      <w:r>
        <w:rPr>
          <w:rStyle w:val="20"/>
          <w:rFonts w:hint="eastAsia" w:ascii="仿宋_GB2312" w:hAnsi="仿宋_GB2312" w:eastAsia="仿宋_GB2312" w:cs="仿宋_GB2312"/>
          <w:sz w:val="32"/>
          <w:szCs w:val="32"/>
          <w:lang w:eastAsia="zh-CN"/>
        </w:rPr>
        <w:t>产安全责</w:t>
      </w:r>
      <w:r>
        <w:rPr>
          <w:rStyle w:val="20"/>
          <w:rFonts w:hint="default" w:ascii="Times New Roman" w:hAnsi="Times New Roman" w:eastAsia="仿宋_GB2312" w:cs="Times New Roman"/>
          <w:sz w:val="32"/>
          <w:szCs w:val="32"/>
          <w:lang w:eastAsia="zh-CN"/>
        </w:rPr>
        <w:t>任事故</w:t>
      </w:r>
      <w:r>
        <w:rPr>
          <w:rStyle w:val="20"/>
          <w:rFonts w:hint="default" w:ascii="Times New Roman" w:hAnsi="Times New Roman" w:eastAsia="仿宋_GB2312" w:cs="Times New Roman"/>
          <w:sz w:val="32"/>
          <w:szCs w:val="32"/>
        </w:rPr>
        <w:t>。</w:t>
      </w:r>
    </w:p>
    <w:p w14:paraId="5ED86D5A">
      <w:pPr>
        <w:keepNext w:val="0"/>
        <w:keepLines w:val="0"/>
        <w:pageBreakBefore w:val="0"/>
        <w:kinsoku/>
        <w:wordWrap w:val="0"/>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w:t>
      </w:r>
      <w:r>
        <w:rPr>
          <w:rFonts w:hint="default" w:ascii="Times New Roman" w:hAnsi="Times New Roman" w:eastAsia="黑体" w:cs="Times New Roman"/>
          <w:kern w:val="2"/>
          <w:sz w:val="32"/>
          <w:szCs w:val="32"/>
        </w:rPr>
        <w:t>对事故责任人及责任单位处理建议</w:t>
      </w:r>
    </w:p>
    <w:p w14:paraId="6C6CE084">
      <w:pPr>
        <w:pStyle w:val="21"/>
        <w:keepNext w:val="0"/>
        <w:keepLines w:val="0"/>
        <w:pageBreakBefore w:val="0"/>
        <w:kinsoku/>
        <w:wordWrap w:val="0"/>
        <w:overflowPunct/>
        <w:topLinePunct w:val="0"/>
        <w:autoSpaceDE/>
        <w:autoSpaceDN/>
        <w:bidi w:val="0"/>
        <w:adjustRightInd/>
        <w:snapToGrid/>
        <w:spacing w:after="0" w:line="560" w:lineRule="exact"/>
        <w:ind w:firstLine="643" w:firstLineChars="200"/>
        <w:jc w:val="both"/>
        <w:textAlignment w:val="auto"/>
        <w:rPr>
          <w:rFonts w:hint="default" w:ascii="Times New Roman" w:hAnsi="Times New Roman" w:eastAsia="仿宋_GB2312" w:cs="Times New Roman"/>
          <w:kern w:val="0"/>
          <w:sz w:val="32"/>
          <w:szCs w:val="32"/>
          <w:lang w:val="zh-CN"/>
        </w:rPr>
      </w:pPr>
      <w:r>
        <w:rPr>
          <w:rFonts w:hint="default" w:ascii="Times New Roman" w:hAnsi="Times New Roman" w:eastAsia="楷体" w:cs="Times New Roman"/>
          <w:b/>
          <w:color w:val="262626"/>
          <w:sz w:val="32"/>
          <w:szCs w:val="32"/>
        </w:rPr>
        <w:t>（</w:t>
      </w:r>
      <w:r>
        <w:rPr>
          <w:rFonts w:hint="default" w:ascii="Times New Roman" w:hAnsi="Times New Roman" w:eastAsia="楷体" w:cs="Times New Roman"/>
          <w:b/>
          <w:color w:val="262626"/>
          <w:sz w:val="32"/>
          <w:szCs w:val="32"/>
          <w:lang w:eastAsia="zh-CN"/>
        </w:rPr>
        <w:t>一</w:t>
      </w:r>
      <w:r>
        <w:rPr>
          <w:rFonts w:hint="default" w:ascii="Times New Roman" w:hAnsi="Times New Roman" w:eastAsia="楷体" w:cs="Times New Roman"/>
          <w:b/>
          <w:color w:val="262626"/>
          <w:sz w:val="32"/>
          <w:szCs w:val="32"/>
        </w:rPr>
        <w:t>）</w:t>
      </w:r>
      <w:r>
        <w:rPr>
          <w:rFonts w:hint="default" w:ascii="Times New Roman" w:hAnsi="Times New Roman" w:eastAsia="楷体" w:cs="Times New Roman"/>
          <w:b/>
          <w:color w:val="262626"/>
          <w:kern w:val="2"/>
          <w:sz w:val="32"/>
          <w:szCs w:val="32"/>
          <w:lang w:val="en-US" w:eastAsia="zh-CN" w:bidi="ar-SA"/>
        </w:rPr>
        <w:t>对事故责任人的处理建议。</w:t>
      </w:r>
    </w:p>
    <w:p w14:paraId="7913AD33">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Style w:val="20"/>
          <w:rFonts w:hint="default" w:ascii="Times New Roman" w:hAnsi="Times New Roman" w:eastAsia="仿宋_GB2312" w:cs="Times New Roman"/>
          <w:sz w:val="32"/>
          <w:szCs w:val="32"/>
        </w:rPr>
        <w:t>燕青</w:t>
      </w:r>
      <w:r>
        <w:rPr>
          <w:rStyle w:val="20"/>
          <w:rFonts w:hint="default" w:ascii="Times New Roman" w:hAnsi="Times New Roman" w:eastAsia="仿宋_GB2312" w:cs="Times New Roman"/>
          <w:sz w:val="32"/>
          <w:szCs w:val="32"/>
          <w:lang w:eastAsia="zh-CN"/>
        </w:rPr>
        <w:t>，</w:t>
      </w:r>
      <w:r>
        <w:rPr>
          <w:rStyle w:val="20"/>
          <w:rFonts w:hint="default" w:ascii="Times New Roman" w:hAnsi="Times New Roman" w:eastAsia="仿宋_GB2312" w:cs="Times New Roman"/>
          <w:sz w:val="32"/>
          <w:szCs w:val="32"/>
        </w:rPr>
        <w:t>赣AMZ178号小型轿车驾驶人</w:t>
      </w:r>
      <w:r>
        <w:rPr>
          <w:rStyle w:val="20"/>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kern w:val="0"/>
          <w:sz w:val="32"/>
          <w:szCs w:val="32"/>
          <w:lang w:val="zh-CN"/>
        </w:rPr>
        <w:t>驾驶</w:t>
      </w:r>
      <w:r>
        <w:rPr>
          <w:rStyle w:val="20"/>
          <w:rFonts w:hint="default" w:ascii="Times New Roman" w:hAnsi="Times New Roman" w:eastAsia="仿宋_GB2312" w:cs="Times New Roman"/>
          <w:sz w:val="32"/>
          <w:szCs w:val="32"/>
        </w:rPr>
        <w:t>“雪佛兰”牌赣AMZ178号小型轿车</w:t>
      </w:r>
      <w:r>
        <w:rPr>
          <w:rFonts w:hint="default" w:ascii="Times New Roman" w:hAnsi="Times New Roman" w:eastAsia="仿宋_GB2312" w:cs="Times New Roman"/>
          <w:kern w:val="0"/>
          <w:sz w:val="32"/>
          <w:szCs w:val="32"/>
          <w:lang w:val="zh-CN"/>
        </w:rPr>
        <w:t>行驶过程中违反了《中华人民共和国道路交通安全法》第三十五条“机动车、非机动车实行右侧通行”之规定，逆向行驶与驾驶人</w:t>
      </w:r>
      <w:r>
        <w:rPr>
          <w:rStyle w:val="20"/>
          <w:rFonts w:hint="default" w:ascii="Times New Roman" w:hAnsi="Times New Roman" w:eastAsia="仿宋_GB2312" w:cs="Times New Roman"/>
          <w:sz w:val="32"/>
          <w:szCs w:val="32"/>
        </w:rPr>
        <w:t>辛坤云赣GA2889号重型半挂牵引车牵引赣GE085挂号重型自卸半挂车</w:t>
      </w:r>
      <w:r>
        <w:rPr>
          <w:rFonts w:hint="default" w:ascii="Times New Roman" w:hAnsi="Times New Roman" w:eastAsia="仿宋_GB2312" w:cs="Times New Roman"/>
          <w:kern w:val="0"/>
          <w:sz w:val="32"/>
          <w:szCs w:val="32"/>
          <w:lang w:val="zh-CN"/>
        </w:rPr>
        <w:t>发生碰撞，造成其本人及</w:t>
      </w:r>
      <w:r>
        <w:rPr>
          <w:rStyle w:val="20"/>
          <w:rFonts w:hint="default" w:ascii="Times New Roman" w:hAnsi="Times New Roman" w:eastAsia="仿宋_GB2312" w:cs="Times New Roman"/>
          <w:sz w:val="32"/>
          <w:szCs w:val="32"/>
        </w:rPr>
        <w:t>翁浩、黄芳、陈雄志</w:t>
      </w:r>
      <w:r>
        <w:rPr>
          <w:rStyle w:val="20"/>
          <w:rFonts w:hint="default" w:ascii="Times New Roman" w:hAnsi="Times New Roman" w:eastAsia="仿宋_GB2312" w:cs="Times New Roman"/>
          <w:sz w:val="32"/>
          <w:szCs w:val="32"/>
          <w:lang w:eastAsia="zh-CN"/>
        </w:rPr>
        <w:t>等</w:t>
      </w:r>
      <w:r>
        <w:rPr>
          <w:rStyle w:val="20"/>
          <w:rFonts w:hint="default" w:ascii="Times New Roman" w:hAnsi="Times New Roman" w:eastAsia="仿宋_GB2312" w:cs="Times New Roman"/>
          <w:sz w:val="32"/>
          <w:szCs w:val="32"/>
          <w:lang w:val="en-US" w:eastAsia="zh-CN"/>
        </w:rPr>
        <w:t>4人</w:t>
      </w:r>
      <w:r>
        <w:rPr>
          <w:rStyle w:val="20"/>
          <w:rFonts w:hint="default" w:ascii="Times New Roman" w:hAnsi="Times New Roman" w:eastAsia="仿宋_GB2312" w:cs="Times New Roman"/>
          <w:sz w:val="32"/>
          <w:szCs w:val="32"/>
          <w:lang w:eastAsia="zh-CN"/>
        </w:rPr>
        <w:t>当场</w:t>
      </w:r>
      <w:r>
        <w:rPr>
          <w:rFonts w:hint="default" w:ascii="Times New Roman" w:hAnsi="Times New Roman" w:eastAsia="仿宋_GB2312" w:cs="Times New Roman"/>
          <w:kern w:val="0"/>
          <w:sz w:val="32"/>
          <w:szCs w:val="32"/>
          <w:lang w:val="zh-CN"/>
        </w:rPr>
        <w:t>死亡。</w:t>
      </w:r>
      <w:r>
        <w:rPr>
          <w:rStyle w:val="20"/>
          <w:rFonts w:hint="default" w:ascii="Times New Roman" w:hAnsi="Times New Roman" w:eastAsia="仿宋_GB2312" w:cs="Times New Roman"/>
          <w:sz w:val="32"/>
          <w:szCs w:val="32"/>
        </w:rPr>
        <w:t>负</w:t>
      </w:r>
      <w:r>
        <w:rPr>
          <w:rStyle w:val="20"/>
          <w:rFonts w:hint="eastAsia" w:ascii="仿宋_GB2312" w:hAnsi="仿宋_GB2312" w:eastAsia="仿宋_GB2312" w:cs="仿宋_GB2312"/>
          <w:sz w:val="32"/>
          <w:szCs w:val="32"/>
          <w:lang w:eastAsia="zh-CN"/>
        </w:rPr>
        <w:t>道路交通</w:t>
      </w:r>
      <w:r>
        <w:rPr>
          <w:rStyle w:val="20"/>
          <w:rFonts w:hint="default" w:ascii="Times New Roman" w:hAnsi="Times New Roman" w:eastAsia="仿宋_GB2312" w:cs="Times New Roman"/>
          <w:sz w:val="32"/>
          <w:szCs w:val="32"/>
        </w:rPr>
        <w:t>事故主要责任，</w:t>
      </w:r>
      <w:r>
        <w:rPr>
          <w:rStyle w:val="20"/>
          <w:rFonts w:hint="default" w:ascii="Times New Roman" w:hAnsi="Times New Roman" w:eastAsia="仿宋_GB2312" w:cs="Times New Roman"/>
          <w:sz w:val="32"/>
          <w:szCs w:val="32"/>
          <w:lang w:eastAsia="zh-CN"/>
        </w:rPr>
        <w:t>鉴于其死亡，不予追究责任。</w:t>
      </w:r>
    </w:p>
    <w:p w14:paraId="657B00F3">
      <w:pPr>
        <w:keepNext w:val="0"/>
        <w:keepLines w:val="0"/>
        <w:pageBreakBefore w:val="0"/>
        <w:widowControl w:val="0"/>
        <w:kinsoku/>
        <w:wordWrap w:val="0"/>
        <w:overflowPunct/>
        <w:topLinePunct w:val="0"/>
        <w:autoSpaceDE w:val="0"/>
        <w:autoSpaceDN w:val="0"/>
        <w:bidi w:val="0"/>
        <w:adjustRightInd w:val="0"/>
        <w:snapToGrid/>
        <w:spacing w:line="560" w:lineRule="exact"/>
        <w:ind w:firstLine="643" w:firstLineChars="200"/>
        <w:jc w:val="both"/>
        <w:textAlignment w:val="auto"/>
        <w:rPr>
          <w:rFonts w:hint="default" w:ascii="Times New Roman" w:hAnsi="Times New Roman" w:eastAsia="楷体" w:cs="Times New Roman"/>
          <w:b/>
          <w:color w:val="262626"/>
          <w:kern w:val="2"/>
          <w:sz w:val="32"/>
          <w:szCs w:val="32"/>
          <w:lang w:val="en-US" w:eastAsia="zh-CN" w:bidi="ar-SA"/>
        </w:rPr>
      </w:pPr>
      <w:r>
        <w:rPr>
          <w:rFonts w:hint="eastAsia" w:ascii="Times New Roman" w:hAnsi="Times New Roman" w:eastAsia="楷体" w:cs="Times New Roman"/>
          <w:b/>
          <w:color w:val="262626"/>
          <w:kern w:val="2"/>
          <w:sz w:val="32"/>
          <w:szCs w:val="32"/>
          <w:lang w:val="en-US" w:eastAsia="zh-CN" w:bidi="ar-SA"/>
        </w:rPr>
        <w:t>（二）其他处理。</w:t>
      </w:r>
    </w:p>
    <w:p w14:paraId="1D1C527A">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eastAsia="zh-CN"/>
        </w:rPr>
      </w:pPr>
      <w:r>
        <w:rPr>
          <w:rFonts w:hint="eastAsia"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en-US" w:eastAsia="zh-CN"/>
        </w:rPr>
        <w:t>.</w:t>
      </w:r>
      <w:r>
        <w:rPr>
          <w:rStyle w:val="20"/>
          <w:rFonts w:hint="default" w:ascii="Times New Roman" w:hAnsi="Times New Roman" w:eastAsia="仿宋_GB2312" w:cs="Times New Roman"/>
          <w:sz w:val="32"/>
          <w:szCs w:val="32"/>
        </w:rPr>
        <w:t>辛坤云</w:t>
      </w:r>
      <w:r>
        <w:rPr>
          <w:rFonts w:hint="default" w:ascii="Times New Roman" w:hAnsi="Times New Roman" w:eastAsia="仿宋_GB2312" w:cs="Times New Roman"/>
          <w:kern w:val="0"/>
          <w:sz w:val="32"/>
          <w:szCs w:val="32"/>
          <w:lang w:val="zh-CN"/>
        </w:rPr>
        <w:t>，</w:t>
      </w:r>
      <w:r>
        <w:rPr>
          <w:rStyle w:val="20"/>
          <w:rFonts w:hint="default" w:ascii="Times New Roman" w:hAnsi="Times New Roman" w:eastAsia="仿宋_GB2312" w:cs="Times New Roman"/>
          <w:sz w:val="32"/>
          <w:szCs w:val="32"/>
        </w:rPr>
        <w:t>赣GA2889号重型半挂牵引车牵引赣GE085挂号重型自卸半挂车驾驶人</w:t>
      </w:r>
      <w:r>
        <w:rPr>
          <w:rStyle w:val="20"/>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kern w:val="0"/>
          <w:sz w:val="32"/>
          <w:szCs w:val="32"/>
          <w:lang w:val="zh-CN" w:eastAsia="zh-CN"/>
        </w:rPr>
        <w:t>安全教育不到位</w:t>
      </w:r>
      <w:r>
        <w:rPr>
          <w:rFonts w:hint="default" w:ascii="Times New Roman" w:hAnsi="Times New Roman" w:eastAsia="仿宋_GB2312" w:cs="Times New Roman"/>
          <w:b w:val="0"/>
          <w:bCs w:val="0"/>
          <w:color w:val="000000"/>
          <w:kern w:val="0"/>
          <w:sz w:val="32"/>
          <w:szCs w:val="32"/>
          <w:lang w:val="en-US" w:eastAsia="zh-CN" w:bidi="ar"/>
        </w:rPr>
        <w:t>，建议九江市交通运输部门对其予以处理，处理结果报九江市安委会办公室备案</w:t>
      </w:r>
      <w:r>
        <w:rPr>
          <w:rFonts w:hint="default" w:ascii="Times New Roman" w:hAnsi="Times New Roman" w:eastAsia="仿宋_GB2312" w:cs="Times New Roman"/>
          <w:kern w:val="0"/>
          <w:sz w:val="32"/>
          <w:szCs w:val="32"/>
          <w:lang w:val="zh-CN" w:eastAsia="zh-CN"/>
        </w:rPr>
        <w:t>。</w:t>
      </w:r>
    </w:p>
    <w:p w14:paraId="422AE8FA">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cs="Times New Roman"/>
          <w:lang w:val="en-US" w:eastAsia="zh-CN"/>
        </w:rPr>
      </w:pPr>
      <w:r>
        <w:rPr>
          <w:rFonts w:hint="eastAsia"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lang w:val="en-US" w:eastAsia="zh-CN"/>
        </w:rPr>
        <w:t>.</w:t>
      </w:r>
      <w:r>
        <w:rPr>
          <w:rStyle w:val="20"/>
          <w:rFonts w:hint="default" w:ascii="Times New Roman" w:hAnsi="Times New Roman" w:eastAsia="仿宋_GB2312" w:cs="Times New Roman"/>
          <w:sz w:val="32"/>
          <w:szCs w:val="32"/>
          <w:lang w:eastAsia="zh-CN"/>
        </w:rPr>
        <w:t>熊</w:t>
      </w:r>
      <w:r>
        <w:rPr>
          <w:rStyle w:val="20"/>
          <w:rFonts w:hint="eastAsia" w:ascii="Times New Roman" w:hAnsi="Times New Roman" w:eastAsia="仿宋_GB2312" w:cs="Times New Roman"/>
          <w:sz w:val="32"/>
          <w:szCs w:val="32"/>
          <w:lang w:val="en-US" w:eastAsia="zh-CN"/>
        </w:rPr>
        <w:t xml:space="preserve"> </w:t>
      </w:r>
      <w:r>
        <w:rPr>
          <w:rStyle w:val="20"/>
          <w:rFonts w:hint="default" w:ascii="Times New Roman" w:hAnsi="Times New Roman" w:eastAsia="仿宋_GB2312" w:cs="Times New Roman"/>
          <w:sz w:val="32"/>
          <w:szCs w:val="32"/>
          <w:lang w:eastAsia="zh-CN"/>
        </w:rPr>
        <w:t>葵</w:t>
      </w:r>
      <w:r>
        <w:rPr>
          <w:rStyle w:val="20"/>
          <w:rFonts w:hint="eastAsia" w:ascii="Times New Roman" w:hAnsi="Times New Roman" w:eastAsia="仿宋_GB2312" w:cs="Times New Roman"/>
          <w:sz w:val="32"/>
          <w:szCs w:val="32"/>
          <w:lang w:eastAsia="zh-CN"/>
        </w:rPr>
        <w:t>，</w:t>
      </w:r>
      <w:r>
        <w:rPr>
          <w:rStyle w:val="20"/>
          <w:rFonts w:hint="default" w:ascii="Times New Roman" w:hAnsi="Times New Roman" w:eastAsia="仿宋_GB2312" w:cs="Times New Roman"/>
          <w:sz w:val="32"/>
          <w:szCs w:val="32"/>
        </w:rPr>
        <w:t>赣GA2889号重型半挂牵引车</w:t>
      </w:r>
      <w:r>
        <w:rPr>
          <w:rStyle w:val="20"/>
          <w:rFonts w:hint="default" w:ascii="Times New Roman" w:hAnsi="Times New Roman" w:eastAsia="仿宋_GB2312" w:cs="Times New Roman"/>
          <w:sz w:val="32"/>
          <w:szCs w:val="32"/>
          <w:lang w:eastAsia="zh-CN"/>
        </w:rPr>
        <w:t>实际车主。</w:t>
      </w:r>
      <w:r>
        <w:rPr>
          <w:rStyle w:val="20"/>
          <w:rFonts w:hint="eastAsia" w:ascii="Times New Roman" w:hAnsi="Times New Roman" w:eastAsia="仿宋_GB2312" w:cs="Times New Roman"/>
          <w:sz w:val="32"/>
          <w:szCs w:val="32"/>
          <w:lang w:eastAsia="zh-CN"/>
        </w:rPr>
        <w:t>疏于对</w:t>
      </w:r>
      <w:r>
        <w:rPr>
          <w:rFonts w:hint="default" w:ascii="Times New Roman" w:hAnsi="Times New Roman" w:eastAsia="仿宋_GB2312" w:cs="Times New Roman"/>
          <w:sz w:val="32"/>
          <w:szCs w:val="32"/>
        </w:rPr>
        <w:t>车辆赣GA2889陕汽牌重型半挂牵引车/赣GE085挂鸿昇达牌重型自卸半挂车</w:t>
      </w:r>
      <w:r>
        <w:rPr>
          <w:rFonts w:hint="eastAsia" w:ascii="Times New Roman" w:hAnsi="Times New Roman" w:eastAsia="仿宋_GB2312" w:cs="Times New Roman"/>
          <w:sz w:val="32"/>
          <w:szCs w:val="32"/>
          <w:lang w:eastAsia="zh-CN"/>
        </w:rPr>
        <w:t>管理；疏于对所聘司机安全教育培训。</w:t>
      </w:r>
      <w:r>
        <w:rPr>
          <w:rFonts w:hint="default" w:ascii="Times New Roman" w:hAnsi="Times New Roman" w:eastAsia="仿宋_GB2312" w:cs="Times New Roman"/>
          <w:b w:val="0"/>
          <w:bCs w:val="0"/>
          <w:color w:val="000000"/>
          <w:kern w:val="0"/>
          <w:sz w:val="32"/>
          <w:szCs w:val="32"/>
          <w:lang w:val="en-US" w:eastAsia="zh-CN" w:bidi="ar"/>
        </w:rPr>
        <w:t>建议九江市交通运输部门对其予以处理，处理结果报九江市安委会办公室备案</w:t>
      </w:r>
      <w:r>
        <w:rPr>
          <w:rFonts w:hint="default" w:ascii="Times New Roman" w:hAnsi="Times New Roman" w:eastAsia="仿宋_GB2312" w:cs="Times New Roman"/>
          <w:kern w:val="0"/>
          <w:sz w:val="32"/>
          <w:szCs w:val="32"/>
          <w:lang w:val="zh-CN" w:eastAsia="zh-CN"/>
        </w:rPr>
        <w:t>。</w:t>
      </w:r>
    </w:p>
    <w:p w14:paraId="5AF9D5CD">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b w:val="0"/>
          <w:bCs w:val="0"/>
          <w:kern w:val="0"/>
          <w:sz w:val="32"/>
          <w:szCs w:val="32"/>
          <w:lang w:val="en-US" w:eastAsia="zh-CN"/>
        </w:rPr>
        <w:t>3.</w:t>
      </w:r>
      <w:r>
        <w:rPr>
          <w:rFonts w:hint="default" w:ascii="Times New Roman" w:hAnsi="Times New Roman" w:eastAsia="仿宋_GB2312" w:cs="Times New Roman"/>
          <w:b w:val="0"/>
          <w:bCs w:val="0"/>
          <w:kern w:val="0"/>
          <w:sz w:val="32"/>
          <w:szCs w:val="32"/>
          <w:lang w:val="en-US" w:eastAsia="zh-CN"/>
        </w:rPr>
        <w:t>九江友通物流有限公司</w:t>
      </w:r>
      <w:r>
        <w:rPr>
          <w:rFonts w:hint="default" w:ascii="Times New Roman" w:hAnsi="Times New Roman" w:eastAsia="仿宋_GB2312" w:cs="Times New Roman"/>
          <w:kern w:val="0"/>
          <w:sz w:val="32"/>
          <w:szCs w:val="32"/>
          <w:lang w:val="zh-CN"/>
        </w:rPr>
        <w:t>。</w:t>
      </w:r>
      <w:r>
        <w:rPr>
          <w:rFonts w:hint="default" w:ascii="Times New Roman" w:hAnsi="Times New Roman" w:eastAsia="仿宋_GB2312" w:cs="Times New Roman"/>
          <w:sz w:val="32"/>
          <w:szCs w:val="32"/>
        </w:rPr>
        <w:t>无固定办公场所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对公司车辆疏于管理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对于车辆及驾驶人的无安全监管记录和台账，对于交通安全培训也仅仅是通过微信发送培训内容予车主。</w:t>
      </w:r>
      <w:r>
        <w:rPr>
          <w:rFonts w:hint="default" w:ascii="Times New Roman" w:hAnsi="Times New Roman" w:eastAsia="仿宋_GB2312" w:cs="Times New Roman"/>
          <w:b w:val="0"/>
          <w:bCs w:val="0"/>
          <w:color w:val="000000"/>
          <w:kern w:val="0"/>
          <w:sz w:val="32"/>
          <w:szCs w:val="32"/>
          <w:lang w:val="en-US" w:eastAsia="zh-CN" w:bidi="ar"/>
        </w:rPr>
        <w:t>建议九江市交通运输部门予以处理，处理结果报九江市安委会办公室备案</w:t>
      </w:r>
      <w:r>
        <w:rPr>
          <w:rFonts w:hint="default" w:ascii="Times New Roman" w:hAnsi="Times New Roman" w:eastAsia="仿宋_GB2312" w:cs="Times New Roman"/>
          <w:kern w:val="0"/>
          <w:sz w:val="32"/>
          <w:szCs w:val="32"/>
          <w:lang w:val="zh-CN" w:eastAsia="zh-CN"/>
        </w:rPr>
        <w:t>。</w:t>
      </w:r>
    </w:p>
    <w:p w14:paraId="27E8FDD6">
      <w:pPr>
        <w:pStyle w:val="6"/>
        <w:keepNext w:val="0"/>
        <w:keepLines w:val="0"/>
        <w:pageBreakBefore w:val="0"/>
        <w:kinsoku/>
        <w:wordWrap/>
        <w:overflowPunct/>
        <w:topLinePunct w:val="0"/>
        <w:bidi w:val="0"/>
        <w:snapToGrid/>
        <w:spacing w:line="560" w:lineRule="exact"/>
        <w:ind w:firstLine="640" w:firstLineChars="200"/>
        <w:textAlignment w:val="auto"/>
        <w:rPr>
          <w:rFonts w:hint="eastAsia" w:ascii="Times New Roman" w:hAnsi="Times New Roman" w:eastAsia="仿宋_GB2312" w:cs="Times New Roman"/>
          <w:b w:val="0"/>
          <w:bCs w:val="0"/>
          <w:kern w:val="0"/>
          <w:sz w:val="32"/>
          <w:szCs w:val="32"/>
          <w:lang w:val="zh-CN"/>
        </w:rPr>
      </w:pPr>
      <w:r>
        <w:rPr>
          <w:rFonts w:hint="eastAsia" w:ascii="Times New Roman" w:hAnsi="Times New Roman" w:eastAsia="仿宋_GB2312" w:cs="Times New Roman"/>
          <w:kern w:val="0"/>
          <w:sz w:val="32"/>
          <w:szCs w:val="32"/>
          <w:lang w:val="en-US" w:eastAsia="zh-CN"/>
        </w:rPr>
        <w:t>4.建议永修县公安局</w:t>
      </w:r>
      <w:r>
        <w:rPr>
          <w:rFonts w:hint="eastAsia" w:ascii="Times New Roman" w:hAnsi="Times New Roman" w:eastAsia="仿宋_GB2312" w:cs="仿宋_GB2312"/>
          <w:color w:val="000000"/>
          <w:kern w:val="0"/>
          <w:sz w:val="32"/>
          <w:szCs w:val="32"/>
          <w:lang w:val="zh-CN" w:eastAsia="zh-CN" w:bidi="ar-SA"/>
        </w:rPr>
        <w:t>交通管理大队对</w:t>
      </w:r>
      <w:r>
        <w:rPr>
          <w:rFonts w:hint="default" w:ascii="Times New Roman" w:hAnsi="Times New Roman" w:eastAsia="仿宋_GB2312" w:cs="Times New Roman"/>
          <w:b w:val="0"/>
          <w:bCs w:val="0"/>
          <w:kern w:val="0"/>
          <w:sz w:val="32"/>
          <w:szCs w:val="32"/>
          <w:lang w:val="zh-CN"/>
        </w:rPr>
        <w:t>交通安全宣传</w:t>
      </w:r>
      <w:r>
        <w:rPr>
          <w:rFonts w:hint="eastAsia" w:ascii="Times New Roman" w:hAnsi="Times New Roman" w:eastAsia="仿宋_GB2312" w:cs="Times New Roman"/>
          <w:b w:val="0"/>
          <w:bCs w:val="0"/>
          <w:kern w:val="0"/>
          <w:sz w:val="32"/>
          <w:szCs w:val="32"/>
          <w:lang w:val="zh-CN"/>
        </w:rPr>
        <w:t>效果不佳等问题，向九江市公安局交通管理支队作出书面检查。</w:t>
      </w:r>
    </w:p>
    <w:p w14:paraId="7F6AFAEA">
      <w:pPr>
        <w:pStyle w:val="6"/>
        <w:keepNext w:val="0"/>
        <w:keepLines w:val="0"/>
        <w:pageBreakBefore w:val="0"/>
        <w:kinsoku/>
        <w:wordWrap/>
        <w:overflowPunct/>
        <w:topLinePunct w:val="0"/>
        <w:bidi w:val="0"/>
        <w:snapToGrid/>
        <w:spacing w:line="560" w:lineRule="exact"/>
        <w:ind w:firstLine="640" w:firstLineChars="200"/>
        <w:textAlignment w:val="auto"/>
        <w:rPr>
          <w:rFonts w:hint="eastAsia" w:ascii="Times New Roman" w:hAnsi="Times New Roman" w:eastAsia="仿宋_GB2312" w:cs="Times New Roman"/>
          <w:b w:val="0"/>
          <w:bCs w:val="0"/>
          <w:kern w:val="0"/>
          <w:sz w:val="32"/>
          <w:szCs w:val="32"/>
          <w:lang w:val="en-US" w:eastAsia="zh-CN"/>
        </w:rPr>
      </w:pPr>
      <w:r>
        <w:rPr>
          <w:rFonts w:hint="eastAsia" w:ascii="Times New Roman" w:hAnsi="Times New Roman" w:eastAsia="仿宋_GB2312" w:cs="Times New Roman"/>
          <w:b w:val="0"/>
          <w:bCs w:val="0"/>
          <w:kern w:val="0"/>
          <w:sz w:val="32"/>
          <w:szCs w:val="32"/>
          <w:lang w:val="en-US" w:eastAsia="zh-CN"/>
        </w:rPr>
        <w:t>5.建议濂溪区</w:t>
      </w:r>
      <w:r>
        <w:rPr>
          <w:rFonts w:hint="eastAsia" w:ascii="Times New Roman" w:hAnsi="Times New Roman" w:eastAsia="仿宋_GB2312" w:cs="仿宋_GB2312"/>
          <w:sz w:val="32"/>
          <w:szCs w:val="32"/>
          <w:vertAlign w:val="baseline"/>
          <w:lang w:val="en-US" w:eastAsia="zh-CN"/>
        </w:rPr>
        <w:t>交通运输局对辖区</w:t>
      </w:r>
      <w:r>
        <w:rPr>
          <w:rFonts w:hint="default" w:ascii="Times New Roman" w:hAnsi="Times New Roman" w:eastAsia="仿宋_GB2312" w:cs="Times New Roman"/>
          <w:b w:val="0"/>
          <w:bCs w:val="0"/>
          <w:kern w:val="0"/>
          <w:sz w:val="32"/>
          <w:szCs w:val="32"/>
          <w:lang w:val="en-US" w:eastAsia="zh-CN"/>
        </w:rPr>
        <w:t>道路运输企业</w:t>
      </w:r>
      <w:r>
        <w:rPr>
          <w:rFonts w:hint="eastAsia" w:ascii="Times New Roman" w:hAnsi="Times New Roman" w:eastAsia="仿宋_GB2312" w:cs="Times New Roman"/>
          <w:b w:val="0"/>
          <w:bCs w:val="0"/>
          <w:kern w:val="0"/>
          <w:sz w:val="32"/>
          <w:szCs w:val="32"/>
          <w:lang w:val="en-US" w:eastAsia="zh-CN"/>
        </w:rPr>
        <w:t>责任落实</w:t>
      </w:r>
      <w:r>
        <w:rPr>
          <w:rFonts w:hint="default" w:ascii="Times New Roman" w:hAnsi="Times New Roman" w:eastAsia="仿宋_GB2312" w:cs="Times New Roman"/>
          <w:b w:val="0"/>
          <w:bCs w:val="0"/>
          <w:kern w:val="0"/>
          <w:sz w:val="32"/>
          <w:szCs w:val="32"/>
          <w:lang w:val="en-US" w:eastAsia="zh-CN"/>
        </w:rPr>
        <w:t>存漏洞</w:t>
      </w:r>
      <w:r>
        <w:rPr>
          <w:rFonts w:hint="eastAsia" w:ascii="Times New Roman" w:hAnsi="Times New Roman" w:eastAsia="仿宋_GB2312" w:cs="Times New Roman"/>
          <w:b w:val="0"/>
          <w:bCs w:val="0"/>
          <w:kern w:val="0"/>
          <w:sz w:val="32"/>
          <w:szCs w:val="32"/>
          <w:lang w:val="en-US" w:eastAsia="zh-CN"/>
        </w:rPr>
        <w:t>等问题，向九江市交通运输局作出书面检查。</w:t>
      </w:r>
    </w:p>
    <w:p w14:paraId="0EA28E3B">
      <w:pPr>
        <w:keepNext w:val="0"/>
        <w:keepLines w:val="0"/>
        <w:pageBreakBefore w:val="0"/>
        <w:kinsoku/>
        <w:wordWrap w:val="0"/>
        <w:overflowPunct/>
        <w:topLinePunct w:val="0"/>
        <w:bidi w:val="0"/>
        <w:snapToGrid/>
        <w:spacing w:line="56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五</w:t>
      </w:r>
      <w:r>
        <w:rPr>
          <w:rFonts w:hint="default" w:ascii="Times New Roman" w:hAnsi="Times New Roman" w:eastAsia="黑体" w:cs="Times New Roman"/>
          <w:sz w:val="32"/>
          <w:szCs w:val="32"/>
        </w:rPr>
        <w:t>、事故防范和整改措施</w:t>
      </w:r>
    </w:p>
    <w:p w14:paraId="2ECC9670">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针对“3·3”较大道路交通事故暴露出来的问题，</w:t>
      </w:r>
      <w:r>
        <w:rPr>
          <w:rFonts w:hint="default" w:ascii="Times New Roman" w:hAnsi="Times New Roman" w:eastAsia="仿宋_GB2312" w:cs="Times New Roman"/>
          <w:color w:val="000000"/>
          <w:kern w:val="0"/>
          <w:sz w:val="32"/>
          <w:szCs w:val="32"/>
        </w:rPr>
        <w:t>全市各地</w:t>
      </w:r>
      <w:r>
        <w:rPr>
          <w:rFonts w:hint="default" w:ascii="Times New Roman" w:hAnsi="Times New Roman" w:eastAsia="仿宋_GB2312" w:cs="Times New Roman"/>
          <w:color w:val="000000"/>
          <w:kern w:val="0"/>
          <w:sz w:val="32"/>
          <w:szCs w:val="32"/>
          <w:lang w:eastAsia="zh-CN"/>
        </w:rPr>
        <w:t>及</w:t>
      </w:r>
      <w:r>
        <w:rPr>
          <w:rFonts w:hint="default" w:ascii="Times New Roman" w:hAnsi="Times New Roman" w:eastAsia="仿宋_GB2312" w:cs="Times New Roman"/>
          <w:kern w:val="0"/>
          <w:sz w:val="32"/>
          <w:szCs w:val="32"/>
          <w:lang w:val="en-US" w:eastAsia="zh-CN"/>
        </w:rPr>
        <w:t>相关职能部门要认真分析研判</w:t>
      </w:r>
      <w:r>
        <w:rPr>
          <w:rFonts w:hint="eastAsia" w:ascii="Times New Roman" w:hAnsi="Times New Roman"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采取积极有效的措施，进一步强化道路交通安全管理，切实健全道路交通事故预防机制，严密防范类似事故再次发生。</w:t>
      </w:r>
    </w:p>
    <w:p w14:paraId="5B09170C">
      <w:pPr>
        <w:keepNext w:val="0"/>
        <w:keepLines w:val="0"/>
        <w:pageBreakBefore w:val="0"/>
        <w:widowControl w:val="0"/>
        <w:numPr>
          <w:ilvl w:val="0"/>
          <w:numId w:val="0"/>
        </w:numPr>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rPr>
      </w:pPr>
      <w:r>
        <w:rPr>
          <w:rFonts w:hint="eastAsia" w:ascii="仿宋_GB2312" w:hAnsi="仿宋_GB2312" w:eastAsia="仿宋_GB2312" w:cs="仿宋_GB2312"/>
          <w:kern w:val="0"/>
          <w:sz w:val="32"/>
          <w:szCs w:val="32"/>
          <w:lang w:val="en-US" w:eastAsia="zh-CN"/>
        </w:rPr>
        <w:t>（一）</w:t>
      </w:r>
      <w:r>
        <w:rPr>
          <w:rFonts w:hint="eastAsia" w:ascii="Times New Roman" w:hAnsi="Times New Roman" w:eastAsia="仿宋_GB2312" w:cs="Times New Roman"/>
          <w:kern w:val="0"/>
          <w:sz w:val="32"/>
          <w:szCs w:val="32"/>
          <w:lang w:val="zh-CN"/>
        </w:rPr>
        <w:t>全市</w:t>
      </w:r>
      <w:r>
        <w:rPr>
          <w:rFonts w:hint="default" w:ascii="Times New Roman" w:hAnsi="Times New Roman" w:eastAsia="仿宋_GB2312" w:cs="Times New Roman"/>
          <w:kern w:val="0"/>
          <w:sz w:val="32"/>
          <w:szCs w:val="32"/>
          <w:lang w:val="zh-CN"/>
        </w:rPr>
        <w:t>各运输企业要认真汲取事故教训，举一反三，严格按照《中华人民共和国安全生产法》《中华人民共和国道路交通安全法》等安全生产法律法规要求，全面落实企业安全生产主体责任，建立健全安全生产责任制和各项规章制度，加强对安全责任制落实情况的监督考核，从源头上消除生产安全事故隐患。一是加强对运输车辆的安全管理，对安全性能不好、存在安全隐患的车辆，坚决不给出车，以确保道路运输的安全。二是切实加强安全教育和培训工作，增强从业人员安全意识，督促驾驶人员自觉遵守安全生产规章制度和操作规程，防止安全事故发生。三是积极开展职工安全警示教育工作，深入分析事故原因，认真查找事故根源，举一反三吸取事故教训，严防同类事故的再次发生。</w:t>
      </w:r>
    </w:p>
    <w:p w14:paraId="40D2EA0F">
      <w:pPr>
        <w:keepNext w:val="0"/>
        <w:keepLines w:val="0"/>
        <w:pageBreakBefore w:val="0"/>
        <w:widowControl w:val="0"/>
        <w:numPr>
          <w:ilvl w:val="0"/>
          <w:numId w:val="0"/>
        </w:numPr>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zh-CN"/>
        </w:rPr>
      </w:pPr>
      <w:r>
        <w:rPr>
          <w:rFonts w:hint="eastAsia" w:ascii="仿宋_GB2312" w:hAnsi="仿宋_GB2312" w:eastAsia="仿宋_GB2312" w:cs="仿宋_GB2312"/>
          <w:kern w:val="0"/>
          <w:sz w:val="32"/>
          <w:szCs w:val="32"/>
          <w:lang w:val="en-US" w:eastAsia="zh-CN"/>
        </w:rPr>
        <w:t>（二）</w:t>
      </w:r>
      <w:r>
        <w:rPr>
          <w:rFonts w:hint="eastAsia" w:ascii="Times New Roman" w:hAnsi="Times New Roman" w:eastAsia="仿宋_GB2312" w:cs="Times New Roman"/>
          <w:kern w:val="0"/>
          <w:sz w:val="32"/>
          <w:szCs w:val="32"/>
          <w:lang w:val="en-US" w:eastAsia="zh-CN"/>
        </w:rPr>
        <w:t>永修县</w:t>
      </w:r>
      <w:r>
        <w:rPr>
          <w:rFonts w:hint="eastAsia" w:ascii="Times New Roman" w:hAnsi="Times New Roman" w:eastAsia="仿宋_GB2312" w:cs="Times New Roman"/>
          <w:kern w:val="0"/>
          <w:sz w:val="32"/>
          <w:szCs w:val="32"/>
          <w:lang w:val="zh-CN"/>
        </w:rPr>
        <w:t>交通运输主管部门要加大对道路运输企业专项安全检查和监管力度，督促企业全面落实安全生产主体责任，认真做好驾驶员的安全培训教育工作，提高驾驶员的安全意识，加强对货运车辆的检查管理，对性能不好的车辆，坚决不给予上路行驶。</w:t>
      </w:r>
    </w:p>
    <w:p w14:paraId="329E0F09">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eastAsia" w:ascii="Times New Roman" w:hAnsi="Times New Roman" w:eastAsia="仿宋_GB2312" w:cs="Times New Roman"/>
          <w:kern w:val="0"/>
          <w:sz w:val="32"/>
          <w:szCs w:val="32"/>
          <w:lang w:val="zh-CN"/>
        </w:rPr>
      </w:pPr>
      <w:r>
        <w:rPr>
          <w:rFonts w:hint="eastAsia" w:ascii="仿宋_GB2312" w:hAnsi="仿宋_GB2312" w:eastAsia="仿宋_GB2312" w:cs="仿宋_GB2312"/>
          <w:kern w:val="0"/>
          <w:sz w:val="32"/>
          <w:szCs w:val="32"/>
          <w:lang w:val="en-US" w:eastAsia="zh-CN"/>
        </w:rPr>
        <w:t>（三）</w:t>
      </w:r>
      <w:r>
        <w:rPr>
          <w:rFonts w:hint="default" w:ascii="Times New Roman" w:hAnsi="Times New Roman" w:eastAsia="仿宋_GB2312" w:cs="Times New Roman"/>
          <w:kern w:val="0"/>
          <w:sz w:val="32"/>
          <w:szCs w:val="32"/>
          <w:lang w:val="en-US" w:eastAsia="zh-CN"/>
        </w:rPr>
        <w:t>永修县公安交管部门要在确保日间交通安全管理工作不放松的基础上，及时调整勤务安排，启动动态勤务模式，使警力跟着警情走，采取灵活多变的方式加强辖区夜间路面秩序整治。要加强交通安全宣传教育工作，要针对突出的交通违法行为进行“精准说防”，营造人人参与交通安全，人人维护交通安全的良好社会氛围。</w:t>
      </w:r>
    </w:p>
    <w:p w14:paraId="7A4FA7CB">
      <w:pPr>
        <w:keepNext w:val="0"/>
        <w:keepLines w:val="0"/>
        <w:pageBreakBefore w:val="0"/>
        <w:widowControl w:val="0"/>
        <w:numPr>
          <w:ilvl w:val="0"/>
          <w:numId w:val="0"/>
        </w:numPr>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eastAsia" w:ascii="仿宋_GB2312" w:hAnsi="仿宋_GB2312" w:eastAsia="仿宋_GB2312" w:cs="仿宋_GB2312"/>
          <w:kern w:val="0"/>
          <w:sz w:val="32"/>
          <w:szCs w:val="32"/>
          <w:lang w:val="en-US" w:eastAsia="zh-CN"/>
        </w:rPr>
        <w:t>（四）</w:t>
      </w:r>
      <w:r>
        <w:rPr>
          <w:rFonts w:hint="eastAsia" w:ascii="Times New Roman" w:hAnsi="Times New Roman" w:eastAsia="仿宋_GB2312" w:cs="Times New Roman"/>
          <w:kern w:val="0"/>
          <w:sz w:val="32"/>
          <w:szCs w:val="32"/>
          <w:lang w:val="en-US" w:eastAsia="zh-CN"/>
        </w:rPr>
        <w:t>永修县</w:t>
      </w:r>
      <w:r>
        <w:rPr>
          <w:rFonts w:hint="eastAsia" w:ascii="Times New Roman" w:hAnsi="Times New Roman" w:eastAsia="仿宋_GB2312" w:cs="Times New Roman"/>
          <w:kern w:val="0"/>
          <w:sz w:val="32"/>
          <w:szCs w:val="32"/>
          <w:lang w:val="zh-CN"/>
        </w:rPr>
        <w:t>公路管理机构要加强对辖区公路的养护和管理，坚持集中养护和日常养护相结合，对路面光滑（摩擦系数偏低）以及安全设施损坏、缺失的路段，要及时采取修复措施，保障公路的完好和安全，进一步完善</w:t>
      </w:r>
      <w:r>
        <w:rPr>
          <w:rFonts w:hint="eastAsia" w:ascii="Times New Roman" w:hAnsi="Times New Roman" w:eastAsia="仿宋_GB2312" w:cs="Times New Roman"/>
          <w:kern w:val="0"/>
          <w:sz w:val="32"/>
          <w:szCs w:val="32"/>
          <w:lang w:val="zh-CN" w:eastAsia="zh-CN"/>
        </w:rPr>
        <w:t>辖区</w:t>
      </w:r>
      <w:r>
        <w:rPr>
          <w:rFonts w:hint="eastAsia" w:ascii="Times New Roman" w:hAnsi="Times New Roman" w:eastAsia="仿宋_GB2312" w:cs="Times New Roman"/>
          <w:kern w:val="0"/>
          <w:sz w:val="32"/>
          <w:szCs w:val="32"/>
          <w:lang w:val="zh-CN"/>
        </w:rPr>
        <w:t>公路管养的长效机制。</w:t>
      </w:r>
    </w:p>
    <w:p w14:paraId="62C09B62">
      <w:pPr>
        <w:keepNext w:val="0"/>
        <w:keepLines w:val="0"/>
        <w:pageBreakBefore w:val="0"/>
        <w:widowControl w:val="0"/>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eastAsia" w:ascii="仿宋_GB2312" w:hAnsi="仿宋_GB2312" w:eastAsia="仿宋_GB2312" w:cs="仿宋_GB2312"/>
          <w:kern w:val="0"/>
          <w:sz w:val="32"/>
          <w:szCs w:val="32"/>
          <w:lang w:val="en-US" w:eastAsia="zh-CN"/>
        </w:rPr>
        <w:t>（五）</w:t>
      </w:r>
      <w:r>
        <w:rPr>
          <w:rFonts w:hint="default" w:ascii="Times New Roman" w:hAnsi="Times New Roman" w:eastAsia="仿宋_GB2312" w:cs="Times New Roman"/>
          <w:kern w:val="0"/>
          <w:sz w:val="32"/>
          <w:szCs w:val="32"/>
          <w:lang w:val="en-US" w:eastAsia="zh-CN"/>
        </w:rPr>
        <w:t>永修县安委会道路交通专委会要认真组织开展道路交通安全形势分析，准确找出辖区道路交通事故的规律特点，根据分析情况加强路面勤务安排、交通秩序整治和通行秩序管理，落实道路隐患治理和交通安全宣传工作，形成各部门齐抓共管的良好工作机制。</w:t>
      </w:r>
    </w:p>
    <w:p w14:paraId="4426BCC0">
      <w:pPr>
        <w:keepNext w:val="0"/>
        <w:keepLines w:val="0"/>
        <w:pageBreakBefore w:val="0"/>
        <w:widowControl w:val="0"/>
        <w:numPr>
          <w:ilvl w:val="0"/>
          <w:numId w:val="0"/>
        </w:numPr>
        <w:kinsoku/>
        <w:wordWrap w:val="0"/>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eastAsia" w:ascii="仿宋_GB2312" w:hAnsi="仿宋_GB2312" w:eastAsia="仿宋_GB2312" w:cs="仿宋_GB2312"/>
          <w:kern w:val="0"/>
          <w:sz w:val="32"/>
          <w:szCs w:val="32"/>
          <w:lang w:val="en-US" w:eastAsia="zh-CN"/>
        </w:rPr>
        <w:t>（六）</w:t>
      </w:r>
      <w:r>
        <w:rPr>
          <w:rFonts w:hint="default" w:ascii="Times New Roman" w:hAnsi="Times New Roman" w:eastAsia="仿宋_GB2312" w:cs="Times New Roman"/>
          <w:kern w:val="0"/>
          <w:sz w:val="32"/>
          <w:szCs w:val="32"/>
          <w:lang w:val="en-US" w:eastAsia="zh-CN"/>
        </w:rPr>
        <w:t>永修县要定期组织召开道路交通事故预防工作联席会议，针对当前严峻的道路交通安全形势，加强部门间的协调联动，采取强有力的措施全力遏制道路交通事故发生。要针对当前道路交通安全管理工作中存在的突出问题和薄弱环节，督促属地各部门认真履行安全生产责任制职责，切实做好道路交通事故预防工作。</w:t>
      </w:r>
    </w:p>
    <w:p w14:paraId="3189E14E">
      <w:pPr>
        <w:keepNext w:val="0"/>
        <w:keepLines w:val="0"/>
        <w:pageBreakBefore w:val="0"/>
        <w:widowControl/>
        <w:suppressLineNumbers w:val="0"/>
        <w:kinsoku/>
        <w:wordWrap w:val="0"/>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eastAsia" w:ascii="仿宋_GB2312" w:hAnsi="仿宋_GB2312" w:eastAsia="仿宋_GB2312" w:cs="仿宋_GB2312"/>
          <w:kern w:val="0"/>
          <w:sz w:val="32"/>
          <w:szCs w:val="32"/>
          <w:lang w:val="en-US" w:eastAsia="zh-CN"/>
        </w:rPr>
        <w:t>（七）</w:t>
      </w:r>
      <w:r>
        <w:rPr>
          <w:rFonts w:hint="default" w:ascii="Times New Roman" w:hAnsi="Times New Roman" w:eastAsia="仿宋_GB2312" w:cs="Times New Roman"/>
          <w:kern w:val="0"/>
          <w:sz w:val="32"/>
          <w:szCs w:val="32"/>
          <w:lang w:val="en-US" w:eastAsia="zh-CN"/>
        </w:rPr>
        <w:t>市道路交通专委会要</w:t>
      </w:r>
      <w:r>
        <w:rPr>
          <w:rFonts w:hint="default" w:ascii="Times New Roman" w:hAnsi="Times New Roman" w:eastAsia="仿宋_GB2312" w:cs="Times New Roman"/>
          <w:color w:val="000000"/>
          <w:kern w:val="0"/>
          <w:sz w:val="32"/>
          <w:szCs w:val="32"/>
          <w:lang w:val="en-US" w:eastAsia="zh-CN" w:bidi="ar"/>
        </w:rPr>
        <w:t>对照道路运输相关法律法规、标准规范要求，结合《安全生产专项整治三年行动》和</w:t>
      </w:r>
      <w:r>
        <w:rPr>
          <w:rFonts w:hint="default" w:ascii="Times New Roman" w:hAnsi="Times New Roman" w:eastAsia="仿宋_GB2312" w:cs="Times New Roman"/>
          <w:b w:val="0"/>
          <w:bCs w:val="0"/>
          <w:spacing w:val="0"/>
          <w:kern w:val="2"/>
          <w:sz w:val="32"/>
          <w:szCs w:val="32"/>
          <w:highlight w:val="none"/>
          <w:lang w:val="en-US" w:eastAsia="zh-CN" w:bidi="zh-CN"/>
        </w:rPr>
        <w:t>国务院安委会十五条措施</w:t>
      </w:r>
      <w:r>
        <w:rPr>
          <w:rFonts w:hint="default" w:ascii="Times New Roman" w:hAnsi="Times New Roman" w:eastAsia="仿宋_GB2312" w:cs="Times New Roman"/>
          <w:color w:val="000000"/>
          <w:kern w:val="0"/>
          <w:sz w:val="32"/>
          <w:szCs w:val="32"/>
          <w:lang w:val="en-US" w:eastAsia="zh-CN" w:bidi="ar"/>
        </w:rPr>
        <w:t xml:space="preserve">，在双重预防机制方面狠下功夫，开展一次运输企业安全生产条件、安全生产主体责任落实情况大排查大检查，督促企业完善安全管理机构和安全生产责任制、健全各项安全管理制度，加大安全生产投入，强化对从业人员的安全教育培训，加强所属车辆安全技术状况的动态管理，依法全面落实安全生产主体责任，坚决把责任压实到末端。 </w:t>
      </w:r>
    </w:p>
    <w:p w14:paraId="3321D244">
      <w:pPr>
        <w:pStyle w:val="6"/>
        <w:rPr>
          <w:rFonts w:hint="default" w:ascii="Times New Roman" w:hAnsi="Times New Roman" w:eastAsia="仿宋_GB2312" w:cs="Times New Roman"/>
          <w:color w:val="000000"/>
          <w:kern w:val="0"/>
          <w:sz w:val="32"/>
          <w:szCs w:val="32"/>
          <w:lang w:val="en-US" w:eastAsia="zh-CN" w:bidi="ar"/>
        </w:rPr>
      </w:pPr>
    </w:p>
    <w:p w14:paraId="174DC51F">
      <w:pPr>
        <w:pStyle w:val="6"/>
        <w:rPr>
          <w:rFonts w:hint="default" w:ascii="Times New Roman" w:hAnsi="Times New Roman" w:eastAsia="仿宋_GB2312" w:cs="Times New Roman"/>
          <w:color w:val="000000"/>
          <w:kern w:val="0"/>
          <w:sz w:val="32"/>
          <w:szCs w:val="32"/>
          <w:lang w:val="en-US" w:eastAsia="zh-CN" w:bidi="ar"/>
        </w:rPr>
      </w:pPr>
    </w:p>
    <w:p w14:paraId="5B903B1F">
      <w:pPr>
        <w:pStyle w:val="10"/>
        <w:keepNext w:val="0"/>
        <w:keepLines w:val="0"/>
        <w:pageBreakBefore w:val="0"/>
        <w:shd w:val="clear" w:color="auto" w:fill="FFFFFF"/>
        <w:kinsoku/>
        <w:overflowPunct/>
        <w:topLinePunct w:val="0"/>
        <w:bidi w:val="0"/>
        <w:spacing w:before="0" w:beforeAutospacing="0" w:after="0" w:afterAutospacing="0" w:line="560" w:lineRule="exact"/>
        <w:ind w:right="620"/>
        <w:textAlignment w:val="auto"/>
        <w:rPr>
          <w:rFonts w:hint="eastAsia" w:ascii="Times New Roman" w:hAnsi="Times New Roman"/>
          <w:szCs w:val="32"/>
        </w:rPr>
      </w:pPr>
    </w:p>
    <w:p w14:paraId="39344A4F">
      <w:pPr>
        <w:pStyle w:val="10"/>
        <w:keepNext w:val="0"/>
        <w:keepLines w:val="0"/>
        <w:pageBreakBefore w:val="0"/>
        <w:shd w:val="clear" w:color="auto" w:fill="FFFFFF"/>
        <w:kinsoku/>
        <w:overflowPunct/>
        <w:topLinePunct w:val="0"/>
        <w:bidi w:val="0"/>
        <w:spacing w:before="0" w:beforeAutospacing="0" w:after="0" w:afterAutospacing="0" w:line="560" w:lineRule="exact"/>
        <w:ind w:right="620"/>
        <w:textAlignment w:val="auto"/>
        <w:rPr>
          <w:rFonts w:hint="eastAsia" w:ascii="Times New Roman" w:hAnsi="Times New Roman"/>
          <w:szCs w:val="32"/>
        </w:rPr>
      </w:pPr>
    </w:p>
    <w:p w14:paraId="34A6D5EB">
      <w:pPr>
        <w:pStyle w:val="10"/>
        <w:keepNext w:val="0"/>
        <w:keepLines w:val="0"/>
        <w:pageBreakBefore w:val="0"/>
        <w:shd w:val="clear" w:color="auto" w:fill="FFFFFF"/>
        <w:kinsoku/>
        <w:overflowPunct/>
        <w:topLinePunct w:val="0"/>
        <w:bidi w:val="0"/>
        <w:spacing w:before="0" w:beforeAutospacing="0" w:after="0" w:afterAutospacing="0" w:line="560" w:lineRule="exact"/>
        <w:ind w:right="620"/>
        <w:textAlignment w:val="auto"/>
        <w:rPr>
          <w:rFonts w:hint="eastAsia" w:ascii="Times New Roman" w:hAnsi="Times New Roman"/>
          <w:szCs w:val="32"/>
        </w:rPr>
      </w:pPr>
    </w:p>
    <w:p w14:paraId="7A84AC80">
      <w:pPr>
        <w:pStyle w:val="10"/>
        <w:keepNext w:val="0"/>
        <w:keepLines w:val="0"/>
        <w:pageBreakBefore w:val="0"/>
        <w:shd w:val="clear" w:color="auto" w:fill="FFFFFF"/>
        <w:kinsoku/>
        <w:overflowPunct/>
        <w:topLinePunct w:val="0"/>
        <w:bidi w:val="0"/>
        <w:spacing w:before="0" w:beforeAutospacing="0" w:after="0" w:afterAutospacing="0" w:line="560" w:lineRule="exact"/>
        <w:ind w:right="620"/>
        <w:textAlignment w:val="auto"/>
        <w:rPr>
          <w:rFonts w:hint="eastAsia" w:ascii="Times New Roman" w:hAnsi="Times New Roman"/>
          <w:szCs w:val="32"/>
        </w:rPr>
      </w:pPr>
    </w:p>
    <w:p w14:paraId="347243D3">
      <w:pPr>
        <w:pStyle w:val="10"/>
        <w:keepNext w:val="0"/>
        <w:keepLines w:val="0"/>
        <w:pageBreakBefore w:val="0"/>
        <w:shd w:val="clear" w:color="auto" w:fill="FFFFFF"/>
        <w:kinsoku/>
        <w:overflowPunct/>
        <w:topLinePunct w:val="0"/>
        <w:bidi w:val="0"/>
        <w:spacing w:before="0" w:beforeAutospacing="0" w:after="0" w:afterAutospacing="0" w:line="560" w:lineRule="exact"/>
        <w:ind w:right="620"/>
        <w:textAlignment w:val="auto"/>
        <w:rPr>
          <w:rFonts w:hint="eastAsia" w:ascii="Times New Roman" w:hAnsi="Times New Roman"/>
          <w:szCs w:val="32"/>
        </w:rPr>
      </w:pPr>
    </w:p>
    <w:p w14:paraId="08643D1E">
      <w:pPr>
        <w:pStyle w:val="10"/>
        <w:keepNext w:val="0"/>
        <w:keepLines w:val="0"/>
        <w:pageBreakBefore w:val="0"/>
        <w:shd w:val="clear" w:color="auto" w:fill="FFFFFF"/>
        <w:kinsoku/>
        <w:overflowPunct/>
        <w:topLinePunct w:val="0"/>
        <w:bidi w:val="0"/>
        <w:spacing w:before="0" w:beforeAutospacing="0" w:after="0" w:afterAutospacing="0" w:line="560" w:lineRule="exact"/>
        <w:ind w:right="620"/>
        <w:textAlignment w:val="auto"/>
        <w:rPr>
          <w:rFonts w:hint="eastAsia" w:ascii="Times New Roman" w:hAnsi="Times New Roman"/>
          <w:szCs w:val="32"/>
        </w:rPr>
      </w:pPr>
    </w:p>
    <w:p w14:paraId="174FFBE6">
      <w:pPr>
        <w:pStyle w:val="10"/>
        <w:keepNext w:val="0"/>
        <w:keepLines w:val="0"/>
        <w:pageBreakBefore w:val="0"/>
        <w:shd w:val="clear" w:color="auto" w:fill="FFFFFF"/>
        <w:kinsoku/>
        <w:overflowPunct/>
        <w:topLinePunct w:val="0"/>
        <w:bidi w:val="0"/>
        <w:spacing w:before="0" w:beforeAutospacing="0" w:after="0" w:afterAutospacing="0" w:line="560" w:lineRule="exact"/>
        <w:ind w:right="620"/>
        <w:textAlignment w:val="auto"/>
        <w:rPr>
          <w:rFonts w:hint="eastAsia" w:ascii="Times New Roman" w:hAnsi="Times New Roman"/>
          <w:szCs w:val="32"/>
        </w:rPr>
      </w:pPr>
    </w:p>
    <w:p w14:paraId="6FC381BB">
      <w:pPr>
        <w:pStyle w:val="10"/>
        <w:keepNext w:val="0"/>
        <w:keepLines w:val="0"/>
        <w:pageBreakBefore w:val="0"/>
        <w:shd w:val="clear" w:color="auto" w:fill="FFFFFF"/>
        <w:kinsoku/>
        <w:overflowPunct/>
        <w:topLinePunct w:val="0"/>
        <w:bidi w:val="0"/>
        <w:spacing w:before="0" w:beforeAutospacing="0" w:after="0" w:afterAutospacing="0" w:line="560" w:lineRule="exact"/>
        <w:ind w:right="620"/>
        <w:textAlignment w:val="auto"/>
        <w:rPr>
          <w:rFonts w:hint="eastAsia" w:ascii="Times New Roman" w:hAnsi="Times New Roman"/>
          <w:szCs w:val="32"/>
        </w:rPr>
      </w:pPr>
    </w:p>
    <w:p w14:paraId="1975ACFA">
      <w:pPr>
        <w:pStyle w:val="10"/>
        <w:keepNext w:val="0"/>
        <w:keepLines w:val="0"/>
        <w:pageBreakBefore w:val="0"/>
        <w:shd w:val="clear" w:color="auto" w:fill="FFFFFF"/>
        <w:kinsoku/>
        <w:overflowPunct/>
        <w:topLinePunct w:val="0"/>
        <w:bidi w:val="0"/>
        <w:spacing w:before="0" w:beforeAutospacing="0" w:after="0" w:afterAutospacing="0" w:line="560" w:lineRule="exact"/>
        <w:ind w:right="620"/>
        <w:textAlignment w:val="auto"/>
        <w:rPr>
          <w:rFonts w:hint="eastAsia" w:ascii="Times New Roman" w:hAnsi="Times New Roman"/>
          <w:szCs w:val="32"/>
        </w:rPr>
      </w:pPr>
    </w:p>
    <w:p w14:paraId="67C5A018">
      <w:pPr>
        <w:spacing w:line="560" w:lineRule="exact"/>
        <w:rPr>
          <w:rFonts w:hint="eastAsia"/>
          <w:lang w:val="en-US" w:eastAsia="zh-CN"/>
        </w:rPr>
      </w:pPr>
    </w:p>
    <w:sectPr>
      <w:headerReference r:id="rId4" w:type="default"/>
      <w:footerReference r:id="rId5" w:type="default"/>
      <w:footnotePr>
        <w:numFmt w:val="decimal"/>
      </w:footnote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公文小标宋简">
    <w:altName w:val="宋体"/>
    <w:panose1 w:val="0201060901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方正公文小标宋">
    <w:altName w:val="宋体"/>
    <w:panose1 w:val="02000500000000000000"/>
    <w:charset w:val="86"/>
    <w:family w:val="auto"/>
    <w:pitch w:val="default"/>
    <w:sig w:usb0="00000000" w:usb1="00000000"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6766F">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E939886">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E939886">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171E4C89">
      <w:pPr>
        <w:pStyle w:val="9"/>
        <w:snapToGrid w:val="0"/>
      </w:pPr>
      <w:r>
        <w:rPr>
          <w:rStyle w:val="15"/>
          <w:rFonts w:ascii="Calibri" w:hAnsi="Calibri" w:eastAsia="宋体" w:cs="Times New Roman"/>
          <w:kern w:val="2"/>
          <w:sz w:val="21"/>
          <w:szCs w:val="21"/>
          <w:lang w:val="zh-CN" w:eastAsia="zh-CN" w:bidi="zh-CN"/>
        </w:rPr>
        <w:footnoteRef/>
      </w:r>
      <w:r>
        <w:rPr>
          <w:rStyle w:val="15"/>
          <w:rFonts w:ascii="Calibri" w:hAnsi="Calibri" w:eastAsia="宋体" w:cs="Times New Roman"/>
          <w:kern w:val="2"/>
          <w:sz w:val="32"/>
          <w:szCs w:val="32"/>
          <w:lang w:val="zh-CN" w:eastAsia="zh-CN" w:bidi="zh-CN"/>
        </w:rPr>
        <w:t xml:space="preserve"> </w:t>
      </w:r>
      <w:r>
        <w:rPr>
          <w:rFonts w:hint="eastAsia" w:ascii="仿宋" w:hAnsi="仿宋" w:eastAsia="仿宋" w:cs="仿宋"/>
          <w:sz w:val="21"/>
          <w:szCs w:val="21"/>
          <w:lang w:val="en-US" w:eastAsia="zh-CN"/>
        </w:rPr>
        <w:t>江西九江司法鉴定中心出具制动系不符合解释说明：该车制动效能差，属于正常行为，并不是制动失效。</w:t>
      </w:r>
    </w:p>
  </w:footnote>
  <w:footnote w:id="1">
    <w:p w14:paraId="53AB9801">
      <w:pPr>
        <w:pStyle w:val="6"/>
        <w:keepNext w:val="0"/>
        <w:keepLines w:val="0"/>
        <w:pageBreakBefore w:val="0"/>
        <w:widowControl w:val="0"/>
        <w:kinsoku/>
        <w:wordWrap/>
        <w:overflowPunct/>
        <w:topLinePunct w:val="0"/>
        <w:autoSpaceDE/>
        <w:autoSpaceDN/>
        <w:bidi w:val="0"/>
        <w:adjustRightInd/>
        <w:snapToGrid/>
        <w:spacing w:line="360" w:lineRule="exact"/>
        <w:textAlignment w:val="auto"/>
      </w:pPr>
      <w:r>
        <w:rPr>
          <w:rStyle w:val="15"/>
        </w:rPr>
        <w:footnoteRef/>
      </w:r>
      <w:r>
        <w:t xml:space="preserve"> </w:t>
      </w:r>
      <w:r>
        <w:rPr>
          <w:rFonts w:hint="eastAsia" w:ascii="仿宋" w:hAnsi="仿宋" w:eastAsia="仿宋" w:cs="仿宋"/>
          <w:sz w:val="21"/>
          <w:szCs w:val="21"/>
          <w:lang w:val="en-US" w:eastAsia="zh-CN"/>
        </w:rPr>
        <w:t>江西九江司法鉴定中心出具的《江西九江司法鉴定中心司法鉴定意见书》（</w:t>
      </w:r>
      <w:r>
        <w:rPr>
          <w:rFonts w:hint="eastAsia" w:ascii="仿宋" w:hAnsi="仿宋" w:eastAsia="仿宋" w:cs="仿宋"/>
          <w:sz w:val="21"/>
          <w:szCs w:val="21"/>
        </w:rPr>
        <w:t>赣九江中心</w:t>
      </w:r>
      <w:r>
        <w:rPr>
          <w:rFonts w:hint="eastAsia" w:ascii="仿宋" w:hAnsi="仿宋" w:eastAsia="仿宋" w:cs="仿宋"/>
          <w:sz w:val="21"/>
          <w:szCs w:val="21"/>
          <w:lang w:val="en-US" w:eastAsia="zh-CN"/>
        </w:rPr>
        <w:t>〔2022〕</w:t>
      </w:r>
      <w:r>
        <w:rPr>
          <w:rFonts w:hint="eastAsia" w:ascii="仿宋" w:hAnsi="仿宋" w:eastAsia="仿宋" w:cs="仿宋"/>
          <w:sz w:val="21"/>
          <w:szCs w:val="21"/>
        </w:rPr>
        <w:t>痕鉴字第1095号）</w:t>
      </w:r>
      <w:r>
        <w:rPr>
          <w:rFonts w:hint="eastAsia" w:ascii="仿宋" w:hAnsi="仿宋" w:eastAsia="仿宋" w:cs="仿宋"/>
          <w:sz w:val="21"/>
          <w:szCs w:val="21"/>
          <w:lang w:eastAsia="zh-CN"/>
        </w:rPr>
        <w:t>证明</w:t>
      </w:r>
      <w:r>
        <w:rPr>
          <w:rFonts w:hint="eastAsia" w:ascii="仿宋" w:hAnsi="仿宋" w:eastAsia="仿宋" w:cs="仿宋"/>
          <w:sz w:val="21"/>
          <w:szCs w:val="21"/>
        </w:rPr>
        <w:t>：被鉴定车辆赣GA2889陕汽牌重型半挂牵引车/赣GE085挂鸿昇达牌重型自卸半挂车由北向南行驶时，与对向驶的赣AMZ178雪佛兰牌小型轿车发生碰撞，发生碰撞时被鉴定车辆赣GA2889陕汽牌重型半挂牵引车/赣GE085挂鸿昇达牌重型自卸半挂车与赣AMZ178雪佛兰牌小型轿车车身均位于事故现场由北向南行驶车道内。</w:t>
      </w:r>
    </w:p>
  </w:footnote>
  <w:footnote w:id="2">
    <w:p w14:paraId="2AF1DB4E">
      <w:pPr>
        <w:pStyle w:val="9"/>
        <w:snapToGrid w:val="0"/>
        <w:rPr>
          <w:rFonts w:hint="default" w:eastAsia="仿宋_GB2312"/>
          <w:lang w:val="en-US" w:eastAsia="zh-CN"/>
        </w:rPr>
      </w:pPr>
      <w:r>
        <w:rPr>
          <w:rStyle w:val="15"/>
        </w:rPr>
        <w:footnoteRef/>
      </w:r>
      <w:r>
        <w:t xml:space="preserve"> </w:t>
      </w:r>
      <w:r>
        <w:rPr>
          <w:rFonts w:hint="eastAsia"/>
          <w:lang w:eastAsia="zh-CN"/>
        </w:rPr>
        <w:t>关于永修县“</w:t>
      </w:r>
      <w:r>
        <w:rPr>
          <w:rFonts w:hint="eastAsia"/>
          <w:lang w:val="en-US" w:eastAsia="zh-CN"/>
        </w:rPr>
        <w:t>3·3”较大事故责任认定的补充说明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31BB5">
    <w:pPr>
      <w:pStyle w:val="8"/>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B1CB15"/>
    <w:multiLevelType w:val="singleLevel"/>
    <w:tmpl w:val="7DB1CB1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lOWNhNDdhZTkyMzI1YjQ4NGY0YTNkYzM3NjIxYmIifQ=="/>
  </w:docVars>
  <w:rsids>
    <w:rsidRoot w:val="4CC466FB"/>
    <w:rsid w:val="00007BEF"/>
    <w:rsid w:val="000C778C"/>
    <w:rsid w:val="003070AC"/>
    <w:rsid w:val="003E08D6"/>
    <w:rsid w:val="00435C73"/>
    <w:rsid w:val="004D66AD"/>
    <w:rsid w:val="00674309"/>
    <w:rsid w:val="00676632"/>
    <w:rsid w:val="006B2838"/>
    <w:rsid w:val="006F7C2F"/>
    <w:rsid w:val="007B7EB3"/>
    <w:rsid w:val="00A0049B"/>
    <w:rsid w:val="00A104D9"/>
    <w:rsid w:val="00AB3BB1"/>
    <w:rsid w:val="00AE4233"/>
    <w:rsid w:val="00B66505"/>
    <w:rsid w:val="00B84E4C"/>
    <w:rsid w:val="00BA567E"/>
    <w:rsid w:val="00BC4DD4"/>
    <w:rsid w:val="00C325F9"/>
    <w:rsid w:val="00C50417"/>
    <w:rsid w:val="00CD52DF"/>
    <w:rsid w:val="00EB5385"/>
    <w:rsid w:val="00FC67FB"/>
    <w:rsid w:val="00FF38CC"/>
    <w:rsid w:val="011C51B5"/>
    <w:rsid w:val="028E6737"/>
    <w:rsid w:val="04D8216A"/>
    <w:rsid w:val="04F55388"/>
    <w:rsid w:val="05073D88"/>
    <w:rsid w:val="08F63319"/>
    <w:rsid w:val="096F1959"/>
    <w:rsid w:val="0BB127DB"/>
    <w:rsid w:val="0EF20007"/>
    <w:rsid w:val="0F553534"/>
    <w:rsid w:val="0FFB1F17"/>
    <w:rsid w:val="10DD3B20"/>
    <w:rsid w:val="112C5015"/>
    <w:rsid w:val="11F211FE"/>
    <w:rsid w:val="144F4F24"/>
    <w:rsid w:val="17186FFC"/>
    <w:rsid w:val="18F86F84"/>
    <w:rsid w:val="1C6A5C5D"/>
    <w:rsid w:val="1DCC0326"/>
    <w:rsid w:val="1F222E6F"/>
    <w:rsid w:val="1FA43AC8"/>
    <w:rsid w:val="22517FE4"/>
    <w:rsid w:val="24ED124C"/>
    <w:rsid w:val="281F62EA"/>
    <w:rsid w:val="284D4A42"/>
    <w:rsid w:val="28844037"/>
    <w:rsid w:val="29132C4F"/>
    <w:rsid w:val="2A6E472B"/>
    <w:rsid w:val="2AA9195C"/>
    <w:rsid w:val="2CF43A9F"/>
    <w:rsid w:val="2D4803CD"/>
    <w:rsid w:val="2EA459E4"/>
    <w:rsid w:val="30E8019C"/>
    <w:rsid w:val="30EC2791"/>
    <w:rsid w:val="341347EF"/>
    <w:rsid w:val="352B6EAC"/>
    <w:rsid w:val="35D04E3D"/>
    <w:rsid w:val="39E74C22"/>
    <w:rsid w:val="3A8574AA"/>
    <w:rsid w:val="3CA3114E"/>
    <w:rsid w:val="3EF5CB3F"/>
    <w:rsid w:val="3F9726FA"/>
    <w:rsid w:val="41C231C1"/>
    <w:rsid w:val="41F30597"/>
    <w:rsid w:val="43F7451C"/>
    <w:rsid w:val="45384BD4"/>
    <w:rsid w:val="461C03CF"/>
    <w:rsid w:val="48362277"/>
    <w:rsid w:val="4B2E4E80"/>
    <w:rsid w:val="4CC466FB"/>
    <w:rsid w:val="4E92542B"/>
    <w:rsid w:val="4FBAD72F"/>
    <w:rsid w:val="50235948"/>
    <w:rsid w:val="5489768F"/>
    <w:rsid w:val="54CB0DF6"/>
    <w:rsid w:val="557F18CE"/>
    <w:rsid w:val="560D618A"/>
    <w:rsid w:val="58211475"/>
    <w:rsid w:val="585133F2"/>
    <w:rsid w:val="585C19C5"/>
    <w:rsid w:val="59117BE1"/>
    <w:rsid w:val="59CB449E"/>
    <w:rsid w:val="5A1A7348"/>
    <w:rsid w:val="5AB12D93"/>
    <w:rsid w:val="5AF36D14"/>
    <w:rsid w:val="5B501060"/>
    <w:rsid w:val="5EBB7DF9"/>
    <w:rsid w:val="5F0A341E"/>
    <w:rsid w:val="5FFBE75B"/>
    <w:rsid w:val="64460B41"/>
    <w:rsid w:val="65724399"/>
    <w:rsid w:val="6A3B5DA3"/>
    <w:rsid w:val="6C51337B"/>
    <w:rsid w:val="6D3708FF"/>
    <w:rsid w:val="6E33190E"/>
    <w:rsid w:val="6F25005D"/>
    <w:rsid w:val="6F4FB561"/>
    <w:rsid w:val="6FA77A5B"/>
    <w:rsid w:val="6FE337EF"/>
    <w:rsid w:val="6FFFA5B0"/>
    <w:rsid w:val="73A63E9B"/>
    <w:rsid w:val="74785C1F"/>
    <w:rsid w:val="753B6BB3"/>
    <w:rsid w:val="775F97F4"/>
    <w:rsid w:val="77C96C29"/>
    <w:rsid w:val="786B40D0"/>
    <w:rsid w:val="7A0A7EBD"/>
    <w:rsid w:val="7B0F25D4"/>
    <w:rsid w:val="7BEFEC2E"/>
    <w:rsid w:val="7BF7AAEB"/>
    <w:rsid w:val="7C3A3D32"/>
    <w:rsid w:val="7EF59EE7"/>
    <w:rsid w:val="7FEF68C2"/>
    <w:rsid w:val="ABD989EC"/>
    <w:rsid w:val="BDFB11B0"/>
    <w:rsid w:val="C5A5EB43"/>
    <w:rsid w:val="DDE7C348"/>
    <w:rsid w:val="E6FF5343"/>
    <w:rsid w:val="F8A92B7B"/>
    <w:rsid w:val="FBDFBE0D"/>
    <w:rsid w:val="FCFF5F9E"/>
    <w:rsid w:val="FD2E228E"/>
    <w:rsid w:val="FD7F346A"/>
    <w:rsid w:val="FFBE243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name="heading 2" w:locked="1"/>
    <w:lsdException w:qFormat="1" w:unhideWhenUsed="0" w:uiPriority="0"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qFormat="1" w:unhideWhenUsed="0" w:uiPriority="0" w:semiHidden="0"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qFormat="1" w:unhideWhenUsed="0" w:uiPriority="0" w:semiHidden="0"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nhideWhenUsed="0" w:uiPriority="1" w:semiHidden="0" w:name="Body Text" w:locked="1"/>
    <w:lsdException w:qFormat="1" w:unhideWhenUsed="0" w:uiPriority="0"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qFormat="1" w:unhideWhenUsed="0" w:uiPriority="0" w:semiHidden="0"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locked/>
    <w:uiPriority w:val="0"/>
    <w:pPr>
      <w:keepNext/>
      <w:keepLines/>
      <w:adjustRightInd w:val="0"/>
      <w:jc w:val="distribute"/>
      <w:outlineLvl w:val="0"/>
    </w:pPr>
    <w:rPr>
      <w:rFonts w:eastAsia="公文小标宋简"/>
      <w:b/>
      <w:color w:val="FF0000"/>
      <w:kern w:val="44"/>
      <w:sz w:val="72"/>
    </w:rPr>
  </w:style>
  <w:style w:type="paragraph" w:styleId="5">
    <w:name w:val="heading 3"/>
    <w:basedOn w:val="1"/>
    <w:next w:val="1"/>
    <w:qFormat/>
    <w:locked/>
    <w:uiPriority w:val="0"/>
    <w:pPr>
      <w:keepNext/>
      <w:keepLines/>
      <w:spacing w:before="1000" w:after="400"/>
      <w:jc w:val="center"/>
      <w:outlineLvl w:val="2"/>
    </w:pPr>
    <w:rPr>
      <w:rFonts w:ascii="公文小标宋简" w:eastAsia="公文小标宋简"/>
      <w:sz w:val="44"/>
    </w:rPr>
  </w:style>
  <w:style w:type="character" w:default="1" w:styleId="14">
    <w:name w:val="Default Paragraph Font"/>
    <w:semiHidden/>
    <w:qFormat/>
    <w:uiPriority w:val="99"/>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Body Text First Indent 2"/>
    <w:basedOn w:val="3"/>
    <w:qFormat/>
    <w:locked/>
    <w:uiPriority w:val="0"/>
    <w:pPr>
      <w:spacing w:after="120"/>
      <w:ind w:left="420" w:leftChars="200" w:firstLine="420"/>
    </w:pPr>
    <w:rPr>
      <w:sz w:val="21"/>
      <w:szCs w:val="20"/>
    </w:rPr>
  </w:style>
  <w:style w:type="paragraph" w:styleId="3">
    <w:name w:val="Body Text Indent"/>
    <w:basedOn w:val="1"/>
    <w:qFormat/>
    <w:locked/>
    <w:uiPriority w:val="0"/>
    <w:pPr>
      <w:ind w:firstLine="640" w:firstLineChars="200"/>
    </w:pPr>
    <w:rPr>
      <w:sz w:val="32"/>
      <w:szCs w:val="24"/>
    </w:rPr>
  </w:style>
  <w:style w:type="paragraph" w:styleId="6">
    <w:name w:val="Body Text"/>
    <w:basedOn w:val="1"/>
    <w:qFormat/>
    <w:locked/>
    <w:uiPriority w:val="1"/>
    <w:rPr>
      <w:rFonts w:ascii="宋体" w:hAnsi="宋体" w:eastAsia="宋体" w:cs="宋体"/>
      <w:sz w:val="32"/>
      <w:szCs w:val="32"/>
      <w:lang w:val="zh-CN" w:eastAsia="zh-CN" w:bidi="zh-CN"/>
    </w:rPr>
  </w:style>
  <w:style w:type="paragraph" w:styleId="7">
    <w:name w:val="footer"/>
    <w:basedOn w:val="1"/>
    <w:link w:val="16"/>
    <w:qFormat/>
    <w:uiPriority w:val="99"/>
    <w:pPr>
      <w:tabs>
        <w:tab w:val="center" w:pos="4153"/>
        <w:tab w:val="right" w:pos="8306"/>
      </w:tabs>
      <w:snapToGrid w:val="0"/>
      <w:jc w:val="left"/>
    </w:pPr>
    <w:rPr>
      <w:sz w:val="18"/>
    </w:rPr>
  </w:style>
  <w:style w:type="paragraph" w:styleId="8">
    <w:name w:val="header"/>
    <w:basedOn w:val="1"/>
    <w:link w:val="1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qFormat/>
    <w:locked/>
    <w:uiPriority w:val="0"/>
    <w:pPr>
      <w:snapToGrid w:val="0"/>
      <w:jc w:val="left"/>
    </w:pPr>
    <w:rPr>
      <w:sz w:val="18"/>
    </w:rPr>
  </w:style>
  <w:style w:type="paragraph" w:styleId="10">
    <w:name w:val="Normal (Web)"/>
    <w:basedOn w:val="1"/>
    <w:qFormat/>
    <w:uiPriority w:val="99"/>
    <w:pPr>
      <w:spacing w:beforeAutospacing="1" w:afterAutospacing="1"/>
      <w:jc w:val="left"/>
    </w:pPr>
    <w:rPr>
      <w:kern w:val="0"/>
      <w:sz w:val="24"/>
    </w:rPr>
  </w:style>
  <w:style w:type="paragraph" w:styleId="11">
    <w:name w:val="Title"/>
    <w:basedOn w:val="1"/>
    <w:next w:val="1"/>
    <w:qFormat/>
    <w:locked/>
    <w:uiPriority w:val="10"/>
    <w:pPr>
      <w:spacing w:before="240" w:after="60"/>
      <w:jc w:val="center"/>
      <w:outlineLvl w:val="0"/>
    </w:pPr>
    <w:rPr>
      <w:rFonts w:ascii="Cambria" w:hAnsi="Cambria"/>
      <w:b/>
      <w:bCs/>
      <w:sz w:val="32"/>
      <w:szCs w:val="32"/>
    </w:rPr>
  </w:style>
  <w:style w:type="table" w:styleId="13">
    <w:name w:val="Table Grid"/>
    <w:basedOn w:val="12"/>
    <w:qFormat/>
    <w:locked/>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footnote reference"/>
    <w:basedOn w:val="14"/>
    <w:qFormat/>
    <w:locked/>
    <w:uiPriority w:val="0"/>
    <w:rPr>
      <w:vertAlign w:val="superscript"/>
    </w:rPr>
  </w:style>
  <w:style w:type="character" w:customStyle="1" w:styleId="16">
    <w:name w:val="Footer Char"/>
    <w:basedOn w:val="14"/>
    <w:link w:val="7"/>
    <w:semiHidden/>
    <w:qFormat/>
    <w:locked/>
    <w:uiPriority w:val="99"/>
    <w:rPr>
      <w:rFonts w:cs="Times New Roman"/>
      <w:sz w:val="18"/>
      <w:szCs w:val="18"/>
    </w:rPr>
  </w:style>
  <w:style w:type="character" w:customStyle="1" w:styleId="17">
    <w:name w:val="Header Char"/>
    <w:basedOn w:val="14"/>
    <w:link w:val="8"/>
    <w:semiHidden/>
    <w:qFormat/>
    <w:locked/>
    <w:uiPriority w:val="99"/>
    <w:rPr>
      <w:rFonts w:cs="Times New Roman"/>
      <w:sz w:val="18"/>
      <w:szCs w:val="18"/>
    </w:rPr>
  </w:style>
  <w:style w:type="paragraph" w:customStyle="1" w:styleId="18">
    <w:name w:val="列出段落1"/>
    <w:basedOn w:val="1"/>
    <w:qFormat/>
    <w:uiPriority w:val="34"/>
    <w:pPr>
      <w:ind w:firstLine="420" w:firstLineChars="200"/>
    </w:pPr>
  </w:style>
  <w:style w:type="character" w:customStyle="1" w:styleId="19">
    <w:name w:val="apple-converted-space"/>
    <w:basedOn w:val="14"/>
    <w:qFormat/>
    <w:uiPriority w:val="0"/>
  </w:style>
  <w:style w:type="character" w:customStyle="1" w:styleId="20">
    <w:name w:val="NormalCharacter"/>
    <w:semiHidden/>
    <w:qFormat/>
    <w:uiPriority w:val="0"/>
  </w:style>
  <w:style w:type="paragraph" w:customStyle="1" w:styleId="21">
    <w:name w:val="List Paragraph"/>
    <w:qFormat/>
    <w:uiPriority w:val="34"/>
    <w:pPr>
      <w:ind w:firstLine="420" w:firstLineChars="200"/>
    </w:pPr>
    <w:rPr>
      <w:rFonts w:ascii="Calibri" w:hAnsi="Calibri" w:eastAsia="宋体" w:cs="Times New Roman"/>
      <w:sz w:val="21"/>
      <w:szCs w:val="22"/>
      <w:lang w:val="en-US" w:eastAsia="zh-CN" w:bidi="ar-SA"/>
    </w:rPr>
  </w:style>
  <w:style w:type="paragraph" w:customStyle="1" w:styleId="2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15</Pages>
  <Words>7067</Words>
  <Characters>7947</Characters>
  <Lines>0</Lines>
  <Paragraphs>0</Paragraphs>
  <TotalTime>1</TotalTime>
  <ScaleCrop>false</ScaleCrop>
  <LinksUpToDate>false</LinksUpToDate>
  <CharactersWithSpaces>7957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2016-05-01T02:00:00Z</dcterms:created>
  <dc:creator>2185019</dc:creator>
  <cp:lastModifiedBy>A_无忧</cp:lastModifiedBy>
  <cp:lastPrinted>2019-10-25T09:07:00Z</cp:lastPrinted>
  <dcterms:modified xsi:type="dcterms:W3CDTF">2026-01-22T02:53:47Z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1208F398007C4DC49CF287F480EA44C6_13</vt:lpwstr>
  </property>
  <property fmtid="{D5CDD505-2E9C-101B-9397-08002B2CF9AE}" pid="4" name="KSOTemplateDocerSaveRecord">
    <vt:lpwstr>eyJoZGlkIjoiMWM4MmVkOTA1MjFjYzMwZWNmZGFhODliZDBjZWU4YWMiLCJ1c2VySWQiOiI0NTY3ODE2NDAifQ==</vt:lpwstr>
  </property>
</Properties>
</file>