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rPr>
      </w:pPr>
      <w:bookmarkStart w:id="134" w:name="_GoBack"/>
    </w:p>
    <w:bookmarkEnd w:id="134"/>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pStyle w:val="2"/>
        <w:bidi w:val="0"/>
        <w:rPr>
          <w:rFonts w:hint="default" w:ascii="Times New Roman" w:hAnsi="Times New Roman" w:cs="Times New Roman"/>
          <w:lang w:val="en-US" w:eastAsia="zh-CN"/>
        </w:rPr>
      </w:pPr>
      <w:bookmarkStart w:id="0" w:name="_Toc1912752227"/>
      <w:bookmarkStart w:id="1" w:name="_Toc364980674"/>
      <w:bookmarkStart w:id="2" w:name="_Toc303433677"/>
      <w:bookmarkStart w:id="3" w:name="_Toc1755816906"/>
      <w:bookmarkStart w:id="4" w:name="_Toc24273"/>
      <w:bookmarkStart w:id="5" w:name="_Toc91173919"/>
      <w:bookmarkStart w:id="6" w:name="_Toc1993078364"/>
      <w:bookmarkStart w:id="7" w:name="_Toc1624742749"/>
      <w:r>
        <w:rPr>
          <w:rFonts w:hint="default" w:ascii="Times New Roman" w:hAnsi="Times New Roman" w:cs="Times New Roman"/>
        </w:rPr>
        <w:t>台州玉环塘</w:t>
      </w:r>
      <w:r>
        <w:rPr>
          <w:rFonts w:hint="default" w:ascii="Times New Roman" w:hAnsi="Times New Roman" w:cs="Times New Roman"/>
          <w:b/>
          <w:bCs/>
        </w:rPr>
        <w:t>垟</w:t>
      </w:r>
      <w:r>
        <w:rPr>
          <w:rFonts w:hint="default" w:ascii="Times New Roman" w:hAnsi="Times New Roman" w:cs="Times New Roman"/>
        </w:rPr>
        <w:t>未来社区0207地块</w:t>
      </w:r>
      <w:r>
        <w:rPr>
          <w:rFonts w:hint="default" w:ascii="Times New Roman" w:hAnsi="Times New Roman" w:cs="Times New Roman"/>
        </w:rPr>
        <w:br w:type="textWrapping"/>
      </w:r>
      <w:r>
        <w:rPr>
          <w:rFonts w:hint="default" w:ascii="Times New Roman" w:hAnsi="Times New Roman" w:cs="Times New Roman"/>
        </w:rPr>
        <w:t>房地产开发建设项目“11·18”</w:t>
      </w:r>
      <w:r>
        <w:rPr>
          <w:rFonts w:hint="default" w:ascii="Times New Roman" w:hAnsi="Times New Roman" w:cs="Times New Roman"/>
          <w:lang w:val="en-US" w:eastAsia="zh-CN"/>
        </w:rPr>
        <w:t>较大</w:t>
      </w:r>
      <w:r>
        <w:rPr>
          <w:rFonts w:hint="default" w:ascii="Times New Roman" w:hAnsi="Times New Roman" w:cs="Times New Roman"/>
        </w:rPr>
        <w:t>起重</w:t>
      </w:r>
      <w:r>
        <w:rPr>
          <w:rFonts w:hint="default" w:ascii="Times New Roman" w:hAnsi="Times New Roman" w:cs="Times New Roman"/>
        </w:rPr>
        <w:br w:type="textWrapping"/>
      </w:r>
      <w:r>
        <w:rPr>
          <w:rFonts w:hint="default" w:ascii="Times New Roman" w:hAnsi="Times New Roman" w:cs="Times New Roman"/>
        </w:rPr>
        <w:t>伤害事故调查</w:t>
      </w:r>
      <w:r>
        <w:rPr>
          <w:rFonts w:hint="default" w:ascii="Times New Roman" w:hAnsi="Times New Roman" w:cs="Times New Roman"/>
          <w:lang w:val="en-US" w:eastAsia="zh-CN"/>
        </w:rPr>
        <w:t>报告</w:t>
      </w:r>
      <w:bookmarkEnd w:id="0"/>
      <w:bookmarkEnd w:id="1"/>
      <w:bookmarkEnd w:id="2"/>
      <w:bookmarkEnd w:id="3"/>
      <w:bookmarkEnd w:id="4"/>
      <w:bookmarkEnd w:id="5"/>
      <w:bookmarkEnd w:id="6"/>
      <w:bookmarkEnd w:id="7"/>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pStyle w:val="18"/>
        <w:bidi w:val="0"/>
        <w:rPr>
          <w:rFonts w:hint="default" w:ascii="Times New Roman" w:hAnsi="Times New Roman" w:cs="Times New Roman"/>
          <w:lang w:val="en-US" w:eastAsia="zh-CN"/>
        </w:rPr>
      </w:pPr>
      <w:r>
        <w:rPr>
          <w:rFonts w:hint="default" w:ascii="Times New Roman" w:hAnsi="Times New Roman" w:cs="Times New Roman"/>
          <w:lang w:val="en-US" w:eastAsia="zh-CN"/>
        </w:rPr>
        <w:t>台州市政府事故调查组</w:t>
      </w:r>
    </w:p>
    <w:p>
      <w:pPr>
        <w:pStyle w:val="18"/>
        <w:bidi w:val="0"/>
        <w:rPr>
          <w:rFonts w:hint="default" w:ascii="Times New Roman" w:hAnsi="Times New Roman" w:cs="Times New Roman"/>
          <w:lang w:val="en-US" w:eastAsia="zh-CN"/>
        </w:rPr>
      </w:pPr>
      <w:r>
        <w:rPr>
          <w:rFonts w:hint="default" w:ascii="Times New Roman" w:hAnsi="Times New Roman" w:cs="Times New Roman"/>
          <w:lang w:val="en-US" w:eastAsia="zh-CN"/>
        </w:rPr>
        <w:t>2025年3月</w:t>
      </w:r>
    </w:p>
    <w:p>
      <w:pPr>
        <w:bidi w:val="0"/>
        <w:rPr>
          <w:rFonts w:hint="default" w:ascii="Times New Roman" w:hAnsi="Times New Roman" w:cs="Times New Roman"/>
        </w:rPr>
      </w:pPr>
    </w:p>
    <w:p>
      <w:pPr>
        <w:rPr>
          <w:rFonts w:hint="default" w:ascii="Times New Roman" w:hAnsi="Times New Roman" w:cs="Times New Roman"/>
        </w:rPr>
        <w:sectPr>
          <w:footerReference r:id="rId5" w:type="default"/>
          <w:footnotePr>
            <w:numFmt w:val="decimal"/>
          </w:footnotePr>
          <w:pgSz w:w="11906" w:h="16838"/>
          <w:pgMar w:top="1701" w:right="1531" w:bottom="1701" w:left="1531" w:header="851" w:footer="992" w:gutter="0"/>
          <w:pgNumType w:fmt="decimal"/>
          <w:cols w:space="720" w:num="1"/>
          <w:docGrid w:type="lines" w:linePitch="312" w:charSpace="0"/>
        </w:sectPr>
      </w:pPr>
    </w:p>
    <w:p>
      <w:pPr>
        <w:pStyle w:val="16"/>
        <w:bidi w:val="0"/>
        <w:rPr>
          <w:rFonts w:hint="default" w:ascii="Times New Roman" w:hAnsi="Times New Roman" w:cs="Times New Roman"/>
          <w:lang w:val="en-US" w:eastAsia="zh-CN"/>
        </w:rPr>
      </w:pPr>
      <w:r>
        <w:rPr>
          <w:rFonts w:hint="default" w:ascii="Times New Roman" w:hAnsi="Times New Roman" w:cs="Times New Roman"/>
          <w:lang w:val="en-US" w:eastAsia="zh-CN"/>
        </w:rPr>
        <w:t>目  录</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cs="Times New Roman"/>
        </w:rPr>
      </w:pPr>
    </w:p>
    <w:p>
      <w:pPr>
        <w:pStyle w:val="8"/>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rPr>
      </w:pPr>
      <w:r>
        <w:rPr>
          <w:rFonts w:hint="default" w:ascii="Times New Roman" w:hAnsi="Times New Roman" w:cs="Times New Roman"/>
          <w:b/>
        </w:rPr>
        <w:fldChar w:fldCharType="begin"/>
      </w:r>
      <w:r>
        <w:rPr>
          <w:rFonts w:hint="default" w:ascii="Times New Roman" w:hAnsi="Times New Roman" w:cs="Times New Roman"/>
          <w:b/>
        </w:rPr>
        <w:instrText xml:space="preserve">TOC \o "1-2" \h \u </w:instrText>
      </w:r>
      <w:r>
        <w:rPr>
          <w:rFonts w:hint="default" w:ascii="Times New Roman" w:hAnsi="Times New Roman" w:cs="Times New Roman"/>
          <w:b/>
        </w:rPr>
        <w:fldChar w:fldCharType="separate"/>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_Toc512197025 </w:instrText>
      </w:r>
      <w:r>
        <w:rPr>
          <w:rFonts w:hint="default" w:ascii="Times New Roman" w:hAnsi="Times New Roman" w:eastAsia="黑体" w:cs="Times New Roman"/>
        </w:rPr>
        <w:fldChar w:fldCharType="separate"/>
      </w:r>
      <w:r>
        <w:rPr>
          <w:rFonts w:hint="default" w:ascii="Times New Roman" w:hAnsi="Times New Roman" w:eastAsia="黑体" w:cs="Times New Roman"/>
          <w:lang w:val="en-US" w:eastAsia="zh-CN"/>
        </w:rPr>
        <w:t>一、事故基本情况</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_Toc512197025 \h </w:instrText>
      </w:r>
      <w:r>
        <w:rPr>
          <w:rFonts w:hint="default" w:ascii="Times New Roman" w:hAnsi="Times New Roman" w:eastAsia="黑体" w:cs="Times New Roman"/>
        </w:rPr>
        <w:fldChar w:fldCharType="separate"/>
      </w:r>
      <w:r>
        <w:rPr>
          <w:rFonts w:hint="default" w:ascii="Times New Roman" w:hAnsi="Times New Roman" w:eastAsia="黑体" w:cs="Times New Roman"/>
        </w:rPr>
        <w:t>5</w:t>
      </w:r>
      <w:r>
        <w:rPr>
          <w:rFonts w:hint="default" w:ascii="Times New Roman" w:hAnsi="Times New Roman" w:eastAsia="黑体" w:cs="Times New Roman"/>
        </w:rPr>
        <w:fldChar w:fldCharType="end"/>
      </w:r>
      <w:r>
        <w:rPr>
          <w:rFonts w:hint="default" w:ascii="Times New Roman" w:hAnsi="Times New Roman" w:eastAsia="黑体" w:cs="Times New Roman"/>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_Toc1792391521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（一）事故发生单位及相关单位概况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_Toc1792391521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5</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_Toc549506912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（二）事故发生单位安全管理情况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_Toc549506912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7</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_Toc1000978972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（三）事故发生经过</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_Toc1000978972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8</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_Toc122109125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（四）事故相关设备、物品情况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_Toc122109125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10</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_Toc704859782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（五）事故现场位置</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_Toc704859782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13</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_Toc78934248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（六）人员伤亡和直接经济损失情况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_Toc78934248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14</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_Toc195044648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（七）事故当天气象情况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_Toc195044648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14</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8"/>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rPr>
      </w:pP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_Toc641418317 </w:instrText>
      </w:r>
      <w:r>
        <w:rPr>
          <w:rFonts w:hint="default" w:ascii="Times New Roman" w:hAnsi="Times New Roman" w:eastAsia="黑体" w:cs="Times New Roman"/>
        </w:rPr>
        <w:fldChar w:fldCharType="separate"/>
      </w:r>
      <w:r>
        <w:rPr>
          <w:rFonts w:hint="default" w:ascii="Times New Roman" w:hAnsi="Times New Roman" w:eastAsia="黑体" w:cs="Times New Roman"/>
          <w:lang w:val="en-US" w:eastAsia="zh-CN"/>
        </w:rPr>
        <w:t>二、事故应急处置及评估情况</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_Toc641418317 \h </w:instrText>
      </w:r>
      <w:r>
        <w:rPr>
          <w:rFonts w:hint="default" w:ascii="Times New Roman" w:hAnsi="Times New Roman" w:eastAsia="黑体" w:cs="Times New Roman"/>
        </w:rPr>
        <w:fldChar w:fldCharType="separate"/>
      </w:r>
      <w:r>
        <w:rPr>
          <w:rFonts w:hint="default" w:ascii="Times New Roman" w:hAnsi="Times New Roman" w:eastAsia="黑体" w:cs="Times New Roman"/>
        </w:rPr>
        <w:t>15</w:t>
      </w:r>
      <w:r>
        <w:rPr>
          <w:rFonts w:hint="default" w:ascii="Times New Roman" w:hAnsi="Times New Roman" w:eastAsia="黑体" w:cs="Times New Roman"/>
        </w:rPr>
        <w:fldChar w:fldCharType="end"/>
      </w:r>
      <w:r>
        <w:rPr>
          <w:rFonts w:hint="default" w:ascii="Times New Roman" w:hAnsi="Times New Roman" w:eastAsia="黑体" w:cs="Times New Roman"/>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_Toc90119952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（一）事故信息报送经过</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_Toc90119952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15</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_Toc1507866101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（二）事故现场应急处置情况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_Toc1507866101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16</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_Toc2046577830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（三）医疗救治和善后情况</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_Toc2046577830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16</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_Toc908785968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（四）事故应急处置评估</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_Toc908785968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16</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8"/>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rPr>
      </w:pP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_Toc1881888269 </w:instrText>
      </w:r>
      <w:r>
        <w:rPr>
          <w:rFonts w:hint="default" w:ascii="Times New Roman" w:hAnsi="Times New Roman" w:eastAsia="黑体" w:cs="Times New Roman"/>
        </w:rPr>
        <w:fldChar w:fldCharType="separate"/>
      </w:r>
      <w:r>
        <w:rPr>
          <w:rFonts w:hint="default" w:ascii="Times New Roman" w:hAnsi="Times New Roman" w:eastAsia="黑体" w:cs="Times New Roman"/>
          <w:lang w:val="en-US" w:eastAsia="zh-CN"/>
        </w:rPr>
        <w:t>三、事故原因分析</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_Toc1881888269 \h </w:instrText>
      </w:r>
      <w:r>
        <w:rPr>
          <w:rFonts w:hint="default" w:ascii="Times New Roman" w:hAnsi="Times New Roman" w:eastAsia="黑体" w:cs="Times New Roman"/>
        </w:rPr>
        <w:fldChar w:fldCharType="separate"/>
      </w:r>
      <w:r>
        <w:rPr>
          <w:rFonts w:hint="default" w:ascii="Times New Roman" w:hAnsi="Times New Roman" w:eastAsia="黑体" w:cs="Times New Roman"/>
        </w:rPr>
        <w:t>17</w:t>
      </w:r>
      <w:r>
        <w:rPr>
          <w:rFonts w:hint="default" w:ascii="Times New Roman" w:hAnsi="Times New Roman" w:eastAsia="黑体" w:cs="Times New Roman"/>
        </w:rPr>
        <w:fldChar w:fldCharType="end"/>
      </w:r>
      <w:r>
        <w:rPr>
          <w:rFonts w:hint="default" w:ascii="Times New Roman" w:hAnsi="Times New Roman" w:eastAsia="黑体" w:cs="Times New Roman"/>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_Toc332877618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（一）直接原因</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_Toc332877618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17</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_Toc2089951418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（二）事故暴露出相关涉事企业存在的问题</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_Toc2089951418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17</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8"/>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rPr>
      </w:pP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_Toc2006336454 </w:instrText>
      </w:r>
      <w:r>
        <w:rPr>
          <w:rFonts w:hint="default" w:ascii="Times New Roman" w:hAnsi="Times New Roman" w:eastAsia="黑体" w:cs="Times New Roman"/>
        </w:rPr>
        <w:fldChar w:fldCharType="separate"/>
      </w:r>
      <w:r>
        <w:rPr>
          <w:rFonts w:hint="default" w:ascii="Times New Roman" w:hAnsi="Times New Roman" w:eastAsia="黑体" w:cs="Times New Roman"/>
          <w:lang w:val="en-US" w:eastAsia="zh-CN"/>
        </w:rPr>
        <w:t>四、事故暴露出监管部门及属地政府存在的问题</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_Toc2006336454 \h </w:instrText>
      </w:r>
      <w:r>
        <w:rPr>
          <w:rFonts w:hint="default" w:ascii="Times New Roman" w:hAnsi="Times New Roman" w:eastAsia="黑体" w:cs="Times New Roman"/>
        </w:rPr>
        <w:fldChar w:fldCharType="separate"/>
      </w:r>
      <w:r>
        <w:rPr>
          <w:rFonts w:hint="default" w:ascii="Times New Roman" w:hAnsi="Times New Roman" w:eastAsia="黑体" w:cs="Times New Roman"/>
        </w:rPr>
        <w:t>19</w:t>
      </w:r>
      <w:r>
        <w:rPr>
          <w:rFonts w:hint="default" w:ascii="Times New Roman" w:hAnsi="Times New Roman" w:eastAsia="黑体" w:cs="Times New Roman"/>
        </w:rPr>
        <w:fldChar w:fldCharType="end"/>
      </w:r>
      <w:r>
        <w:rPr>
          <w:rFonts w:hint="default" w:ascii="Times New Roman" w:hAnsi="Times New Roman" w:eastAsia="黑体" w:cs="Times New Roman"/>
        </w:rPr>
        <w:fldChar w:fldCharType="end"/>
      </w:r>
    </w:p>
    <w:p>
      <w:pPr>
        <w:pStyle w:val="8"/>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rPr>
      </w:pP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_Toc1766828711 </w:instrText>
      </w:r>
      <w:r>
        <w:rPr>
          <w:rFonts w:hint="default" w:ascii="Times New Roman" w:hAnsi="Times New Roman" w:eastAsia="黑体" w:cs="Times New Roman"/>
        </w:rPr>
        <w:fldChar w:fldCharType="separate"/>
      </w:r>
      <w:r>
        <w:rPr>
          <w:rFonts w:hint="default" w:ascii="Times New Roman" w:hAnsi="Times New Roman" w:eastAsia="黑体" w:cs="Times New Roman"/>
        </w:rPr>
        <w:t>五</w:t>
      </w:r>
      <w:r>
        <w:rPr>
          <w:rFonts w:hint="default" w:ascii="Times New Roman" w:hAnsi="Times New Roman" w:eastAsia="黑体" w:cs="Times New Roman"/>
          <w:lang w:val="en"/>
        </w:rPr>
        <w:t>、对有关责任人员和责任单位的处理建议</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_Toc1766828711 \h </w:instrText>
      </w:r>
      <w:r>
        <w:rPr>
          <w:rFonts w:hint="default" w:ascii="Times New Roman" w:hAnsi="Times New Roman" w:eastAsia="黑体" w:cs="Times New Roman"/>
        </w:rPr>
        <w:fldChar w:fldCharType="separate"/>
      </w:r>
      <w:r>
        <w:rPr>
          <w:rFonts w:hint="default" w:ascii="Times New Roman" w:hAnsi="Times New Roman" w:eastAsia="黑体" w:cs="Times New Roman"/>
        </w:rPr>
        <w:t>19</w:t>
      </w:r>
      <w:r>
        <w:rPr>
          <w:rFonts w:hint="default" w:ascii="Times New Roman" w:hAnsi="Times New Roman" w:eastAsia="黑体" w:cs="Times New Roman"/>
        </w:rPr>
        <w:fldChar w:fldCharType="end"/>
      </w:r>
      <w:r>
        <w:rPr>
          <w:rFonts w:hint="default" w:ascii="Times New Roman" w:hAnsi="Times New Roman" w:eastAsia="黑体" w:cs="Times New Roman"/>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_Toc1817490191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（一）</w:t>
      </w:r>
      <w:r>
        <w:rPr>
          <w:rFonts w:hint="default" w:ascii="Times New Roman" w:hAnsi="Times New Roman" w:eastAsia="楷体_GB2312" w:cs="Times New Roman"/>
          <w:b w:val="0"/>
          <w:bCs w:val="0"/>
          <w:lang w:eastAsia="zh-CN"/>
        </w:rPr>
        <w:t>建议追究刑事责任的人员</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_Toc1817490191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19</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_Toc900816623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val="en-US" w:eastAsia="zh-CN"/>
        </w:rPr>
        <w:t>（二）建议依法行政处罚的人员</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_Toc900816623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19</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_Toc1717377395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w:t>
      </w:r>
      <w:r>
        <w:rPr>
          <w:rFonts w:hint="default" w:ascii="Times New Roman" w:hAnsi="Times New Roman" w:eastAsia="楷体_GB2312" w:cs="Times New Roman"/>
          <w:b w:val="0"/>
          <w:bCs w:val="0"/>
          <w:lang w:eastAsia="zh-CN"/>
        </w:rPr>
        <w:t>三</w:t>
      </w:r>
      <w:r>
        <w:rPr>
          <w:rFonts w:hint="default" w:ascii="Times New Roman" w:hAnsi="Times New Roman" w:eastAsia="楷体_GB2312" w:cs="Times New Roman"/>
          <w:b w:val="0"/>
          <w:bCs w:val="0"/>
        </w:rPr>
        <w:t>）对有关公职人员的处理建议</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_Toc1717377395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20</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_Toc1372804066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highlight w:val="none"/>
        </w:rPr>
        <w:t>（</w:t>
      </w:r>
      <w:r>
        <w:rPr>
          <w:rFonts w:hint="default" w:ascii="Times New Roman" w:hAnsi="Times New Roman" w:eastAsia="楷体_GB2312" w:cs="Times New Roman"/>
          <w:b w:val="0"/>
          <w:bCs w:val="0"/>
          <w:highlight w:val="none"/>
          <w:lang w:eastAsia="zh-CN"/>
        </w:rPr>
        <w:t>四</w:t>
      </w:r>
      <w:r>
        <w:rPr>
          <w:rFonts w:hint="default" w:ascii="Times New Roman" w:hAnsi="Times New Roman" w:eastAsia="楷体_GB2312" w:cs="Times New Roman"/>
          <w:b w:val="0"/>
          <w:bCs w:val="0"/>
          <w:highlight w:val="none"/>
        </w:rPr>
        <w:t>）对</w:t>
      </w:r>
      <w:r>
        <w:rPr>
          <w:rFonts w:hint="default" w:ascii="Times New Roman" w:hAnsi="Times New Roman" w:eastAsia="楷体_GB2312" w:cs="Times New Roman"/>
          <w:b w:val="0"/>
          <w:bCs w:val="0"/>
          <w:highlight w:val="none"/>
          <w:lang w:eastAsia="zh-CN"/>
        </w:rPr>
        <w:t>相关</w:t>
      </w:r>
      <w:r>
        <w:rPr>
          <w:rFonts w:hint="default" w:ascii="Times New Roman" w:hAnsi="Times New Roman" w:eastAsia="楷体_GB2312" w:cs="Times New Roman"/>
          <w:b w:val="0"/>
          <w:bCs w:val="0"/>
          <w:highlight w:val="none"/>
        </w:rPr>
        <w:t>涉事企业的处理建议</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_Toc1372804066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20</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_Toc2131551670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w:t>
      </w:r>
      <w:r>
        <w:rPr>
          <w:rFonts w:hint="default" w:ascii="Times New Roman" w:hAnsi="Times New Roman" w:eastAsia="楷体_GB2312" w:cs="Times New Roman"/>
          <w:b w:val="0"/>
          <w:bCs w:val="0"/>
          <w:lang w:eastAsia="zh-CN"/>
        </w:rPr>
        <w:t>五</w:t>
      </w:r>
      <w:r>
        <w:rPr>
          <w:rFonts w:hint="default" w:ascii="Times New Roman" w:hAnsi="Times New Roman" w:eastAsia="楷体_GB2312" w:cs="Times New Roman"/>
          <w:b w:val="0"/>
          <w:bCs w:val="0"/>
        </w:rPr>
        <w:t>）其他处理建议</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_Toc2131551670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20</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8"/>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rPr>
      </w:pP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_Toc2080198966 </w:instrText>
      </w:r>
      <w:r>
        <w:rPr>
          <w:rFonts w:hint="default" w:ascii="Times New Roman" w:hAnsi="Times New Roman" w:eastAsia="黑体" w:cs="Times New Roman"/>
        </w:rPr>
        <w:fldChar w:fldCharType="separate"/>
      </w:r>
      <w:r>
        <w:rPr>
          <w:rFonts w:hint="default" w:ascii="Times New Roman" w:hAnsi="Times New Roman" w:eastAsia="黑体" w:cs="Times New Roman"/>
        </w:rPr>
        <w:t>六、事故整改和防范措施</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_Toc2080198966 \h </w:instrText>
      </w:r>
      <w:r>
        <w:rPr>
          <w:rFonts w:hint="default" w:ascii="Times New Roman" w:hAnsi="Times New Roman" w:eastAsia="黑体" w:cs="Times New Roman"/>
        </w:rPr>
        <w:fldChar w:fldCharType="separate"/>
      </w:r>
      <w:r>
        <w:rPr>
          <w:rFonts w:hint="default" w:ascii="Times New Roman" w:hAnsi="Times New Roman" w:eastAsia="黑体" w:cs="Times New Roman"/>
        </w:rPr>
        <w:t>21</w:t>
      </w:r>
      <w:r>
        <w:rPr>
          <w:rFonts w:hint="default" w:ascii="Times New Roman" w:hAnsi="Times New Roman" w:eastAsia="黑体" w:cs="Times New Roman"/>
        </w:rPr>
        <w:fldChar w:fldCharType="end"/>
      </w:r>
      <w:r>
        <w:rPr>
          <w:rFonts w:hint="default" w:ascii="Times New Roman" w:hAnsi="Times New Roman" w:eastAsia="黑体" w:cs="Times New Roman"/>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_Toc331311746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（一）树牢安全发展理念，夯实安全生产根基</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_Toc331311746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21</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_Toc871683176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eastAsia="zh-CN"/>
        </w:rPr>
        <w:t>（二）</w:t>
      </w:r>
      <w:r>
        <w:rPr>
          <w:rFonts w:hint="default" w:ascii="Times New Roman" w:hAnsi="Times New Roman" w:eastAsia="楷体_GB2312" w:cs="Times New Roman"/>
          <w:b w:val="0"/>
          <w:bCs w:val="0"/>
        </w:rPr>
        <w:t>强化部门监管责任，深化治本攻坚行动</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_Toc871683176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21</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_Toc444912343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eastAsia="zh-CN"/>
        </w:rPr>
        <w:t>（三）</w:t>
      </w:r>
      <w:r>
        <w:rPr>
          <w:rFonts w:hint="default" w:ascii="Times New Roman" w:hAnsi="Times New Roman" w:eastAsia="楷体_GB2312" w:cs="Times New Roman"/>
          <w:b w:val="0"/>
          <w:bCs w:val="0"/>
        </w:rPr>
        <w:t>压实属地管理责任，筑牢基层安全防线</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_Toc444912343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22</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pStyle w:val="10"/>
        <w:keepNext w:val="0"/>
        <w:keepLines w:val="0"/>
        <w:pageBreakBefore w:val="0"/>
        <w:widowControl w:val="0"/>
        <w:tabs>
          <w:tab w:val="right" w:leader="middleDot" w:pos="8844"/>
        </w:tabs>
        <w:kinsoku/>
        <w:wordWrap/>
        <w:overflowPunct/>
        <w:topLinePunct w:val="0"/>
        <w:autoSpaceDE/>
        <w:autoSpaceDN/>
        <w:bidi w:val="0"/>
        <w:adjustRightInd/>
        <w:snapToGrid/>
        <w:ind w:firstLine="0" w:firstLineChars="0"/>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HYPERLINK \l _Toc2123703267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lang w:eastAsia="zh-CN"/>
        </w:rPr>
        <w:t>（四）</w:t>
      </w:r>
      <w:r>
        <w:rPr>
          <w:rFonts w:hint="default" w:ascii="Times New Roman" w:hAnsi="Times New Roman" w:eastAsia="楷体_GB2312" w:cs="Times New Roman"/>
          <w:b w:val="0"/>
          <w:bCs w:val="0"/>
        </w:rPr>
        <w:t>狠抓企业主体责任，构建全员防控体系</w:t>
      </w:r>
      <w:r>
        <w:rPr>
          <w:rFonts w:hint="default" w:ascii="Times New Roman" w:hAnsi="Times New Roman" w:eastAsia="楷体_GB2312" w:cs="Times New Roman"/>
          <w:b w:val="0"/>
          <w:bCs w:val="0"/>
        </w:rPr>
        <w:tab/>
      </w:r>
      <w:r>
        <w:rPr>
          <w:rFonts w:hint="default" w:ascii="Times New Roman" w:hAnsi="Times New Roman" w:eastAsia="楷体_GB2312" w:cs="Times New Roman"/>
          <w:b w:val="0"/>
          <w:bCs w:val="0"/>
        </w:rPr>
        <w:fldChar w:fldCharType="begin"/>
      </w:r>
      <w:r>
        <w:rPr>
          <w:rFonts w:hint="default" w:ascii="Times New Roman" w:hAnsi="Times New Roman" w:eastAsia="楷体_GB2312" w:cs="Times New Roman"/>
          <w:b w:val="0"/>
          <w:bCs w:val="0"/>
        </w:rPr>
        <w:instrText xml:space="preserve"> PAGEREF _Toc2123703267 \h </w:instrText>
      </w:r>
      <w:r>
        <w:rPr>
          <w:rFonts w:hint="default" w:ascii="Times New Roman" w:hAnsi="Times New Roman" w:eastAsia="楷体_GB2312" w:cs="Times New Roman"/>
          <w:b w:val="0"/>
          <w:bCs w:val="0"/>
        </w:rPr>
        <w:fldChar w:fldCharType="separate"/>
      </w:r>
      <w:r>
        <w:rPr>
          <w:rFonts w:hint="default" w:ascii="Times New Roman" w:hAnsi="Times New Roman" w:eastAsia="楷体_GB2312" w:cs="Times New Roman"/>
          <w:b w:val="0"/>
          <w:bCs w:val="0"/>
        </w:rPr>
        <w:t>22</w:t>
      </w:r>
      <w:r>
        <w:rPr>
          <w:rFonts w:hint="default" w:ascii="Times New Roman" w:hAnsi="Times New Roman" w:eastAsia="楷体_GB2312" w:cs="Times New Roman"/>
          <w:b w:val="0"/>
          <w:bCs w:val="0"/>
        </w:rPr>
        <w:fldChar w:fldCharType="end"/>
      </w:r>
      <w:r>
        <w:rPr>
          <w:rFonts w:hint="default" w:ascii="Times New Roman" w:hAnsi="Times New Roman" w:eastAsia="楷体_GB2312" w:cs="Times New Roman"/>
          <w:b w:val="0"/>
          <w:bCs w:val="0"/>
        </w:rPr>
        <w:fldChar w:fldCharType="end"/>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kern w:val="2"/>
          <w:sz w:val="32"/>
          <w:szCs w:val="24"/>
          <w:lang w:val="en-US" w:eastAsia="zh-CN" w:bidi="ar-SA"/>
        </w:rPr>
      </w:pPr>
      <w:r>
        <w:rPr>
          <w:rFonts w:hint="default" w:ascii="Times New Roman" w:hAnsi="Times New Roman" w:cs="Times New Roman"/>
        </w:rPr>
        <w:fldChar w:fldCharType="end"/>
      </w:r>
    </w:p>
    <w:p>
      <w:pPr>
        <w:rPr>
          <w:rFonts w:hint="default" w:ascii="Times New Roman" w:hAnsi="Times New Roman" w:eastAsia="仿宋_GB2312" w:cs="Times New Roman"/>
          <w:b/>
          <w:kern w:val="2"/>
          <w:sz w:val="32"/>
          <w:szCs w:val="24"/>
          <w:lang w:val="en-US" w:eastAsia="zh-CN" w:bidi="ar-SA"/>
        </w:rPr>
      </w:pP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仿宋_GB2312" w:cs="Times New Roman"/>
          <w:lang w:val="en-US" w:eastAsia="zh-CN"/>
        </w:rPr>
        <w:sectPr>
          <w:footerReference r:id="rId6" w:type="default"/>
          <w:pgSz w:w="11906" w:h="16838"/>
          <w:pgMar w:top="1701" w:right="1531" w:bottom="1701" w:left="1531"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2024年11月18日13时30分许，玉环市玉城街道塘垟未来社区0207地块房地产开发建设项目（以下简称未来社区项目）在施工过程中发生一起起重伤害事故</w:t>
      </w:r>
      <w:r>
        <w:rPr>
          <w:rFonts w:hint="default" w:ascii="Times New Roman" w:hAnsi="Times New Roman" w:eastAsia="仿宋_GB2312" w:cs="Times New Roman"/>
          <w:highlight w:val="none"/>
          <w:lang w:val="en-US" w:eastAsia="zh-CN"/>
        </w:rPr>
        <w:t>，造成3人</w:t>
      </w:r>
      <w:r>
        <w:rPr>
          <w:rFonts w:hint="default" w:ascii="Times New Roman" w:hAnsi="Times New Roman" w:cs="Times New Roman"/>
          <w:highlight w:val="none"/>
          <w:lang w:val="en-US" w:eastAsia="zh-CN"/>
        </w:rPr>
        <w:t>死亡，</w:t>
      </w:r>
      <w:r>
        <w:rPr>
          <w:rFonts w:hint="default" w:ascii="Times New Roman" w:hAnsi="Times New Roman" w:eastAsia="仿宋_GB2312" w:cs="Times New Roman"/>
          <w:highlight w:val="none"/>
          <w:lang w:val="en-US" w:eastAsia="zh-CN"/>
        </w:rPr>
        <w:t>直</w:t>
      </w:r>
      <w:r>
        <w:rPr>
          <w:rFonts w:hint="default" w:ascii="Times New Roman" w:hAnsi="Times New Roman" w:eastAsia="仿宋_GB2312" w:cs="Times New Roman"/>
          <w:lang w:val="en-US" w:eastAsia="zh-CN"/>
        </w:rPr>
        <w:t>接经济损失716.9万元</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事故发生</w:t>
      </w:r>
      <w:r>
        <w:rPr>
          <w:rFonts w:hint="default" w:ascii="Times New Roman" w:hAnsi="Times New Roman" w:cs="Times New Roman"/>
          <w:lang w:val="en-US" w:eastAsia="zh-CN"/>
        </w:rPr>
        <w:t>后</w:t>
      </w:r>
      <w:r>
        <w:rPr>
          <w:rFonts w:hint="default" w:ascii="Times New Roman" w:hAnsi="Times New Roman" w:eastAsia="仿宋_GB2312" w:cs="Times New Roman"/>
          <w:lang w:val="en-US" w:eastAsia="zh-CN"/>
        </w:rPr>
        <w:t>，</w:t>
      </w:r>
      <w:r>
        <w:rPr>
          <w:rFonts w:hint="default" w:ascii="Times New Roman" w:hAnsi="Times New Roman" w:cs="Times New Roman"/>
          <w:lang w:val="en-US" w:eastAsia="zh-CN"/>
        </w:rPr>
        <w:t>施工单位谎报事故造成2人死亡，11月18日玉环市政府成立事故调查组（以下简称玉环调查组）开展事故调查。后</w:t>
      </w:r>
      <w:r>
        <w:rPr>
          <w:rFonts w:hint="default" w:ascii="Times New Roman" w:hAnsi="Times New Roman" w:cs="Times New Roman"/>
          <w:highlight w:val="none"/>
          <w:lang w:val="en-US" w:eastAsia="zh-CN"/>
        </w:rPr>
        <w:t>经浙江省建设厅和浙江省应急管理厅核实，死亡人数为3人。</w:t>
      </w:r>
      <w:r>
        <w:rPr>
          <w:rFonts w:hint="default" w:ascii="Times New Roman" w:hAnsi="Times New Roman" w:eastAsia="仿宋_GB2312" w:cs="Times New Roman"/>
          <w:lang w:val="en-US" w:eastAsia="zh-CN"/>
        </w:rPr>
        <w:t>根据《生产安全事故报告和调查处理条例》（国务院令第493号），12月25日经台州市政府授权，</w:t>
      </w:r>
      <w:r>
        <w:rPr>
          <w:rFonts w:hint="default" w:ascii="Times New Roman" w:hAnsi="Times New Roman" w:cs="Times New Roman"/>
          <w:lang w:val="en-US" w:eastAsia="zh-CN"/>
        </w:rPr>
        <w:t>台州</w:t>
      </w:r>
      <w:r>
        <w:rPr>
          <w:rFonts w:hint="default" w:ascii="Times New Roman" w:hAnsi="Times New Roman" w:eastAsia="仿宋_GB2312" w:cs="Times New Roman"/>
          <w:lang w:val="en-US" w:eastAsia="zh-CN"/>
        </w:rPr>
        <w:t>市应急管理局牵头成立了由市公安局、市建设局、市总工会</w:t>
      </w:r>
      <w:r>
        <w:rPr>
          <w:rFonts w:hint="default" w:ascii="Times New Roman" w:hAnsi="Times New Roman" w:cs="Times New Roman"/>
          <w:lang w:val="en-US" w:eastAsia="zh-CN"/>
        </w:rPr>
        <w:t>、玉环市政府</w:t>
      </w:r>
      <w:r>
        <w:rPr>
          <w:rFonts w:hint="default" w:ascii="Times New Roman" w:hAnsi="Times New Roman" w:eastAsia="仿宋_GB2312" w:cs="Times New Roman"/>
          <w:lang w:val="en-US" w:eastAsia="zh-CN"/>
        </w:rPr>
        <w:t>等有关单位组成的事故调查组</w:t>
      </w:r>
      <w:r>
        <w:rPr>
          <w:rFonts w:hint="default" w:ascii="Times New Roman" w:hAnsi="Times New Roman" w:cs="Times New Roman"/>
          <w:lang w:val="en-US" w:eastAsia="zh-CN"/>
        </w:rPr>
        <w:t>（以下简称台州调查组）对本次事故开展调查工作，并</w:t>
      </w:r>
      <w:r>
        <w:rPr>
          <w:rFonts w:hint="default" w:ascii="Times New Roman" w:hAnsi="Times New Roman" w:eastAsia="仿宋_GB2312" w:cs="Times New Roman"/>
          <w:lang w:val="en-US" w:eastAsia="zh-CN"/>
        </w:rPr>
        <w:t>聘请3名专家参与事故调查的技术分析工作。</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Fonts w:hint="default" w:ascii="Times New Roman" w:hAnsi="Times New Roman" w:cs="Times New Roman"/>
          <w:lang w:val="en-US" w:eastAsia="zh-CN"/>
        </w:rPr>
        <w:t>台州</w:t>
      </w:r>
      <w:r>
        <w:rPr>
          <w:rFonts w:hint="default" w:ascii="Times New Roman" w:hAnsi="Times New Roman" w:eastAsia="仿宋_GB2312" w:cs="Times New Roman"/>
          <w:lang w:val="en-US" w:eastAsia="zh-CN"/>
        </w:rPr>
        <w:t>调查组按照“科学严谨、依法依规、实事求是、注重实效”原则和“四不放过”要求，</w:t>
      </w:r>
      <w:r>
        <w:rPr>
          <w:rFonts w:hint="default" w:ascii="Times New Roman" w:hAnsi="Times New Roman" w:cs="Times New Roman"/>
          <w:lang w:val="en-US" w:eastAsia="zh-CN"/>
        </w:rPr>
        <w:t>在现场</w:t>
      </w:r>
      <w:r>
        <w:rPr>
          <w:rFonts w:hint="default" w:ascii="Times New Roman" w:hAnsi="Times New Roman" w:eastAsia="仿宋_GB2312" w:cs="Times New Roman"/>
          <w:lang w:val="en-US" w:eastAsia="zh-CN"/>
        </w:rPr>
        <w:t>勘查、资料查阅、影像调取、技术分析、调查询问</w:t>
      </w:r>
      <w:r>
        <w:rPr>
          <w:rFonts w:hint="default" w:ascii="Times New Roman" w:hAnsi="Times New Roman" w:cs="Times New Roman"/>
          <w:lang w:val="en-US" w:eastAsia="zh-CN"/>
        </w:rPr>
        <w:t>的基础上经过</w:t>
      </w:r>
      <w:r>
        <w:rPr>
          <w:rFonts w:hint="default" w:ascii="Times New Roman" w:hAnsi="Times New Roman" w:eastAsia="仿宋_GB2312" w:cs="Times New Roman"/>
          <w:lang w:val="en-US" w:eastAsia="zh-CN"/>
        </w:rPr>
        <w:t>综合研判分析，查明了事故发生经过、原因、人员伤亡和直接经济损失等情况，认定了事故性质和责任，提出了对</w:t>
      </w:r>
      <w:r>
        <w:rPr>
          <w:rFonts w:hint="default" w:ascii="Times New Roman" w:hAnsi="Times New Roman" w:cs="Times New Roman"/>
          <w:lang w:val="en-US" w:eastAsia="zh-CN"/>
        </w:rPr>
        <w:t>事故</w:t>
      </w:r>
      <w:r>
        <w:rPr>
          <w:rFonts w:hint="default" w:ascii="Times New Roman" w:hAnsi="Times New Roman" w:eastAsia="仿宋_GB2312" w:cs="Times New Roman"/>
          <w:lang w:val="en-US" w:eastAsia="zh-CN"/>
        </w:rPr>
        <w:t>有关责任单位</w:t>
      </w:r>
      <w:r>
        <w:rPr>
          <w:rFonts w:hint="default" w:ascii="Times New Roman" w:hAnsi="Times New Roman" w:cs="Times New Roman"/>
          <w:lang w:val="en-US" w:eastAsia="zh-CN"/>
        </w:rPr>
        <w:t>及</w:t>
      </w:r>
      <w:r>
        <w:rPr>
          <w:rFonts w:hint="default" w:ascii="Times New Roman" w:hAnsi="Times New Roman" w:eastAsia="仿宋_GB2312" w:cs="Times New Roman"/>
          <w:lang w:val="en-US" w:eastAsia="zh-CN"/>
        </w:rPr>
        <w:t>责任人员的处理建议和事故防范整改措施。</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经调查认定，</w:t>
      </w:r>
      <w:r>
        <w:rPr>
          <w:rFonts w:hint="default" w:ascii="Times New Roman" w:hAnsi="Times New Roman" w:eastAsia="仿宋_GB2312" w:cs="Times New Roman"/>
          <w:b/>
          <w:bCs/>
          <w:lang w:val="en-US" w:eastAsia="zh-CN"/>
        </w:rPr>
        <w:t>台州玉环塘垟未来社区0207地块房地产开发建设项目“11·18”起重伤害事故是一起施工单位未认真履行安全生产主体责任</w:t>
      </w:r>
      <w:r>
        <w:rPr>
          <w:rFonts w:hint="default" w:ascii="Times New Roman" w:hAnsi="Times New Roman" w:cs="Times New Roman"/>
          <w:b/>
          <w:bCs/>
          <w:lang w:val="en-US" w:eastAsia="zh-CN"/>
        </w:rPr>
        <w:t>，</w:t>
      </w:r>
      <w:r>
        <w:rPr>
          <w:rFonts w:hint="default" w:ascii="Times New Roman" w:hAnsi="Times New Roman" w:eastAsia="仿宋_GB2312" w:cs="Times New Roman"/>
          <w:b/>
          <w:bCs/>
          <w:lang w:val="en-US" w:eastAsia="zh-CN"/>
        </w:rPr>
        <w:t>未按规定开展安全生产教育培训，现场施工安全管理不到位</w:t>
      </w:r>
      <w:r>
        <w:rPr>
          <w:rFonts w:hint="default" w:ascii="Times New Roman" w:hAnsi="Times New Roman" w:cs="Times New Roman"/>
          <w:b/>
          <w:bCs/>
          <w:lang w:val="en-US" w:eastAsia="zh-CN"/>
        </w:rPr>
        <w:t>，</w:t>
      </w:r>
      <w:r>
        <w:rPr>
          <w:rFonts w:hint="default" w:ascii="Times New Roman" w:hAnsi="Times New Roman" w:eastAsia="仿宋_GB2312" w:cs="Times New Roman"/>
          <w:b/>
          <w:bCs/>
          <w:lang w:val="en-US" w:eastAsia="zh-CN"/>
        </w:rPr>
        <w:t>项目经理未真正履行法定管理职责，吊装作业人员违章作业</w:t>
      </w:r>
      <w:r>
        <w:rPr>
          <w:rFonts w:hint="default" w:ascii="Times New Roman" w:hAnsi="Times New Roman" w:cs="Times New Roman"/>
          <w:b/>
          <w:bCs/>
          <w:lang w:val="en-US" w:eastAsia="zh-CN"/>
        </w:rPr>
        <w:t>，且施工单位谎报事故信息</w:t>
      </w:r>
      <w:r>
        <w:rPr>
          <w:rFonts w:hint="default" w:ascii="Times New Roman" w:hAnsi="Times New Roman" w:eastAsia="仿宋_GB2312" w:cs="Times New Roman"/>
          <w:b/>
          <w:bCs/>
          <w:lang w:val="en-US" w:eastAsia="zh-CN"/>
        </w:rPr>
        <w:t>的较大生产安全责任事故。</w:t>
      </w:r>
    </w:p>
    <w:p>
      <w:pPr>
        <w:pStyle w:val="3"/>
        <w:bidi w:val="0"/>
        <w:rPr>
          <w:rFonts w:hint="default" w:ascii="Times New Roman" w:hAnsi="Times New Roman" w:cs="Times New Roman"/>
          <w:lang w:val="en-US" w:eastAsia="zh-CN"/>
        </w:rPr>
      </w:pPr>
      <w:bookmarkStart w:id="8" w:name="_Toc512197025"/>
      <w:bookmarkStart w:id="9" w:name="_Toc1414722146"/>
      <w:r>
        <w:rPr>
          <w:rFonts w:hint="default" w:ascii="Times New Roman" w:hAnsi="Times New Roman" w:cs="Times New Roman"/>
          <w:lang w:val="en-US" w:eastAsia="zh-CN"/>
        </w:rPr>
        <w:t>一、事故基本情况</w:t>
      </w:r>
      <w:bookmarkEnd w:id="8"/>
      <w:bookmarkEnd w:id="9"/>
    </w:p>
    <w:p>
      <w:pPr>
        <w:pStyle w:val="4"/>
        <w:bidi w:val="0"/>
        <w:rPr>
          <w:rFonts w:hint="default" w:ascii="Times New Roman" w:hAnsi="Times New Roman" w:cs="Times New Roman"/>
        </w:rPr>
      </w:pPr>
      <w:bookmarkStart w:id="10" w:name="_Toc1215157794"/>
      <w:bookmarkStart w:id="11" w:name="_Toc1792391521"/>
      <w:r>
        <w:rPr>
          <w:rFonts w:hint="default" w:ascii="Times New Roman" w:hAnsi="Times New Roman" w:cs="Times New Roman"/>
          <w:lang w:val="en-US" w:eastAsia="zh-CN"/>
        </w:rPr>
        <w:t>（一）事故发生单位及相关单位概况</w:t>
      </w:r>
      <w:r>
        <w:rPr>
          <w:rFonts w:hint="default" w:ascii="Times New Roman" w:hAnsi="Times New Roman" w:cs="Times New Roman"/>
        </w:rPr>
        <w:t>。</w:t>
      </w:r>
      <w:bookmarkEnd w:id="10"/>
      <w:bookmarkEnd w:id="11"/>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cs="Times New Roman"/>
          <w:lang w:val="en-US" w:eastAsia="zh-CN"/>
        </w:rPr>
      </w:pPr>
      <w:r>
        <w:rPr>
          <w:rStyle w:val="21"/>
          <w:rFonts w:hint="default" w:ascii="Times New Roman" w:hAnsi="Times New Roman" w:cs="Times New Roman"/>
          <w:lang w:val="en-US" w:eastAsia="zh-CN"/>
        </w:rPr>
        <w:t>1.建设单位。</w:t>
      </w:r>
      <w:r>
        <w:rPr>
          <w:rFonts w:hint="default" w:ascii="Times New Roman" w:hAnsi="Times New Roman" w:eastAsia="仿宋_GB2312" w:cs="Times New Roman"/>
          <w:lang w:val="en-US" w:eastAsia="zh-CN"/>
        </w:rPr>
        <w:t>玉环市城建开发有限公司（以下简称城建公司），成立于2019年1月21日；统一社会信用代码：91331******DTGUEXD；企业类型：有限责任公司；注册资本：壹亿元；法定代表人：张</w:t>
      </w:r>
      <w:r>
        <w:rPr>
          <w:rFonts w:hint="eastAsia" w:cs="Times New Roman"/>
          <w:lang w:val="en-US" w:eastAsia="zh-CN"/>
        </w:rPr>
        <w:t>某1</w:t>
      </w:r>
      <w:r>
        <w:rPr>
          <w:rFonts w:hint="default" w:ascii="Times New Roman" w:hAnsi="Times New Roman" w:eastAsia="仿宋_GB2312" w:cs="Times New Roman"/>
          <w:lang w:val="en-US" w:eastAsia="zh-CN"/>
        </w:rPr>
        <w:t>；注册地址：</w:t>
      </w:r>
      <w:r>
        <w:rPr>
          <w:rFonts w:hint="default" w:ascii="Times New Roman" w:hAnsi="Times New Roman" w:eastAsia="仿宋_GB2312" w:cs="Times New Roman"/>
          <w:lang w:eastAsia="zh-CN"/>
        </w:rPr>
        <w:t>浙江省玉环市玉城街道</w:t>
      </w:r>
      <w:r>
        <w:rPr>
          <w:rFonts w:hint="eastAsia" w:cs="Times New Roman"/>
          <w:lang w:val="en-US" w:eastAsia="zh-CN"/>
        </w:rPr>
        <w:t>**********</w:t>
      </w:r>
      <w:r>
        <w:rPr>
          <w:rFonts w:hint="default" w:ascii="Times New Roman" w:hAnsi="Times New Roman" w:eastAsia="仿宋_GB2312" w:cs="Times New Roman"/>
          <w:lang w:val="en-US" w:eastAsia="zh-CN"/>
        </w:rPr>
        <w:t>；经营范围：房地产开发经营。</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cs="Times New Roman"/>
          <w:lang w:val="en-US" w:eastAsia="zh-CN"/>
        </w:rPr>
      </w:pPr>
      <w:r>
        <w:rPr>
          <w:rStyle w:val="21"/>
          <w:rFonts w:hint="default" w:ascii="Times New Roman" w:hAnsi="Times New Roman" w:cs="Times New Roman"/>
          <w:lang w:val="en-US" w:eastAsia="zh-CN"/>
        </w:rPr>
        <w:t>2.代建单位。</w:t>
      </w:r>
      <w:r>
        <w:rPr>
          <w:rFonts w:hint="default" w:ascii="Times New Roman" w:hAnsi="Times New Roman" w:eastAsia="仿宋_GB2312" w:cs="Times New Roman"/>
          <w:lang w:val="en-US" w:eastAsia="zh-CN"/>
        </w:rPr>
        <w:t>绿城置业发展集团有限公司（以下简称绿城公司），成立于2010年12月15日；统一社会信用代码：91330******963420J；企业类型：其他有限责任公司；注册资本：壹亿元；法定代表人：应</w:t>
      </w:r>
      <w:r>
        <w:rPr>
          <w:rFonts w:hint="eastAsia" w:cs="Times New Roman"/>
          <w:lang w:val="en-US" w:eastAsia="zh-CN"/>
        </w:rPr>
        <w:t>某</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注册地址：浙江省杭州市余杭区</w:t>
      </w:r>
      <w:r>
        <w:rPr>
          <w:rFonts w:hint="eastAsia" w:cs="Times New Roman"/>
          <w:lang w:val="en-US" w:eastAsia="zh-CN"/>
        </w:rPr>
        <w:t>**********</w:t>
      </w:r>
      <w:r>
        <w:rPr>
          <w:rFonts w:hint="default" w:ascii="Times New Roman" w:hAnsi="Times New Roman" w:eastAsia="仿宋_GB2312" w:cs="Times New Roman"/>
          <w:lang w:val="en-US" w:eastAsia="zh-CN"/>
        </w:rPr>
        <w:t>；经营范围：房地产开发经营，物业管理，投资管理，经济信息咨询，建设工程项目管理及咨询服务。</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cs="Times New Roman"/>
          <w:lang w:val="en-US" w:eastAsia="zh-CN"/>
        </w:rPr>
      </w:pPr>
      <w:r>
        <w:rPr>
          <w:rStyle w:val="21"/>
          <w:rFonts w:hint="default" w:ascii="Times New Roman" w:hAnsi="Times New Roman" w:cs="Times New Roman"/>
          <w:lang w:val="en-US" w:eastAsia="zh-CN"/>
        </w:rPr>
        <w:t>3.施工单位。</w:t>
      </w:r>
      <w:r>
        <w:rPr>
          <w:rFonts w:hint="default" w:ascii="Times New Roman" w:hAnsi="Times New Roman" w:eastAsia="仿宋_GB2312" w:cs="Times New Roman"/>
          <w:lang w:val="en-US" w:eastAsia="zh-CN"/>
        </w:rPr>
        <w:t>天颂建设集团有限公司（以下简称天颂公司），成立于1990年4月14日；统一社会信用代码：91331******284863W；企业类型：有限责任公司；注册资本：叁亿零捌佰万元；法定代表人：严</w:t>
      </w:r>
      <w:r>
        <w:rPr>
          <w:rFonts w:hint="eastAsia" w:cs="Times New Roman"/>
          <w:lang w:val="en-US" w:eastAsia="zh-CN"/>
        </w:rPr>
        <w:t>某</w:t>
      </w:r>
      <w:r>
        <w:rPr>
          <w:rFonts w:hint="default" w:ascii="Times New Roman" w:hAnsi="Times New Roman" w:eastAsia="仿宋_GB2312" w:cs="Times New Roman"/>
          <w:lang w:val="en-US" w:eastAsia="zh-CN"/>
        </w:rPr>
        <w:t>；注册地址：浙江省台州市温岭市</w:t>
      </w:r>
      <w:r>
        <w:rPr>
          <w:rFonts w:hint="eastAsia" w:cs="Times New Roman"/>
          <w:lang w:val="en-US" w:eastAsia="zh-CN"/>
        </w:rPr>
        <w:t>**********</w:t>
      </w:r>
      <w:r>
        <w:rPr>
          <w:rFonts w:hint="default" w:ascii="Times New Roman" w:hAnsi="Times New Roman" w:eastAsia="仿宋_GB2312" w:cs="Times New Roman"/>
          <w:lang w:val="en-US" w:eastAsia="zh-CN"/>
        </w:rPr>
        <w:t>；经营范围：建筑工程施工总承包特级；地基基础工程专业承包壹级；建筑装修装饰工程专业承包壹级；市政公用工程施工总承包壹级。</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cs="Times New Roman"/>
          <w:lang w:val="en-US" w:eastAsia="zh-CN"/>
        </w:rPr>
      </w:pPr>
      <w:r>
        <w:rPr>
          <w:rStyle w:val="21"/>
          <w:rFonts w:hint="default" w:ascii="Times New Roman" w:hAnsi="Times New Roman" w:cs="Times New Roman"/>
          <w:lang w:val="en-US" w:eastAsia="zh-CN"/>
        </w:rPr>
        <w:t>4.监理单位。</w:t>
      </w:r>
      <w:r>
        <w:rPr>
          <w:rFonts w:hint="default" w:ascii="Times New Roman" w:hAnsi="Times New Roman" w:eastAsia="仿宋_GB2312" w:cs="Times New Roman"/>
          <w:lang w:val="en-US" w:eastAsia="zh-CN"/>
        </w:rPr>
        <w:t>五洲工程顾问集团有限公司（以下简称五洲公司），成立于1999年5月13日；统一社会信用代码：91330******561367H；企业类型：有限责任公司；注册资本：贰亿零捌万元；法定代表人：柴</w:t>
      </w:r>
      <w:r>
        <w:rPr>
          <w:rFonts w:hint="eastAsia" w:cs="Times New Roman"/>
          <w:lang w:val="en-US" w:eastAsia="zh-CN"/>
        </w:rPr>
        <w:t>某</w:t>
      </w:r>
      <w:r>
        <w:rPr>
          <w:rFonts w:hint="default" w:ascii="Times New Roman" w:hAnsi="Times New Roman" w:eastAsia="仿宋_GB2312" w:cs="Times New Roman"/>
          <w:lang w:val="en-US" w:eastAsia="zh-CN"/>
        </w:rPr>
        <w:t>；注册地址：浙江省杭州市滨江区</w:t>
      </w:r>
      <w:r>
        <w:rPr>
          <w:rFonts w:hint="eastAsia" w:cs="Times New Roman"/>
          <w:lang w:val="en-US" w:eastAsia="zh-CN"/>
        </w:rPr>
        <w:t>**********</w:t>
      </w:r>
      <w:r>
        <w:rPr>
          <w:rFonts w:hint="default" w:ascii="Times New Roman" w:hAnsi="Times New Roman" w:eastAsia="仿宋_GB2312" w:cs="Times New Roman"/>
          <w:lang w:val="en-US" w:eastAsia="zh-CN"/>
        </w:rPr>
        <w:t>；经营范围：工程管理服务；建设工程监理；建设工程设计；建设工程质量检测；建设工程施工。</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Style w:val="21"/>
          <w:rFonts w:hint="default" w:ascii="Times New Roman" w:hAnsi="Times New Roman" w:cs="Times New Roman"/>
          <w:lang w:val="en-US" w:eastAsia="zh-CN"/>
        </w:rPr>
        <w:t>5.劳务分包单位。</w:t>
      </w:r>
      <w:r>
        <w:rPr>
          <w:rFonts w:hint="default" w:ascii="Times New Roman" w:hAnsi="Times New Roman" w:eastAsia="仿宋_GB2312" w:cs="Times New Roman"/>
          <w:lang w:val="en-US" w:eastAsia="zh-CN"/>
        </w:rPr>
        <w:t>温岭市联华建筑劳务有限公司（以下简称联华公司），成立于2004年7月12日；统一社会信用代码：91331******942995R；企业类型：有限责任公司；注册资本：贰仟叁佰贰拾万元；法定代表人：邵</w:t>
      </w:r>
      <w:r>
        <w:rPr>
          <w:rFonts w:hint="eastAsia" w:cs="Times New Roman"/>
          <w:lang w:val="en-US" w:eastAsia="zh-CN"/>
        </w:rPr>
        <w:t>某</w:t>
      </w:r>
      <w:r>
        <w:rPr>
          <w:rFonts w:hint="default" w:ascii="Times New Roman" w:hAnsi="Times New Roman" w:eastAsia="仿宋_GB2312" w:cs="Times New Roman"/>
          <w:lang w:val="en-US" w:eastAsia="zh-CN"/>
        </w:rPr>
        <w:t>；注册地址：浙江省台州市温岭市</w:t>
      </w:r>
      <w:r>
        <w:rPr>
          <w:rFonts w:hint="eastAsia" w:cs="Times New Roman"/>
          <w:lang w:val="en-US" w:eastAsia="zh-CN"/>
        </w:rPr>
        <w:t>**********</w:t>
      </w:r>
      <w:r>
        <w:rPr>
          <w:rFonts w:hint="default" w:ascii="Times New Roman" w:hAnsi="Times New Roman" w:eastAsia="仿宋_GB2312" w:cs="Times New Roman"/>
          <w:lang w:val="en-US" w:eastAsia="zh-CN"/>
        </w:rPr>
        <w:t>；经营范围：砌筑作业分包壹级；木工作业分包壹级；模板作业分包壹级；钢筋作业分包壹级；焊接作业分包壹级；脚手架搭设作业分包贰级；施工劳务不分等级；模板脚手架专业承包不分等级。</w:t>
      </w:r>
      <w:r>
        <w:rPr>
          <w:rFonts w:hint="default" w:ascii="Times New Roman" w:hAnsi="Times New Roman" w:cs="Times New Roman"/>
          <w:lang w:val="en-US" w:eastAsia="zh-CN"/>
        </w:rPr>
        <w:t>联华公司系天颂公司出资设立的全资子公司。</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2024年5月21日，绿城公司（联合体牵头人）、天颂公司（联合体成员）组成的联合体与城建公司签订未来社区项目全过程代建代销开发合同书，绿城公司</w:t>
      </w:r>
      <w:r>
        <w:rPr>
          <w:rFonts w:hint="default" w:ascii="Times New Roman" w:hAnsi="Times New Roman" w:cs="Times New Roman"/>
          <w:lang w:val="en-US" w:eastAsia="zh-CN"/>
        </w:rPr>
        <w:t>为</w:t>
      </w:r>
      <w:r>
        <w:rPr>
          <w:rFonts w:hint="default" w:ascii="Times New Roman" w:hAnsi="Times New Roman" w:eastAsia="仿宋_GB2312" w:cs="Times New Roman"/>
          <w:lang w:val="en-US" w:eastAsia="zh-CN"/>
        </w:rPr>
        <w:t>项目代建</w:t>
      </w:r>
      <w:r>
        <w:rPr>
          <w:rFonts w:hint="default" w:ascii="Times New Roman" w:hAnsi="Times New Roman" w:cs="Times New Roman"/>
          <w:lang w:val="en-US" w:eastAsia="zh-CN"/>
        </w:rPr>
        <w:t>单位</w:t>
      </w:r>
      <w:r>
        <w:rPr>
          <w:rFonts w:hint="default" w:ascii="Times New Roman" w:hAnsi="Times New Roman" w:eastAsia="仿宋_GB2312" w:cs="Times New Roman"/>
          <w:lang w:val="en-US" w:eastAsia="zh-CN"/>
        </w:rPr>
        <w:t>，天颂公司</w:t>
      </w:r>
      <w:r>
        <w:rPr>
          <w:rFonts w:hint="default" w:ascii="Times New Roman" w:hAnsi="Times New Roman" w:cs="Times New Roman"/>
          <w:lang w:val="en-US" w:eastAsia="zh-CN"/>
        </w:rPr>
        <w:t>为</w:t>
      </w:r>
      <w:r>
        <w:rPr>
          <w:rFonts w:hint="default" w:ascii="Times New Roman" w:hAnsi="Times New Roman" w:eastAsia="仿宋_GB2312" w:cs="Times New Roman"/>
          <w:lang w:val="en-US" w:eastAsia="zh-CN"/>
        </w:rPr>
        <w:t>项目施工总承包单位。建筑工程施工许可证发证日期为2024年6月6日；发证机关为玉环市住房和城乡建设局；建设地址为玉环市东至内环东路（规划道路宽度36米），南至广陵南路（规划道路宽度36米），西至珠港大道（规划道路宽</w:t>
      </w:r>
      <w:r>
        <w:rPr>
          <w:rFonts w:hint="default" w:ascii="Times New Roman" w:hAnsi="Times New Roman" w:cs="Times New Roman"/>
          <w:lang w:val="en-US" w:eastAsia="zh-CN"/>
        </w:rPr>
        <w:t>度</w:t>
      </w:r>
      <w:r>
        <w:rPr>
          <w:rFonts w:hint="default" w:ascii="Times New Roman" w:hAnsi="Times New Roman" w:eastAsia="仿宋_GB2312" w:cs="Times New Roman"/>
          <w:lang w:val="en-US" w:eastAsia="zh-CN"/>
        </w:rPr>
        <w:t>60米），北至规划15米道路；建设规模</w:t>
      </w:r>
      <w:r>
        <w:rPr>
          <w:rFonts w:hint="default" w:ascii="Times New Roman" w:hAnsi="Times New Roman" w:eastAsia="仿宋_GB2312" w:cs="Times New Roman"/>
          <w:highlight w:val="none"/>
          <w:lang w:val="en-US" w:eastAsia="zh-CN"/>
        </w:rPr>
        <w:t>126102m²；</w:t>
      </w:r>
      <w:r>
        <w:rPr>
          <w:rFonts w:hint="default" w:ascii="Times New Roman" w:hAnsi="Times New Roman" w:eastAsia="仿宋_GB2312" w:cs="Times New Roman"/>
          <w:lang w:val="en-US" w:eastAsia="zh-CN"/>
        </w:rPr>
        <w:t>合同工期2024年6月6日至2026年12月6日；合同价格49517.7514万元。</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2024年6月5日，城建公司与五洲公司就未来社区项目签订《委托监理协议书》。</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Fonts w:hint="default" w:ascii="Times New Roman" w:hAnsi="Times New Roman" w:cs="Times New Roman"/>
          <w:lang w:val="en-US" w:eastAsia="zh-CN"/>
        </w:rPr>
        <w:t>2024年</w:t>
      </w:r>
      <w:r>
        <w:rPr>
          <w:rFonts w:hint="default" w:ascii="Times New Roman" w:hAnsi="Times New Roman" w:eastAsia="仿宋_GB2312" w:cs="Times New Roman"/>
          <w:lang w:val="en-US" w:eastAsia="zh-CN"/>
        </w:rPr>
        <w:t>7月25日，天颂公司与联华公司就未来社区项目签订《建设工程施工劳务分包合同》，承包方式为劳务大清包，承包范围为本工程除专业分包外的所有劳务施工。</w:t>
      </w:r>
    </w:p>
    <w:p>
      <w:pPr>
        <w:pStyle w:val="4"/>
        <w:bidi w:val="0"/>
        <w:rPr>
          <w:rFonts w:hint="default" w:ascii="Times New Roman" w:hAnsi="Times New Roman" w:cs="Times New Roman"/>
          <w:lang w:val="en-US" w:eastAsia="zh-CN"/>
        </w:rPr>
      </w:pPr>
      <w:bookmarkStart w:id="12" w:name="_Toc1856067276"/>
      <w:bookmarkStart w:id="13" w:name="_Toc549506912"/>
      <w:r>
        <w:rPr>
          <w:rFonts w:hint="default" w:ascii="Times New Roman" w:hAnsi="Times New Roman" w:cs="Times New Roman"/>
          <w:lang w:val="en-US" w:eastAsia="zh-CN"/>
        </w:rPr>
        <w:t>（二）事故发生单位安全管理情况。</w:t>
      </w:r>
      <w:bookmarkEnd w:id="12"/>
      <w:bookmarkEnd w:id="13"/>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1.天颂公司。</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lang w:val="en-US" w:eastAsia="zh-CN"/>
        </w:rPr>
      </w:pPr>
      <w:r>
        <w:rPr>
          <w:rStyle w:val="21"/>
          <w:rFonts w:hint="default" w:ascii="Times New Roman" w:hAnsi="Times New Roman" w:eastAsia="仿宋_GB2312" w:cs="Times New Roman"/>
          <w:lang w:val="en-US" w:eastAsia="zh-CN"/>
        </w:rPr>
        <w:t>（1）安全管理架构。</w:t>
      </w:r>
      <w:r>
        <w:rPr>
          <w:rFonts w:hint="default" w:ascii="Times New Roman" w:hAnsi="Times New Roman" w:cs="Times New Roman"/>
          <w:lang w:val="en-US" w:eastAsia="zh-CN"/>
        </w:rPr>
        <w:t>公司安全生产分管负责人空缺，由常务副总经理协助主要负责人履行安全生产管理职责，公司设立</w:t>
      </w:r>
      <w:r>
        <w:rPr>
          <w:rFonts w:hint="default" w:ascii="Times New Roman" w:hAnsi="Times New Roman" w:eastAsia="仿宋_GB2312" w:cs="Times New Roman"/>
          <w:lang w:val="en-US" w:eastAsia="zh-CN"/>
        </w:rPr>
        <w:t>质量安全部负责</w:t>
      </w:r>
      <w:r>
        <w:rPr>
          <w:rFonts w:hint="default" w:ascii="Times New Roman" w:hAnsi="Times New Roman" w:cs="Times New Roman"/>
          <w:lang w:val="en-US" w:eastAsia="zh-CN"/>
        </w:rPr>
        <w:t>所有</w:t>
      </w:r>
      <w:r>
        <w:rPr>
          <w:rFonts w:hint="default" w:ascii="Times New Roman" w:hAnsi="Times New Roman" w:eastAsia="仿宋_GB2312" w:cs="Times New Roman"/>
          <w:lang w:val="en-US" w:eastAsia="zh-CN"/>
        </w:rPr>
        <w:t>在建项目的安全生产管理工作</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未来社区项目</w:t>
      </w:r>
      <w:r>
        <w:rPr>
          <w:rFonts w:hint="default" w:ascii="Times New Roman" w:hAnsi="Times New Roman" w:cs="Times New Roman"/>
          <w:lang w:val="en-US" w:eastAsia="zh-CN"/>
        </w:rPr>
        <w:t>部设</w:t>
      </w:r>
      <w:r>
        <w:rPr>
          <w:rFonts w:hint="default" w:ascii="Times New Roman" w:hAnsi="Times New Roman" w:eastAsia="仿宋_GB2312" w:cs="Times New Roman"/>
          <w:lang w:val="en-US" w:eastAsia="zh-CN"/>
        </w:rPr>
        <w:t>项目经理和4名专职安全员，上述人员均已取得相应执业资格</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0"/>
      </w:r>
      <w:r>
        <w:rPr>
          <w:rStyle w:val="15"/>
          <w:rFonts w:hint="default" w:ascii="Times New Roman" w:hAnsi="Times New Roman" w:cs="Times New Roman"/>
          <w:lang w:val="en-US" w:eastAsia="zh-CN"/>
        </w:rPr>
        <w:t>]</w:t>
      </w:r>
      <w:r>
        <w:rPr>
          <w:rFonts w:hint="default" w:ascii="Times New Roman" w:hAnsi="Times New Roman" w:eastAsia="仿宋_GB2312" w:cs="Times New Roman"/>
          <w:lang w:val="en-US" w:eastAsia="zh-CN"/>
        </w:rPr>
        <w:t>。</w:t>
      </w:r>
      <w:r>
        <w:rPr>
          <w:rStyle w:val="21"/>
          <w:rFonts w:hint="default" w:ascii="Times New Roman" w:hAnsi="Times New Roman" w:eastAsia="仿宋_GB2312" w:cs="Times New Roman"/>
          <w:lang w:val="en-US" w:eastAsia="zh-CN"/>
        </w:rPr>
        <w:t>（2）安全管理制度建立情况。</w:t>
      </w:r>
      <w:r>
        <w:rPr>
          <w:rStyle w:val="21"/>
          <w:rFonts w:hint="default" w:ascii="Times New Roman" w:hAnsi="Times New Roman" w:cs="Times New Roman"/>
          <w:b w:val="0"/>
          <w:bCs/>
          <w:lang w:val="en-US" w:eastAsia="zh-CN"/>
        </w:rPr>
        <w:t>公司已</w:t>
      </w:r>
      <w:r>
        <w:rPr>
          <w:rFonts w:hint="default" w:ascii="Times New Roman" w:hAnsi="Times New Roman" w:cs="Times New Roman"/>
          <w:lang w:val="en-US" w:eastAsia="zh-CN"/>
        </w:rPr>
        <w:t>建立了塔吊、司索作业安全操作规程、安全生产教育培训、事故隐患排查治理等相关安全管理制度。</w:t>
      </w:r>
      <w:r>
        <w:rPr>
          <w:rFonts w:hint="default" w:ascii="Times New Roman" w:hAnsi="Times New Roman" w:eastAsia="仿宋_GB2312" w:cs="Times New Roman"/>
          <w:b/>
          <w:bCs/>
          <w:lang w:val="en-US" w:eastAsia="zh-CN"/>
        </w:rPr>
        <w:t>（</w:t>
      </w:r>
      <w:r>
        <w:rPr>
          <w:rFonts w:hint="default" w:ascii="Times New Roman" w:hAnsi="Times New Roman" w:cs="Times New Roman"/>
          <w:b/>
          <w:bCs/>
          <w:lang w:val="en-US" w:eastAsia="zh-CN"/>
        </w:rPr>
        <w:t>3</w:t>
      </w:r>
      <w:r>
        <w:rPr>
          <w:rFonts w:hint="default" w:ascii="Times New Roman" w:hAnsi="Times New Roman" w:eastAsia="仿宋_GB2312" w:cs="Times New Roman"/>
          <w:b/>
          <w:bCs/>
          <w:lang w:val="en-US" w:eastAsia="zh-CN"/>
        </w:rPr>
        <w:t>）安全管理职责履行。</w:t>
      </w:r>
      <w:r>
        <w:rPr>
          <w:rFonts w:hint="default" w:ascii="Times New Roman" w:hAnsi="Times New Roman" w:eastAsia="仿宋_GB2312" w:cs="Times New Roman"/>
          <w:lang w:val="en-US" w:eastAsia="zh-CN"/>
        </w:rPr>
        <w:t>质量安全部经理负责公司层面安全生产管理工作；未来社区项目经理</w:t>
      </w:r>
      <w:r>
        <w:rPr>
          <w:rFonts w:hint="default" w:ascii="Times New Roman" w:hAnsi="Times New Roman" w:cs="Times New Roman"/>
          <w:lang w:val="en-US" w:eastAsia="zh-CN"/>
        </w:rPr>
        <w:t>主要负责</w:t>
      </w:r>
      <w:r>
        <w:rPr>
          <w:rFonts w:hint="default" w:ascii="Times New Roman" w:hAnsi="Times New Roman" w:eastAsia="仿宋_GB2312" w:cs="Times New Roman"/>
          <w:lang w:val="en-US" w:eastAsia="zh-CN"/>
        </w:rPr>
        <w:t>对接业主单位、监管部门等</w:t>
      </w:r>
      <w:r>
        <w:rPr>
          <w:rFonts w:hint="default" w:ascii="Times New Roman" w:hAnsi="Times New Roman" w:cs="Times New Roman"/>
          <w:lang w:val="en-US" w:eastAsia="zh-CN"/>
        </w:rPr>
        <w:t>对外联络</w:t>
      </w:r>
      <w:r>
        <w:rPr>
          <w:rFonts w:hint="default" w:ascii="Times New Roman" w:hAnsi="Times New Roman" w:eastAsia="仿宋_GB2312" w:cs="Times New Roman"/>
          <w:lang w:val="en-US" w:eastAsia="zh-CN"/>
        </w:rPr>
        <w:t>工作</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4名专职安全员中仅2名实际从事安全管理工作。</w:t>
      </w:r>
      <w:r>
        <w:rPr>
          <w:rFonts w:hint="default" w:ascii="Times New Roman" w:hAnsi="Times New Roman" w:cs="Times New Roman"/>
          <w:b/>
          <w:bCs/>
          <w:lang w:val="en-US" w:eastAsia="zh-CN"/>
        </w:rPr>
        <w:t>（4）特种作业人员配备。</w:t>
      </w:r>
      <w:r>
        <w:rPr>
          <w:rFonts w:hint="default" w:ascii="Times New Roman" w:hAnsi="Times New Roman" w:cs="Times New Roman"/>
          <w:lang w:val="en-US" w:eastAsia="zh-CN"/>
        </w:rPr>
        <w:t>事故发生时，未来社区项目备案的信号司索工共有6人，实际在岗的仅有2人。</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2.联华公司。</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highlight w:val="none"/>
          <w:lang w:val="en-US" w:eastAsia="zh-CN"/>
        </w:rPr>
      </w:pPr>
      <w:r>
        <w:rPr>
          <w:rFonts w:hint="default" w:ascii="Times New Roman" w:hAnsi="Times New Roman" w:cs="Times New Roman"/>
          <w:highlight w:val="none"/>
          <w:lang w:val="en-US" w:eastAsia="zh-CN"/>
        </w:rPr>
        <w:t>公司设立安全管理机构但未实际运行；未对派遣人员进行安全生产教育和培训；联华公司派遣3名专职安全员协助未来社区项目部进行安全生产管理，主要负责人不定期督促检查项目安全生产工作情况。</w:t>
      </w:r>
    </w:p>
    <w:p>
      <w:pPr>
        <w:pStyle w:val="5"/>
        <w:bidi w:val="0"/>
        <w:rPr>
          <w:rFonts w:hint="default" w:ascii="Times New Roman" w:hAnsi="Times New Roman" w:cs="Times New Roman"/>
          <w:lang w:val="en-US" w:eastAsia="zh-CN"/>
        </w:rPr>
      </w:pPr>
      <w:r>
        <w:rPr>
          <w:rFonts w:hint="default" w:ascii="Times New Roman" w:hAnsi="Times New Roman" w:cs="Times New Roman"/>
          <w:lang w:val="en-US" w:eastAsia="zh-CN"/>
        </w:rPr>
        <w:t>3.五洲公司。</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highlight w:val="none"/>
          <w:lang w:val="en-US" w:eastAsia="zh-CN"/>
        </w:rPr>
      </w:pPr>
      <w:r>
        <w:rPr>
          <w:rFonts w:hint="default" w:ascii="Times New Roman" w:hAnsi="Times New Roman" w:cs="Times New Roman"/>
          <w:b/>
          <w:bCs/>
          <w:highlight w:val="none"/>
          <w:lang w:val="en-US" w:eastAsia="zh-CN"/>
        </w:rPr>
        <w:t>（1）安全管理架构。</w:t>
      </w:r>
      <w:r>
        <w:rPr>
          <w:rFonts w:hint="default" w:ascii="Times New Roman" w:hAnsi="Times New Roman" w:cs="Times New Roman"/>
          <w:highlight w:val="none"/>
          <w:lang w:val="en-US" w:eastAsia="zh-CN"/>
        </w:rPr>
        <w:t>公司层面未来社区项目由台州分公司负责管理，公司执行总经理</w:t>
      </w:r>
      <w:r>
        <w:rPr>
          <w:rFonts w:hint="eastAsia" w:cs="Times New Roman"/>
          <w:highlight w:val="none"/>
          <w:lang w:val="en-US" w:eastAsia="zh-CN"/>
        </w:rPr>
        <w:t>兼任</w:t>
      </w:r>
      <w:r>
        <w:rPr>
          <w:rFonts w:hint="default" w:ascii="Times New Roman" w:hAnsi="Times New Roman" w:cs="Times New Roman"/>
          <w:highlight w:val="none"/>
          <w:lang w:val="en-US" w:eastAsia="zh-CN"/>
        </w:rPr>
        <w:t>台州分公司负责人。向未来社区项目派遣了项目总监1名、总监代表1名、房建专业监理工程师1名、安全监理员1名，负责项目施工安全监理。</w:t>
      </w:r>
      <w:r>
        <w:rPr>
          <w:rFonts w:hint="default" w:ascii="Times New Roman" w:hAnsi="Times New Roman" w:cs="Times New Roman"/>
          <w:b/>
          <w:bCs/>
          <w:highlight w:val="none"/>
          <w:lang w:val="en-US" w:eastAsia="zh-CN"/>
        </w:rPr>
        <w:t>（2）</w:t>
      </w:r>
      <w:r>
        <w:rPr>
          <w:rFonts w:hint="default" w:ascii="Times New Roman" w:hAnsi="Times New Roman" w:eastAsia="仿宋_GB2312" w:cs="Times New Roman"/>
          <w:b/>
          <w:bCs/>
          <w:lang w:val="en-US" w:eastAsia="zh-CN"/>
        </w:rPr>
        <w:t>安全</w:t>
      </w:r>
      <w:r>
        <w:rPr>
          <w:rFonts w:hint="default" w:ascii="Times New Roman" w:hAnsi="Times New Roman" w:cs="Times New Roman"/>
          <w:b/>
          <w:bCs/>
          <w:lang w:val="en-US" w:eastAsia="zh-CN"/>
        </w:rPr>
        <w:t>监理</w:t>
      </w:r>
      <w:r>
        <w:rPr>
          <w:rFonts w:hint="default" w:ascii="Times New Roman" w:hAnsi="Times New Roman" w:eastAsia="仿宋_GB2312" w:cs="Times New Roman"/>
          <w:b/>
          <w:bCs/>
          <w:lang w:val="en-US" w:eastAsia="zh-CN"/>
        </w:rPr>
        <w:t>职责履行。</w:t>
      </w:r>
      <w:r>
        <w:rPr>
          <w:rFonts w:hint="default" w:ascii="Times New Roman" w:hAnsi="Times New Roman" w:cs="Times New Roman"/>
          <w:highlight w:val="none"/>
          <w:lang w:val="en-US" w:eastAsia="zh-CN"/>
        </w:rPr>
        <w:t>项目总监履行项目安全生产监理责任，总监代表协助项目总监开展日常工作，定期进行安全巡查。房建专业监理工程师和安全监理员负责现场施工安全监理，发现问题后督促项目部整改。</w:t>
      </w:r>
    </w:p>
    <w:p>
      <w:pPr>
        <w:pStyle w:val="4"/>
        <w:bidi w:val="0"/>
        <w:rPr>
          <w:rFonts w:hint="default" w:ascii="Times New Roman" w:hAnsi="Times New Roman" w:cs="Times New Roman"/>
          <w:lang w:val="en-US" w:eastAsia="zh-CN"/>
        </w:rPr>
      </w:pPr>
      <w:bookmarkStart w:id="14" w:name="_Toc1594916973"/>
      <w:bookmarkStart w:id="15" w:name="_Toc1000978972"/>
      <w:r>
        <w:rPr>
          <w:rFonts w:hint="default" w:ascii="Times New Roman" w:hAnsi="Times New Roman" w:cs="Times New Roman"/>
          <w:lang w:val="en-US" w:eastAsia="zh-CN"/>
        </w:rPr>
        <w:t>（三）事故发生经过。</w:t>
      </w:r>
      <w:bookmarkEnd w:id="14"/>
      <w:bookmarkEnd w:id="15"/>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eastAsia="仿宋_GB2312" w:cs="Times New Roman"/>
          <w:highlight w:val="none"/>
        </w:rPr>
      </w:pPr>
      <w:r>
        <w:rPr>
          <w:rFonts w:hint="default" w:ascii="Times New Roman" w:hAnsi="Times New Roman" w:eastAsia="仿宋_GB2312" w:cs="Times New Roman"/>
          <w:lang w:val="en-US" w:eastAsia="zh-CN"/>
        </w:rPr>
        <w:t>2024年11月18日12时许，</w:t>
      </w:r>
      <w:r>
        <w:rPr>
          <w:rFonts w:hint="default" w:ascii="Times New Roman" w:hAnsi="Times New Roman" w:cs="Times New Roman"/>
          <w:lang w:val="en-US" w:eastAsia="zh-CN"/>
        </w:rPr>
        <w:t>联华公司</w:t>
      </w:r>
      <w:r>
        <w:rPr>
          <w:rFonts w:hint="default" w:ascii="Times New Roman" w:hAnsi="Times New Roman" w:eastAsia="仿宋_GB2312" w:cs="Times New Roman"/>
          <w:lang w:val="en-US" w:eastAsia="zh-CN"/>
        </w:rPr>
        <w:t>钢</w:t>
      </w:r>
      <w:r>
        <w:rPr>
          <w:rFonts w:hint="default" w:ascii="Times New Roman" w:hAnsi="Times New Roman" w:eastAsia="仿宋_GB2312" w:cs="Times New Roman"/>
        </w:rPr>
        <w:t>筋工李</w:t>
      </w:r>
      <w:r>
        <w:rPr>
          <w:rFonts w:hint="eastAsia" w:cs="Times New Roman"/>
          <w:lang w:val="en-US" w:eastAsia="zh-CN"/>
        </w:rPr>
        <w:t>某1</w:t>
      </w:r>
      <w:r>
        <w:rPr>
          <w:rFonts w:hint="default" w:ascii="Times New Roman" w:hAnsi="Times New Roman" w:eastAsia="仿宋_GB2312" w:cs="Times New Roman"/>
          <w:lang w:val="en-US" w:eastAsia="zh-CN"/>
        </w:rPr>
        <w:t>、</w:t>
      </w:r>
      <w:r>
        <w:rPr>
          <w:rFonts w:hint="default" w:ascii="Times New Roman" w:hAnsi="Times New Roman" w:eastAsia="仿宋_GB2312" w:cs="Times New Roman"/>
        </w:rPr>
        <w:t>龙</w:t>
      </w:r>
      <w:r>
        <w:rPr>
          <w:rFonts w:hint="eastAsia" w:cs="Times New Roman"/>
          <w:lang w:val="en-US" w:eastAsia="zh-CN"/>
        </w:rPr>
        <w:t>某</w:t>
      </w:r>
      <w:r>
        <w:rPr>
          <w:rFonts w:hint="default" w:ascii="Times New Roman" w:hAnsi="Times New Roman" w:eastAsia="仿宋_GB2312" w:cs="Times New Roman"/>
          <w:lang w:eastAsia="zh-CN"/>
        </w:rPr>
        <w:t>、</w:t>
      </w:r>
      <w:r>
        <w:rPr>
          <w:rFonts w:hint="default" w:ascii="Times New Roman" w:hAnsi="Times New Roman" w:eastAsia="仿宋_GB2312" w:cs="Times New Roman"/>
        </w:rPr>
        <w:t>赵</w:t>
      </w:r>
      <w:r>
        <w:rPr>
          <w:rFonts w:hint="eastAsia" w:cs="Times New Roman"/>
          <w:lang w:val="en-US" w:eastAsia="zh-CN"/>
        </w:rPr>
        <w:t>某</w:t>
      </w:r>
      <w:r>
        <w:rPr>
          <w:rFonts w:hint="default" w:ascii="Times New Roman" w:hAnsi="Times New Roman" w:eastAsia="仿宋_GB2312" w:cs="Times New Roman"/>
        </w:rPr>
        <w:t>和木工崔</w:t>
      </w:r>
      <w:r>
        <w:rPr>
          <w:rFonts w:hint="eastAsia" w:cs="Times New Roman"/>
          <w:lang w:val="en-US" w:eastAsia="zh-CN"/>
        </w:rPr>
        <w:t>某</w:t>
      </w:r>
      <w:r>
        <w:rPr>
          <w:rFonts w:hint="default" w:ascii="Times New Roman" w:hAnsi="Times New Roman" w:eastAsia="仿宋_GB2312" w:cs="Times New Roman"/>
        </w:rPr>
        <w:t>等人</w:t>
      </w:r>
      <w:r>
        <w:rPr>
          <w:rFonts w:hint="default" w:ascii="Times New Roman" w:hAnsi="Times New Roman" w:cs="Times New Roman"/>
          <w:lang w:val="en-US" w:eastAsia="zh-CN"/>
        </w:rPr>
        <w:t>来到</w:t>
      </w:r>
      <w:r>
        <w:rPr>
          <w:rFonts w:hint="default" w:ascii="Times New Roman" w:hAnsi="Times New Roman" w:eastAsia="仿宋_GB2312" w:cs="Times New Roman"/>
          <w:lang w:val="en-US" w:eastAsia="zh-CN"/>
        </w:rPr>
        <w:t>未来社区项目18号楼西</w:t>
      </w:r>
      <w:r>
        <w:rPr>
          <w:rFonts w:hint="default" w:ascii="Times New Roman" w:hAnsi="Times New Roman" w:eastAsia="仿宋_GB2312" w:cs="Times New Roman"/>
          <w:highlight w:val="none"/>
          <w:lang w:val="en-US" w:eastAsia="zh-CN"/>
        </w:rPr>
        <w:t>北</w:t>
      </w:r>
      <w:r>
        <w:rPr>
          <w:rFonts w:hint="default" w:ascii="Times New Roman" w:hAnsi="Times New Roman" w:cs="Times New Roman"/>
          <w:highlight w:val="none"/>
          <w:shd w:val="clear" w:color="auto" w:fill="auto"/>
          <w:lang w:val="en-US" w:eastAsia="zh-CN"/>
        </w:rPr>
        <w:t>侧集水井基坑附近的</w:t>
      </w:r>
      <w:r>
        <w:rPr>
          <w:rFonts w:hint="default" w:ascii="Times New Roman" w:hAnsi="Times New Roman" w:cs="Times New Roman"/>
          <w:highlight w:val="none"/>
          <w:lang w:val="en" w:eastAsia="zh-CN"/>
        </w:rPr>
        <w:t>基础底板</w:t>
      </w:r>
      <w:r>
        <w:rPr>
          <w:rFonts w:hint="default" w:ascii="Times New Roman" w:hAnsi="Times New Roman" w:cs="Times New Roman"/>
          <w:highlight w:val="none"/>
          <w:lang w:val="en-US" w:eastAsia="zh-CN"/>
        </w:rPr>
        <w:t>钢筋面（以下简称基础底板面）上</w:t>
      </w:r>
      <w:r>
        <w:rPr>
          <w:rFonts w:hint="default" w:ascii="Times New Roman" w:hAnsi="Times New Roman" w:eastAsia="仿宋_GB2312" w:cs="Times New Roman"/>
          <w:highlight w:val="none"/>
          <w:lang w:val="en-US" w:eastAsia="zh-CN"/>
        </w:rPr>
        <w:t>作业</w:t>
      </w:r>
      <w:r>
        <w:rPr>
          <w:rFonts w:hint="default" w:ascii="Times New Roman" w:hAnsi="Times New Roman" w:eastAsia="仿宋_GB2312" w:cs="Times New Roman"/>
          <w:highlight w:val="none"/>
        </w:rPr>
        <w:t>。</w:t>
      </w:r>
    </w:p>
    <w:p>
      <w:pPr>
        <w:keepNext w:val="0"/>
        <w:keepLines w:val="0"/>
        <w:pageBreakBefore w:val="0"/>
        <w:widowControl w:val="0"/>
        <w:kinsoku/>
        <w:wordWrap/>
        <w:overflowPunct/>
        <w:topLinePunct w:val="0"/>
        <w:autoSpaceDE/>
        <w:autoSpaceDN/>
        <w:bidi w:val="0"/>
        <w:adjustRightInd/>
        <w:snapToGrid/>
        <w:spacing w:line="620" w:lineRule="exact"/>
        <w:textAlignment w:val="auto"/>
        <w:outlineLvl w:val="9"/>
        <w:rPr>
          <w:rFonts w:hint="default" w:ascii="Times New Roman" w:hAnsi="Times New Roman" w:cs="Times New Roman"/>
          <w:lang w:val="en-US" w:eastAsia="zh-CN"/>
        </w:rPr>
      </w:pPr>
      <w:r>
        <w:rPr>
          <w:rFonts w:hint="default" w:ascii="Times New Roman" w:hAnsi="Times New Roman" w:eastAsia="仿宋_GB2312" w:cs="Times New Roman"/>
          <w:highlight w:val="none"/>
          <w:lang w:val="en-US" w:eastAsia="zh-CN"/>
        </w:rPr>
        <w:t>13时20分许</w:t>
      </w:r>
      <w:r>
        <w:rPr>
          <w:rFonts w:hint="default" w:ascii="Times New Roman" w:hAnsi="Times New Roman" w:cs="Times New Roman"/>
          <w:highlight w:val="none"/>
          <w:lang w:val="en-US" w:eastAsia="zh-CN"/>
        </w:rPr>
        <w:t>，联华公司</w:t>
      </w:r>
      <w:r>
        <w:rPr>
          <w:rFonts w:hint="default" w:ascii="Times New Roman" w:hAnsi="Times New Roman" w:eastAsia="仿宋_GB2312" w:cs="Times New Roman"/>
          <w:highlight w:val="none"/>
          <w:lang w:val="en-US" w:eastAsia="zh-CN"/>
        </w:rPr>
        <w:t>木工马</w:t>
      </w:r>
      <w:r>
        <w:rPr>
          <w:rFonts w:hint="eastAsia" w:cs="Times New Roman"/>
          <w:highlight w:val="none"/>
          <w:lang w:val="en-US" w:eastAsia="zh-CN"/>
        </w:rPr>
        <w:t>某</w:t>
      </w:r>
      <w:r>
        <w:rPr>
          <w:rFonts w:hint="default" w:ascii="Times New Roman" w:hAnsi="Times New Roman" w:cs="Times New Roman"/>
          <w:highlight w:val="none"/>
          <w:lang w:val="en-US" w:eastAsia="zh-CN"/>
        </w:rPr>
        <w:t>（无信号司索特种作业资格）</w:t>
      </w:r>
      <w:r>
        <w:rPr>
          <w:rFonts w:hint="default" w:ascii="Times New Roman" w:hAnsi="Times New Roman" w:eastAsia="仿宋_GB2312" w:cs="Times New Roman"/>
          <w:highlight w:val="none"/>
        </w:rPr>
        <w:t>在</w:t>
      </w:r>
      <w:r>
        <w:rPr>
          <w:rFonts w:hint="default" w:ascii="Times New Roman" w:hAnsi="Times New Roman" w:cs="Times New Roman"/>
          <w:highlight w:val="none"/>
          <w:lang w:eastAsia="zh-CN"/>
        </w:rPr>
        <w:t>位于项目部东北方位的</w:t>
      </w:r>
      <w:r>
        <w:rPr>
          <w:rFonts w:hint="default" w:ascii="Times New Roman" w:hAnsi="Times New Roman" w:cs="Times New Roman"/>
          <w:highlight w:val="none"/>
          <w:lang w:val="en-US" w:eastAsia="zh-CN"/>
        </w:rPr>
        <w:t>木工加工场，</w:t>
      </w:r>
      <w:r>
        <w:rPr>
          <w:rFonts w:hint="default" w:ascii="Times New Roman" w:hAnsi="Times New Roman" w:cs="Times New Roman"/>
          <w:highlight w:val="none"/>
          <w:lang w:eastAsia="zh-CN"/>
        </w:rPr>
        <w:t>将</w:t>
      </w:r>
      <w:r>
        <w:rPr>
          <w:rFonts w:hint="default" w:ascii="Times New Roman" w:hAnsi="Times New Roman" w:eastAsia="仿宋_GB2312" w:cs="Times New Roman"/>
          <w:highlight w:val="none"/>
          <w:lang w:val="en-US" w:eastAsia="zh-CN"/>
        </w:rPr>
        <w:t>自制吊</w:t>
      </w:r>
      <w:r>
        <w:rPr>
          <w:rFonts w:hint="default" w:ascii="Times New Roman" w:hAnsi="Times New Roman" w:eastAsia="仿宋_GB2312" w:cs="Times New Roman"/>
          <w:highlight w:val="none"/>
        </w:rPr>
        <w:t>钩</w:t>
      </w:r>
      <w:r>
        <w:rPr>
          <w:rFonts w:hint="default" w:ascii="Times New Roman" w:hAnsi="Times New Roman" w:cs="Times New Roman"/>
          <w:highlight w:val="none"/>
          <w:lang w:eastAsia="zh-CN"/>
        </w:rPr>
        <w:t>直接吊挂住集水井预制内</w:t>
      </w:r>
      <w:r>
        <w:rPr>
          <w:rFonts w:hint="default" w:ascii="Times New Roman" w:hAnsi="Times New Roman" w:cs="Times New Roman"/>
          <w:highlight w:val="none"/>
          <w:lang w:val="en-US" w:eastAsia="zh-CN"/>
        </w:rPr>
        <w:t>支</w:t>
      </w:r>
      <w:r>
        <w:rPr>
          <w:rFonts w:hint="default" w:ascii="Times New Roman" w:hAnsi="Times New Roman" w:cs="Times New Roman"/>
          <w:highlight w:val="none"/>
          <w:lang w:eastAsia="zh-CN"/>
        </w:rPr>
        <w:t>模（</w:t>
      </w:r>
      <w:r>
        <w:rPr>
          <w:rFonts w:hint="default" w:ascii="Times New Roman" w:hAnsi="Times New Roman" w:cs="Times New Roman"/>
          <w:highlight w:val="none"/>
          <w:lang w:val="en-US" w:eastAsia="zh-CN"/>
        </w:rPr>
        <w:t>以下简称预支模</w:t>
      </w:r>
      <w:r>
        <w:rPr>
          <w:rFonts w:hint="default" w:ascii="Times New Roman" w:hAnsi="Times New Roman" w:cs="Times New Roman"/>
          <w:highlight w:val="none"/>
          <w:lang w:eastAsia="zh-CN"/>
        </w:rPr>
        <w:t>）</w:t>
      </w:r>
      <w:r>
        <w:rPr>
          <w:rFonts w:hint="default" w:ascii="Times New Roman" w:hAnsi="Times New Roman" w:eastAsia="仿宋_GB2312" w:cs="Times New Roman"/>
          <w:highlight w:val="none"/>
          <w:lang w:val="en-US" w:eastAsia="zh-CN"/>
        </w:rPr>
        <w:t>后，指挥6号塔吊司机徐</w:t>
      </w:r>
      <w:r>
        <w:rPr>
          <w:rFonts w:hint="eastAsia" w:cs="Times New Roman"/>
          <w:highlight w:val="none"/>
          <w:lang w:val="en-US" w:eastAsia="zh-CN"/>
        </w:rPr>
        <w:t>某</w:t>
      </w:r>
      <w:r>
        <w:rPr>
          <w:rFonts w:hint="default" w:ascii="Times New Roman" w:hAnsi="Times New Roman" w:eastAsia="仿宋_GB2312" w:cs="Times New Roman"/>
          <w:highlight w:val="none"/>
          <w:lang w:val="en-US" w:eastAsia="zh-CN"/>
        </w:rPr>
        <w:t>将</w:t>
      </w:r>
      <w:r>
        <w:rPr>
          <w:rFonts w:hint="default" w:ascii="Times New Roman" w:hAnsi="Times New Roman" w:cs="Times New Roman"/>
          <w:highlight w:val="none"/>
          <w:lang w:val="en" w:eastAsia="zh-CN"/>
        </w:rPr>
        <w:t>预支模</w:t>
      </w:r>
      <w:r>
        <w:rPr>
          <w:rFonts w:hint="default" w:ascii="Times New Roman" w:hAnsi="Times New Roman" w:eastAsia="仿宋_GB2312" w:cs="Times New Roman"/>
          <w:highlight w:val="none"/>
          <w:lang w:val="en-US" w:eastAsia="zh-CN"/>
        </w:rPr>
        <w:t>由</w:t>
      </w:r>
      <w:r>
        <w:rPr>
          <w:rFonts w:hint="default" w:ascii="Times New Roman" w:hAnsi="Times New Roman" w:cs="Times New Roman"/>
          <w:highlight w:val="none"/>
          <w:lang w:val="en-US" w:eastAsia="zh-CN"/>
        </w:rPr>
        <w:t>木工加工场</w:t>
      </w:r>
      <w:r>
        <w:rPr>
          <w:rFonts w:hint="default" w:ascii="Times New Roman" w:hAnsi="Times New Roman" w:eastAsia="仿宋_GB2312" w:cs="Times New Roman"/>
          <w:highlight w:val="none"/>
          <w:lang w:val="en-US" w:eastAsia="zh-CN"/>
        </w:rPr>
        <w:t>吊往18号楼西北</w:t>
      </w:r>
      <w:r>
        <w:rPr>
          <w:rFonts w:hint="default" w:ascii="Times New Roman" w:hAnsi="Times New Roman" w:cs="Times New Roman"/>
          <w:highlight w:val="none"/>
          <w:lang w:val="en-US" w:eastAsia="zh-CN"/>
        </w:rPr>
        <w:t>侧</w:t>
      </w:r>
      <w:r>
        <w:rPr>
          <w:rFonts w:hint="default" w:ascii="Times New Roman" w:hAnsi="Times New Roman" w:eastAsia="仿宋_GB2312" w:cs="Times New Roman"/>
          <w:highlight w:val="none"/>
          <w:lang w:val="en-US" w:eastAsia="zh-CN"/>
        </w:rPr>
        <w:t>的</w:t>
      </w:r>
      <w:r>
        <w:rPr>
          <w:rFonts w:hint="default" w:ascii="Times New Roman" w:hAnsi="Times New Roman" w:eastAsia="仿宋_GB2312" w:cs="Times New Roman"/>
          <w:lang w:val="en-US" w:eastAsia="zh-CN"/>
        </w:rPr>
        <w:t>集水井基坑</w:t>
      </w:r>
      <w:r>
        <w:rPr>
          <w:rFonts w:hint="default" w:ascii="Times New Roman" w:hAnsi="Times New Roman" w:cs="Times New Roman"/>
          <w:lang w:val="en-US" w:eastAsia="zh-CN"/>
        </w:rPr>
        <w:t>。</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起吊后</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马</w:t>
      </w:r>
      <w:r>
        <w:rPr>
          <w:rFonts w:hint="eastAsia" w:cs="Times New Roman"/>
          <w:lang w:val="en-US" w:eastAsia="zh-CN"/>
        </w:rPr>
        <w:t>某</w:t>
      </w:r>
      <w:r>
        <w:rPr>
          <w:rFonts w:hint="default" w:ascii="Times New Roman" w:hAnsi="Times New Roman" w:cs="Times New Roman"/>
          <w:lang w:val="en-US" w:eastAsia="zh-CN"/>
        </w:rPr>
        <w:t>随后赶到集水井基坑</w:t>
      </w:r>
      <w:r>
        <w:rPr>
          <w:rFonts w:hint="default" w:ascii="Times New Roman" w:hAnsi="Times New Roman" w:eastAsia="仿宋_GB2312" w:cs="Times New Roman"/>
          <w:lang w:val="en-US" w:eastAsia="zh-CN"/>
        </w:rPr>
        <w:t>附近</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由于集水井基坑上方被围护梁遮挡</w:t>
      </w:r>
      <w:r>
        <w:rPr>
          <w:rFonts w:hint="default" w:ascii="Times New Roman" w:hAnsi="Times New Roman" w:cs="Times New Roman"/>
          <w:lang w:val="en-US" w:eastAsia="zh-CN"/>
        </w:rPr>
        <w:t>，预支模</w:t>
      </w:r>
      <w:r>
        <w:rPr>
          <w:rFonts w:hint="default" w:ascii="Times New Roman" w:hAnsi="Times New Roman" w:eastAsia="仿宋_GB2312" w:cs="Times New Roman"/>
          <w:lang w:val="en-US" w:eastAsia="zh-CN"/>
        </w:rPr>
        <w:t>无法直接放入基坑</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马</w:t>
      </w:r>
      <w:r>
        <w:rPr>
          <w:rFonts w:hint="eastAsia" w:cs="Times New Roman"/>
          <w:lang w:val="en-US" w:eastAsia="zh-CN"/>
        </w:rPr>
        <w:t>某</w:t>
      </w:r>
      <w:r>
        <w:rPr>
          <w:rFonts w:hint="default" w:ascii="Times New Roman" w:hAnsi="Times New Roman" w:eastAsia="仿宋_GB2312" w:cs="Times New Roman"/>
          <w:lang w:val="en-US" w:eastAsia="zh-CN"/>
        </w:rPr>
        <w:t>指挥徐</w:t>
      </w:r>
      <w:r>
        <w:rPr>
          <w:rFonts w:hint="eastAsia" w:cs="Times New Roman"/>
          <w:lang w:val="en-US" w:eastAsia="zh-CN"/>
        </w:rPr>
        <w:t>某</w:t>
      </w:r>
      <w:r>
        <w:rPr>
          <w:rFonts w:hint="default" w:ascii="Times New Roman" w:hAnsi="Times New Roman" w:eastAsia="仿宋_GB2312" w:cs="Times New Roman"/>
          <w:lang w:val="en-US" w:eastAsia="zh-CN"/>
        </w:rPr>
        <w:t>将</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下降至集水井基坑北面</w:t>
      </w:r>
      <w:r>
        <w:rPr>
          <w:rFonts w:hint="default" w:ascii="Times New Roman" w:hAnsi="Times New Roman" w:cs="Times New Roman"/>
          <w:lang w:val="en-US" w:eastAsia="zh-CN"/>
        </w:rPr>
        <w:t>接近</w:t>
      </w:r>
      <w:r>
        <w:rPr>
          <w:rFonts w:hint="default" w:ascii="Times New Roman" w:hAnsi="Times New Roman" w:cs="Times New Roman"/>
          <w:highlight w:val="none"/>
          <w:lang w:val="en" w:eastAsia="zh-CN"/>
        </w:rPr>
        <w:t>基础底板面</w:t>
      </w:r>
      <w:r>
        <w:rPr>
          <w:rFonts w:hint="default" w:ascii="Times New Roman" w:hAnsi="Times New Roman" w:cs="Times New Roman"/>
          <w:highlight w:val="none"/>
          <w:lang w:val="en-US" w:eastAsia="zh-CN"/>
        </w:rPr>
        <w:t>的</w:t>
      </w:r>
      <w:r>
        <w:rPr>
          <w:rFonts w:hint="default" w:ascii="Times New Roman" w:hAnsi="Times New Roman" w:eastAsia="仿宋_GB2312" w:cs="Times New Roman"/>
          <w:lang w:val="en-US" w:eastAsia="zh-CN"/>
        </w:rPr>
        <w:t>位置，并</w:t>
      </w:r>
      <w:r>
        <w:rPr>
          <w:rFonts w:hint="default" w:ascii="Times New Roman" w:hAnsi="Times New Roman" w:cs="Times New Roman"/>
          <w:lang w:val="en-US" w:eastAsia="zh-CN"/>
        </w:rPr>
        <w:t>招呼</w:t>
      </w:r>
      <w:r>
        <w:rPr>
          <w:rFonts w:hint="default" w:ascii="Times New Roman" w:hAnsi="Times New Roman" w:eastAsia="仿宋_GB2312" w:cs="Times New Roman"/>
          <w:lang w:val="en-US" w:eastAsia="zh-CN"/>
        </w:rPr>
        <w:t>李</w:t>
      </w:r>
      <w:r>
        <w:rPr>
          <w:rFonts w:hint="eastAsia" w:cs="Times New Roman"/>
          <w:lang w:val="en-US" w:eastAsia="zh-CN"/>
        </w:rPr>
        <w:t>某1</w:t>
      </w:r>
      <w:r>
        <w:rPr>
          <w:rFonts w:hint="default" w:ascii="Times New Roman" w:hAnsi="Times New Roman" w:eastAsia="仿宋_GB2312" w:cs="Times New Roman"/>
          <w:lang w:val="en-US" w:eastAsia="zh-CN"/>
        </w:rPr>
        <w:t>、崔</w:t>
      </w:r>
      <w:r>
        <w:rPr>
          <w:rFonts w:hint="eastAsia" w:cs="Times New Roman"/>
          <w:lang w:val="en-US" w:eastAsia="zh-CN"/>
        </w:rPr>
        <w:t>某</w:t>
      </w:r>
      <w:r>
        <w:rPr>
          <w:rFonts w:hint="default" w:ascii="Times New Roman" w:hAnsi="Times New Roman" w:eastAsia="仿宋_GB2312" w:cs="Times New Roman"/>
          <w:lang w:val="en-US" w:eastAsia="zh-CN"/>
        </w:rPr>
        <w:t>一起扶</w:t>
      </w:r>
      <w:r>
        <w:rPr>
          <w:rFonts w:hint="default" w:ascii="Times New Roman" w:hAnsi="Times New Roman" w:cs="Times New Roman"/>
          <w:lang w:val="en-US" w:eastAsia="zh-CN"/>
        </w:rPr>
        <w:t>住</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，尝试将</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从侧面推入基坑</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由于</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过高，顶到了基坑上方的围护梁，无法推入基坑</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13时30分许</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马</w:t>
      </w:r>
      <w:r>
        <w:rPr>
          <w:rFonts w:hint="eastAsia" w:cs="Times New Roman"/>
          <w:lang w:val="en-US" w:eastAsia="zh-CN"/>
        </w:rPr>
        <w:t>某</w:t>
      </w:r>
      <w:r>
        <w:rPr>
          <w:rFonts w:hint="default" w:ascii="Times New Roman" w:hAnsi="Times New Roman" w:cs="Times New Roman"/>
          <w:lang w:val="en-US" w:eastAsia="zh-CN"/>
        </w:rPr>
        <w:t>告知</w:t>
      </w:r>
      <w:r>
        <w:rPr>
          <w:rFonts w:hint="default" w:ascii="Times New Roman" w:hAnsi="Times New Roman" w:eastAsia="仿宋_GB2312" w:cs="Times New Roman"/>
          <w:lang w:val="en-US" w:eastAsia="zh-CN"/>
        </w:rPr>
        <w:t>徐</w:t>
      </w:r>
      <w:r>
        <w:rPr>
          <w:rFonts w:hint="eastAsia" w:cs="Times New Roman"/>
          <w:lang w:val="en-US" w:eastAsia="zh-CN"/>
        </w:rPr>
        <w:t>某</w:t>
      </w:r>
      <w:r>
        <w:rPr>
          <w:rFonts w:hint="default" w:ascii="Times New Roman" w:hAnsi="Times New Roman" w:eastAsia="仿宋_GB2312" w:cs="Times New Roman"/>
          <w:lang w:val="en-US" w:eastAsia="zh-CN"/>
        </w:rPr>
        <w:t>将</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吊回</w:t>
      </w:r>
      <w:r>
        <w:rPr>
          <w:rFonts w:hint="default" w:ascii="Times New Roman" w:hAnsi="Times New Roman" w:cs="Times New Roman"/>
          <w:lang w:val="en-US" w:eastAsia="zh-CN"/>
        </w:rPr>
        <w:t>木工加工场</w:t>
      </w:r>
      <w:r>
        <w:rPr>
          <w:rFonts w:hint="default" w:ascii="Times New Roman" w:hAnsi="Times New Roman" w:eastAsia="仿宋_GB2312" w:cs="Times New Roman"/>
          <w:lang w:val="en-US" w:eastAsia="zh-CN"/>
        </w:rPr>
        <w:t>，待</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起吊后，马</w:t>
      </w:r>
      <w:r>
        <w:rPr>
          <w:rFonts w:hint="eastAsia" w:cs="Times New Roman"/>
          <w:lang w:val="en-US" w:eastAsia="zh-CN"/>
        </w:rPr>
        <w:t>某</w:t>
      </w:r>
      <w:r>
        <w:rPr>
          <w:rFonts w:hint="default" w:ascii="Times New Roman" w:hAnsi="Times New Roman" w:eastAsia="仿宋_GB2312" w:cs="Times New Roman"/>
          <w:lang w:val="en-US" w:eastAsia="zh-CN"/>
        </w:rPr>
        <w:t>便前往</w:t>
      </w:r>
      <w:r>
        <w:rPr>
          <w:rFonts w:hint="default" w:ascii="Times New Roman" w:hAnsi="Times New Roman" w:cs="Times New Roman"/>
          <w:lang w:val="en-US" w:eastAsia="zh-CN"/>
        </w:rPr>
        <w:t>木工加工场</w:t>
      </w:r>
      <w:r>
        <w:rPr>
          <w:rFonts w:hint="default" w:ascii="Times New Roman" w:hAnsi="Times New Roman" w:eastAsia="仿宋_GB2312" w:cs="Times New Roman"/>
          <w:lang w:val="en-US" w:eastAsia="zh-CN"/>
        </w:rPr>
        <w:t>，李</w:t>
      </w:r>
      <w:r>
        <w:rPr>
          <w:rFonts w:hint="eastAsia" w:cs="Times New Roman"/>
          <w:lang w:val="en-US" w:eastAsia="zh-CN"/>
        </w:rPr>
        <w:t>某1</w:t>
      </w:r>
      <w:r>
        <w:rPr>
          <w:rFonts w:hint="default" w:ascii="Times New Roman" w:hAnsi="Times New Roman" w:eastAsia="仿宋_GB2312" w:cs="Times New Roman"/>
          <w:lang w:val="en-US" w:eastAsia="zh-CN"/>
        </w:rPr>
        <w:t>、崔</w:t>
      </w:r>
      <w:r>
        <w:rPr>
          <w:rFonts w:hint="eastAsia" w:cs="Times New Roman"/>
          <w:lang w:val="en-US" w:eastAsia="zh-CN"/>
        </w:rPr>
        <w:t>某</w:t>
      </w:r>
      <w:r>
        <w:rPr>
          <w:rFonts w:hint="default" w:ascii="Times New Roman" w:hAnsi="Times New Roman" w:eastAsia="仿宋_GB2312" w:cs="Times New Roman"/>
          <w:lang w:val="en-US" w:eastAsia="zh-CN"/>
        </w:rPr>
        <w:t>回到原来的工作位置继续干活</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当</w:t>
      </w:r>
      <w:r>
        <w:rPr>
          <w:rFonts w:hint="default" w:ascii="Times New Roman" w:hAnsi="Times New Roman" w:cs="Times New Roman"/>
          <w:lang w:val="en-US" w:eastAsia="zh-CN"/>
        </w:rPr>
        <w:t>徐</w:t>
      </w:r>
      <w:r>
        <w:rPr>
          <w:rFonts w:hint="eastAsia" w:cs="Times New Roman"/>
          <w:lang w:val="en-US" w:eastAsia="zh-CN"/>
        </w:rPr>
        <w:t>某</w:t>
      </w:r>
      <w:r>
        <w:rPr>
          <w:rFonts w:hint="default" w:ascii="Times New Roman" w:hAnsi="Times New Roman" w:eastAsia="仿宋_GB2312" w:cs="Times New Roman"/>
          <w:lang w:val="en-US" w:eastAsia="zh-CN"/>
        </w:rPr>
        <w:t>将</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提升至距</w:t>
      </w:r>
      <w:r>
        <w:rPr>
          <w:rFonts w:hint="default" w:ascii="Times New Roman" w:hAnsi="Times New Roman" w:cs="Times New Roman"/>
          <w:highlight w:val="none"/>
          <w:lang w:val="en" w:eastAsia="zh-CN"/>
        </w:rPr>
        <w:t>基础底板面</w:t>
      </w:r>
      <w:r>
        <w:rPr>
          <w:rFonts w:hint="default" w:ascii="Times New Roman" w:hAnsi="Times New Roman" w:eastAsia="仿宋_GB2312" w:cs="Times New Roman"/>
          <w:lang w:val="en-US" w:eastAsia="zh-CN"/>
        </w:rPr>
        <w:t>10余米的高度时，</w:t>
      </w:r>
      <w:r>
        <w:rPr>
          <w:rFonts w:hint="default" w:ascii="Times New Roman" w:hAnsi="Times New Roman" w:cs="Times New Roman"/>
          <w:lang w:val="en-US" w:eastAsia="zh-CN"/>
        </w:rPr>
        <w:t>因其未听清指令，将</w:t>
      </w:r>
      <w:r>
        <w:rPr>
          <w:rFonts w:hint="default" w:ascii="Times New Roman" w:hAnsi="Times New Roman" w:cs="Times New Roman"/>
          <w:lang w:val="en" w:eastAsia="zh-CN"/>
        </w:rPr>
        <w:t>预支模</w:t>
      </w:r>
      <w:r>
        <w:rPr>
          <w:rFonts w:hint="default" w:ascii="Times New Roman" w:hAnsi="Times New Roman" w:cs="Times New Roman"/>
          <w:lang w:val="en-US" w:eastAsia="zh-CN"/>
        </w:rPr>
        <w:t>在空中短暂停留，停留过程中</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从吊钩脱落，</w:t>
      </w:r>
      <w:r>
        <w:rPr>
          <w:rFonts w:hint="default" w:ascii="Times New Roman" w:hAnsi="Times New Roman" w:cs="Times New Roman"/>
          <w:highlight w:val="none"/>
          <w:lang w:val="en-US" w:eastAsia="zh-CN"/>
        </w:rPr>
        <w:t>坠落至</w:t>
      </w:r>
      <w:r>
        <w:rPr>
          <w:rFonts w:hint="default" w:ascii="Times New Roman" w:hAnsi="Times New Roman" w:cs="Times New Roman"/>
          <w:highlight w:val="none"/>
          <w:lang w:val="en" w:eastAsia="zh-CN"/>
        </w:rPr>
        <w:t>基础底板面</w:t>
      </w:r>
      <w:r>
        <w:rPr>
          <w:rFonts w:hint="default" w:ascii="Times New Roman" w:hAnsi="Times New Roman" w:eastAsia="仿宋_GB2312" w:cs="Times New Roman"/>
          <w:lang w:val="en-US" w:eastAsia="zh-CN"/>
        </w:rPr>
        <w:t>散</w:t>
      </w:r>
      <w:r>
        <w:rPr>
          <w:rFonts w:hint="default" w:ascii="Times New Roman" w:hAnsi="Times New Roman" w:cs="Times New Roman"/>
          <w:lang w:val="en-US" w:eastAsia="zh-CN"/>
        </w:rPr>
        <w:t>架，散落的</w:t>
      </w:r>
      <w:r>
        <w:rPr>
          <w:rFonts w:hint="default" w:ascii="Times New Roman" w:hAnsi="Times New Roman" w:cs="Times New Roman"/>
          <w:lang w:val="en" w:eastAsia="zh-CN"/>
        </w:rPr>
        <w:t>预支模</w:t>
      </w:r>
      <w:r>
        <w:rPr>
          <w:rFonts w:hint="default" w:ascii="Times New Roman" w:hAnsi="Times New Roman" w:cs="Times New Roman"/>
          <w:lang w:val="en-US" w:eastAsia="zh-CN"/>
        </w:rPr>
        <w:t>组件</w:t>
      </w:r>
      <w:r>
        <w:rPr>
          <w:rFonts w:hint="default" w:ascii="Times New Roman" w:hAnsi="Times New Roman" w:eastAsia="仿宋_GB2312" w:cs="Times New Roman"/>
          <w:lang w:val="en-US" w:eastAsia="zh-CN"/>
        </w:rPr>
        <w:t>砸</w:t>
      </w:r>
      <w:r>
        <w:rPr>
          <w:rFonts w:hint="default" w:ascii="Times New Roman" w:hAnsi="Times New Roman" w:cs="Times New Roman"/>
          <w:lang w:val="en-US" w:eastAsia="zh-CN"/>
        </w:rPr>
        <w:t>中</w:t>
      </w:r>
      <w:r>
        <w:rPr>
          <w:rFonts w:hint="default" w:ascii="Times New Roman" w:hAnsi="Times New Roman" w:eastAsia="仿宋_GB2312" w:cs="Times New Roman"/>
          <w:lang w:val="en-US" w:eastAsia="zh-CN"/>
        </w:rPr>
        <w:t>附近作业人员龙</w:t>
      </w:r>
      <w:r>
        <w:rPr>
          <w:rFonts w:hint="eastAsia" w:cs="Times New Roman"/>
          <w:lang w:val="en-US" w:eastAsia="zh-CN"/>
        </w:rPr>
        <w:t>某</w:t>
      </w:r>
      <w:r>
        <w:rPr>
          <w:rFonts w:hint="default" w:ascii="Times New Roman" w:hAnsi="Times New Roman" w:eastAsia="仿宋_GB2312" w:cs="Times New Roman"/>
          <w:lang w:val="en-US" w:eastAsia="zh-CN"/>
        </w:rPr>
        <w:t>、崔</w:t>
      </w:r>
      <w:r>
        <w:rPr>
          <w:rFonts w:hint="eastAsia" w:cs="Times New Roman"/>
          <w:lang w:val="en-US" w:eastAsia="zh-CN"/>
        </w:rPr>
        <w:t>某</w:t>
      </w:r>
      <w:r>
        <w:rPr>
          <w:rFonts w:hint="default" w:ascii="Times New Roman" w:hAnsi="Times New Roman" w:eastAsia="仿宋_GB2312" w:cs="Times New Roman"/>
          <w:lang w:val="en-US" w:eastAsia="zh-CN"/>
        </w:rPr>
        <w:t>、赵</w:t>
      </w:r>
      <w:r>
        <w:rPr>
          <w:rFonts w:hint="eastAsia" w:cs="Times New Roman"/>
          <w:lang w:val="en-US" w:eastAsia="zh-CN"/>
        </w:rPr>
        <w:t>某</w:t>
      </w:r>
      <w:r>
        <w:rPr>
          <w:rFonts w:hint="default" w:ascii="Times New Roman" w:hAnsi="Times New Roman" w:eastAsia="仿宋_GB2312" w:cs="Times New Roman"/>
          <w:lang w:val="en-US" w:eastAsia="zh-CN"/>
        </w:rPr>
        <w:t>。</w:t>
      </w:r>
      <w:r>
        <w:rPr>
          <w:rFonts w:hint="default" w:ascii="Times New Roman" w:hAnsi="Times New Roman" w:cs="Times New Roman"/>
          <w:lang w:val="en-US" w:eastAsia="zh-CN"/>
        </w:rPr>
        <w:t>3名受伤人员</w:t>
      </w:r>
      <w:r>
        <w:rPr>
          <w:rFonts w:hint="default" w:ascii="Times New Roman" w:hAnsi="Times New Roman" w:eastAsia="仿宋_GB2312" w:cs="Times New Roman"/>
          <w:lang w:val="en-US" w:eastAsia="zh-CN"/>
        </w:rPr>
        <w:t>送玉环市人民医院抢救</w:t>
      </w:r>
      <w:r>
        <w:rPr>
          <w:rFonts w:hint="default" w:ascii="Times New Roman" w:hAnsi="Times New Roman" w:cs="Times New Roman"/>
          <w:lang w:val="en-US" w:eastAsia="zh-CN"/>
        </w:rPr>
        <w:t>后</w:t>
      </w:r>
      <w:r>
        <w:rPr>
          <w:rFonts w:hint="default" w:ascii="Times New Roman" w:hAnsi="Times New Roman" w:eastAsia="仿宋_GB2312" w:cs="Times New Roman"/>
          <w:lang w:val="en-US" w:eastAsia="zh-CN"/>
        </w:rPr>
        <w:t>，龙</w:t>
      </w:r>
      <w:r>
        <w:rPr>
          <w:rFonts w:hint="eastAsia" w:cs="Times New Roman"/>
          <w:lang w:val="en-US" w:eastAsia="zh-CN"/>
        </w:rPr>
        <w:t>某</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崔</w:t>
      </w:r>
      <w:r>
        <w:rPr>
          <w:rFonts w:hint="eastAsia" w:cs="Times New Roman"/>
          <w:lang w:val="en-US" w:eastAsia="zh-CN"/>
        </w:rPr>
        <w:t>某</w:t>
      </w:r>
      <w:r>
        <w:rPr>
          <w:rFonts w:hint="default" w:ascii="Times New Roman" w:hAnsi="Times New Roman" w:cs="Times New Roman"/>
          <w:lang w:val="en-US" w:eastAsia="zh-CN"/>
        </w:rPr>
        <w:t>于事故当天</w:t>
      </w:r>
      <w:r>
        <w:rPr>
          <w:rFonts w:hint="default" w:ascii="Times New Roman" w:hAnsi="Times New Roman" w:eastAsia="仿宋_GB2312" w:cs="Times New Roman"/>
          <w:lang w:val="en-US" w:eastAsia="zh-CN"/>
        </w:rPr>
        <w:t>死亡</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赵</w:t>
      </w:r>
      <w:r>
        <w:rPr>
          <w:rFonts w:hint="eastAsia" w:cs="Times New Roman"/>
          <w:lang w:val="en-US" w:eastAsia="zh-CN"/>
        </w:rPr>
        <w:t>某</w:t>
      </w:r>
      <w:r>
        <w:rPr>
          <w:rFonts w:hint="default" w:ascii="Times New Roman" w:hAnsi="Times New Roman" w:eastAsia="仿宋_GB2312" w:cs="Times New Roman"/>
          <w:lang w:val="en-US" w:eastAsia="zh-CN"/>
        </w:rPr>
        <w:t>于11月19日</w:t>
      </w:r>
      <w:r>
        <w:rPr>
          <w:rFonts w:hint="default" w:ascii="Times New Roman" w:hAnsi="Times New Roman" w:cs="Times New Roman"/>
          <w:lang w:val="en-US" w:eastAsia="zh-CN"/>
        </w:rPr>
        <w:t>死亡</w:t>
      </w:r>
      <w:r>
        <w:rPr>
          <w:rFonts w:hint="default" w:ascii="Times New Roman" w:hAnsi="Times New Roman" w:eastAsia="仿宋_GB2312" w:cs="Times New Roman"/>
          <w:lang w:val="en-US" w:eastAsia="zh-CN"/>
        </w:rPr>
        <w:t>。</w:t>
      </w:r>
    </w:p>
    <w:p>
      <w:pPr>
        <w:pStyle w:val="19"/>
        <w:bidi w:val="0"/>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099050" cy="5998210"/>
            <wp:effectExtent l="0" t="0" r="6350" b="2540"/>
            <wp:docPr id="1" name="图片 12" descr="mmexport17370813590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2" descr="mmexport1737081359019"/>
                    <pic:cNvPicPr>
                      <a:picLocks noChangeAspect="true"/>
                    </pic:cNvPicPr>
                  </pic:nvPicPr>
                  <pic:blipFill>
                    <a:blip r:embed="rId9"/>
                    <a:stretch>
                      <a:fillRect/>
                    </a:stretch>
                  </pic:blipFill>
                  <pic:spPr>
                    <a:xfrm>
                      <a:off x="0" y="0"/>
                      <a:ext cx="5099050" cy="5998210"/>
                    </a:xfrm>
                    <a:prstGeom prst="rect">
                      <a:avLst/>
                    </a:prstGeom>
                    <a:noFill/>
                    <a:ln>
                      <a:noFill/>
                    </a:ln>
                  </pic:spPr>
                </pic:pic>
              </a:graphicData>
            </a:graphic>
          </wp:inline>
        </w:drawing>
      </w:r>
    </w:p>
    <w:p>
      <w:pPr>
        <w:pStyle w:val="18"/>
        <w:bidi w:val="0"/>
        <w:rPr>
          <w:rFonts w:hint="default" w:ascii="Times New Roman" w:hAnsi="Times New Roman" w:cs="Times New Roman"/>
          <w:sz w:val="28"/>
          <w:szCs w:val="22"/>
          <w:lang w:val="en-US" w:eastAsia="zh-CN"/>
        </w:rPr>
      </w:pPr>
      <w:r>
        <w:rPr>
          <w:rFonts w:hint="default" w:ascii="Times New Roman" w:hAnsi="Times New Roman" w:cs="Times New Roman"/>
          <w:sz w:val="28"/>
          <w:szCs w:val="22"/>
          <w:lang w:val="en-US" w:eastAsia="zh-CN"/>
        </w:rPr>
        <w:t>图1 事故现场平面布置图</w:t>
      </w:r>
    </w:p>
    <w:p>
      <w:pPr>
        <w:pStyle w:val="4"/>
        <w:bidi w:val="0"/>
        <w:rPr>
          <w:rFonts w:hint="default" w:ascii="Times New Roman" w:hAnsi="Times New Roman" w:cs="Times New Roman"/>
          <w:lang w:val="en-US" w:eastAsia="zh-CN"/>
        </w:rPr>
      </w:pPr>
      <w:bookmarkStart w:id="16" w:name="_Toc122109125"/>
      <w:bookmarkStart w:id="17" w:name="_Toc743856981"/>
      <w:r>
        <w:rPr>
          <w:rFonts w:hint="default" w:ascii="Times New Roman" w:hAnsi="Times New Roman" w:cs="Times New Roman"/>
          <w:lang w:val="en-US" w:eastAsia="zh-CN"/>
        </w:rPr>
        <w:t>（四）事故相关设备、物品情况。</w:t>
      </w:r>
      <w:bookmarkEnd w:id="16"/>
      <w:bookmarkEnd w:id="17"/>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仿宋_GB2312" w:cs="Times New Roman"/>
          <w:lang w:val="en-US" w:eastAsia="zh-CN"/>
        </w:rPr>
      </w:pPr>
      <w:r>
        <w:rPr>
          <w:rStyle w:val="21"/>
          <w:rFonts w:hint="default" w:ascii="Times New Roman" w:hAnsi="Times New Roman" w:eastAsia="仿宋_GB2312" w:cs="Times New Roman"/>
          <w:lang w:val="en-US" w:eastAsia="zh-CN"/>
        </w:rPr>
        <w:t>1.事故塔式起重机情况。</w:t>
      </w:r>
      <w:r>
        <w:rPr>
          <w:rFonts w:hint="default" w:ascii="Times New Roman" w:hAnsi="Times New Roman" w:eastAsia="仿宋_GB2312" w:cs="Times New Roman"/>
          <w:lang w:val="en-US" w:eastAsia="zh-CN"/>
        </w:rPr>
        <w:t>制造单位：中联重科股份有限公司；产权单位：浙江安丰建筑安装工程有限公司；出厂编号：1012T001907580</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产权备案号：浙JW-T01650；设备安装日期：2024年8月23日，安装单位：浙江安丰建筑安装工程有限公司；验收日期2024年8月27日，检测单位：浙江大合检测有限公司；2024年9月2日办理建筑起重机械使用登记，发证机关：玉环市住房和城乡建设局；事故塔式起重机位于事故集水井基坑南面约9.7米位置。经现场勘</w:t>
      </w:r>
      <w:r>
        <w:rPr>
          <w:rFonts w:hint="eastAsia" w:cs="Times New Roman"/>
          <w:lang w:val="en-US" w:eastAsia="zh-CN"/>
        </w:rPr>
        <w:t>查</w:t>
      </w:r>
      <w:r>
        <w:rPr>
          <w:rFonts w:hint="default" w:ascii="Times New Roman" w:hAnsi="Times New Roman" w:eastAsia="仿宋_GB2312" w:cs="Times New Roman"/>
          <w:lang w:val="en-US" w:eastAsia="zh-CN"/>
        </w:rPr>
        <w:t>及查阅比对相关资料，塔吊结构及连接状态完好，满足塔吊作业的条件。</w:t>
      </w:r>
    </w:p>
    <w:p>
      <w:pPr>
        <w:bidi w:val="0"/>
        <w:spacing w:line="240" w:lineRule="auto"/>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559810" cy="4032250"/>
            <wp:effectExtent l="0" t="0" r="2540" b="6350"/>
            <wp:docPr id="2" name="图片 11" descr="6e24d600274f50c6ba63caf552ba97c"/>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1" descr="6e24d600274f50c6ba63caf552ba97c"/>
                    <pic:cNvPicPr>
                      <a:picLocks noChangeAspect="true"/>
                    </pic:cNvPicPr>
                  </pic:nvPicPr>
                  <pic:blipFill>
                    <a:blip r:embed="rId10"/>
                    <a:stretch>
                      <a:fillRect/>
                    </a:stretch>
                  </pic:blipFill>
                  <pic:spPr>
                    <a:xfrm>
                      <a:off x="0" y="0"/>
                      <a:ext cx="3559810" cy="4032250"/>
                    </a:xfrm>
                    <a:prstGeom prst="rect">
                      <a:avLst/>
                    </a:prstGeom>
                    <a:noFill/>
                    <a:ln>
                      <a:noFill/>
                    </a:ln>
                  </pic:spPr>
                </pic:pic>
              </a:graphicData>
            </a:graphic>
          </wp:inline>
        </w:drawing>
      </w:r>
    </w:p>
    <w:p>
      <w:pPr>
        <w:bidi w:val="0"/>
        <w:ind w:left="0" w:leftChars="0" w:firstLine="0" w:firstLineChars="0"/>
        <w:jc w:val="center"/>
        <w:rPr>
          <w:rFonts w:hint="default" w:ascii="Times New Roman" w:hAnsi="Times New Roman" w:cs="Times New Roman"/>
          <w:sz w:val="28"/>
          <w:szCs w:val="22"/>
          <w:lang w:val="en-US" w:eastAsia="zh-CN"/>
        </w:rPr>
      </w:pPr>
      <w:r>
        <w:rPr>
          <w:rFonts w:hint="default" w:ascii="Times New Roman" w:hAnsi="Times New Roman" w:eastAsia="楷体_GB2312" w:cs="Times New Roman"/>
          <w:sz w:val="28"/>
          <w:szCs w:val="22"/>
          <w:lang w:val="en-US" w:eastAsia="zh-CN"/>
        </w:rPr>
        <w:t>图2 事故塔式起重机图片</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lang w:val="en-US" w:eastAsia="zh-CN"/>
        </w:rPr>
      </w:pPr>
      <w:r>
        <w:rPr>
          <w:rStyle w:val="21"/>
          <w:rFonts w:hint="default" w:ascii="Times New Roman" w:hAnsi="Times New Roman" w:eastAsia="仿宋_GB2312" w:cs="Times New Roman"/>
          <w:lang w:val="en-US" w:eastAsia="zh-CN"/>
        </w:rPr>
        <w:t>2.事故</w:t>
      </w:r>
      <w:r>
        <w:rPr>
          <w:rStyle w:val="21"/>
          <w:rFonts w:hint="default" w:ascii="Times New Roman" w:hAnsi="Times New Roman" w:cs="Times New Roman"/>
          <w:lang w:val="en" w:eastAsia="zh-CN"/>
        </w:rPr>
        <w:t>预支模</w:t>
      </w:r>
      <w:r>
        <w:rPr>
          <w:rStyle w:val="21"/>
          <w:rFonts w:hint="default" w:ascii="Times New Roman" w:hAnsi="Times New Roman" w:eastAsia="仿宋_GB2312" w:cs="Times New Roman"/>
          <w:lang w:val="en-US" w:eastAsia="zh-CN"/>
        </w:rPr>
        <w:t>情况。</w:t>
      </w:r>
      <w:r>
        <w:rPr>
          <w:rFonts w:hint="default" w:ascii="Times New Roman" w:hAnsi="Times New Roman" w:eastAsia="仿宋_GB2312" w:cs="Times New Roman"/>
          <w:lang w:val="en-US" w:eastAsia="zh-CN"/>
        </w:rPr>
        <w:t>事故</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是由木质模板和方木制作</w:t>
      </w:r>
      <w:r>
        <w:rPr>
          <w:rFonts w:hint="default" w:ascii="Times New Roman" w:hAnsi="Times New Roman" w:eastAsia="仿宋_GB2312" w:cs="Times New Roman"/>
          <w:highlight w:val="none"/>
          <w:lang w:val="en-US" w:eastAsia="zh-CN"/>
        </w:rPr>
        <w:t>的长方体，</w:t>
      </w:r>
      <w:r>
        <w:rPr>
          <w:rFonts w:hint="default" w:ascii="Times New Roman" w:hAnsi="Times New Roman" w:eastAsia="仿宋_GB2312" w:cs="Times New Roman"/>
          <w:lang w:val="en-US" w:eastAsia="zh-CN"/>
        </w:rPr>
        <w:t>已在事故中损坏</w:t>
      </w:r>
      <w:r>
        <w:rPr>
          <w:rFonts w:hint="default" w:ascii="Times New Roman" w:hAnsi="Times New Roman" w:cs="Times New Roman"/>
          <w:lang w:val="en-US" w:eastAsia="zh-CN"/>
        </w:rPr>
        <w:t>，</w:t>
      </w:r>
      <w:r>
        <w:rPr>
          <w:rFonts w:hint="default" w:ascii="Times New Roman" w:hAnsi="Times New Roman" w:cs="Times New Roman"/>
          <w:highlight w:val="none"/>
          <w:lang w:val="en-US" w:eastAsia="zh-CN"/>
        </w:rPr>
        <w:t>现</w:t>
      </w:r>
      <w:r>
        <w:rPr>
          <w:rFonts w:hint="default" w:ascii="Times New Roman" w:hAnsi="Times New Roman" w:cs="Times New Roman"/>
          <w:lang w:val="en-US" w:eastAsia="zh-CN"/>
        </w:rPr>
        <w:t>场散落的</w:t>
      </w:r>
      <w:r>
        <w:rPr>
          <w:rFonts w:hint="default" w:ascii="Times New Roman" w:hAnsi="Times New Roman" w:eastAsia="仿宋_GB2312" w:cs="Times New Roman"/>
        </w:rPr>
        <w:t>模板</w:t>
      </w:r>
      <w:r>
        <w:rPr>
          <w:rFonts w:hint="default" w:ascii="Times New Roman" w:hAnsi="Times New Roman" w:cs="Times New Roman"/>
          <w:lang w:val="en-US" w:eastAsia="zh-CN"/>
        </w:rPr>
        <w:t>拴挂</w:t>
      </w:r>
      <w:r>
        <w:rPr>
          <w:rFonts w:hint="default" w:ascii="Times New Roman" w:hAnsi="Times New Roman" w:eastAsia="仿宋_GB2312" w:cs="Times New Roman"/>
          <w:lang w:val="en-US" w:eastAsia="zh-CN"/>
        </w:rPr>
        <w:t>吊钩</w:t>
      </w:r>
      <w:r>
        <w:rPr>
          <w:rFonts w:hint="default" w:ascii="Times New Roman" w:hAnsi="Times New Roman" w:cs="Times New Roman"/>
          <w:lang w:val="en-US" w:eastAsia="zh-CN"/>
        </w:rPr>
        <w:t>的</w:t>
      </w:r>
      <w:r>
        <w:rPr>
          <w:rFonts w:hint="default" w:ascii="Times New Roman" w:hAnsi="Times New Roman" w:eastAsia="仿宋_GB2312" w:cs="Times New Roman"/>
          <w:lang w:val="en-US" w:eastAsia="zh-CN"/>
        </w:rPr>
        <w:t>孔洞</w:t>
      </w:r>
      <w:r>
        <w:rPr>
          <w:rFonts w:hint="default" w:ascii="Times New Roman" w:hAnsi="Times New Roman" w:cs="Times New Roman"/>
          <w:lang w:eastAsia="zh-CN"/>
        </w:rPr>
        <w:t>磨损</w:t>
      </w:r>
      <w:r>
        <w:rPr>
          <w:rFonts w:hint="default" w:ascii="Times New Roman" w:hAnsi="Times New Roman" w:eastAsia="仿宋_GB2312" w:cs="Times New Roman"/>
        </w:rPr>
        <w:t>严重且</w:t>
      </w:r>
      <w:r>
        <w:rPr>
          <w:rFonts w:hint="default" w:ascii="Times New Roman" w:hAnsi="Times New Roman" w:cs="Times New Roman"/>
          <w:lang w:val="en-US" w:eastAsia="zh-CN"/>
        </w:rPr>
        <w:t>变形</w:t>
      </w:r>
      <w:r>
        <w:rPr>
          <w:rFonts w:hint="default" w:ascii="Times New Roman" w:hAnsi="Times New Roman" w:eastAsia="仿宋_GB2312" w:cs="Times New Roman"/>
        </w:rPr>
        <w:t>扩大</w:t>
      </w:r>
      <w:r>
        <w:rPr>
          <w:rFonts w:hint="default" w:ascii="Times New Roman" w:hAnsi="Times New Roman" w:cs="Times New Roman"/>
          <w:lang w:eastAsia="zh-CN"/>
        </w:rPr>
        <w:t>，排除</w:t>
      </w:r>
      <w:r>
        <w:rPr>
          <w:rFonts w:hint="default" w:ascii="Times New Roman" w:hAnsi="Times New Roman" w:cs="Times New Roman"/>
          <w:lang w:val="en" w:eastAsia="zh-CN"/>
        </w:rPr>
        <w:t>预支模</w:t>
      </w:r>
      <w:r>
        <w:rPr>
          <w:rFonts w:hint="default" w:ascii="Times New Roman" w:hAnsi="Times New Roman" w:cs="Times New Roman"/>
          <w:lang w:eastAsia="zh-CN"/>
        </w:rPr>
        <w:t>在</w:t>
      </w:r>
      <w:r>
        <w:rPr>
          <w:rFonts w:hint="default" w:ascii="Times New Roman" w:hAnsi="Times New Roman" w:cs="Times New Roman"/>
          <w:lang w:val="en-US" w:eastAsia="zh-CN"/>
        </w:rPr>
        <w:t>吊运过程中</w:t>
      </w:r>
      <w:r>
        <w:rPr>
          <w:rFonts w:hint="default" w:ascii="Times New Roman" w:hAnsi="Times New Roman" w:cs="Times New Roman"/>
          <w:lang w:eastAsia="zh-CN"/>
        </w:rPr>
        <w:t>散架的可能性</w:t>
      </w:r>
      <w:r>
        <w:rPr>
          <w:rFonts w:hint="default" w:ascii="Times New Roman" w:hAnsi="Times New Roman" w:eastAsia="仿宋_GB2312" w:cs="Times New Roman"/>
          <w:lang w:eastAsia="zh-CN"/>
        </w:rPr>
        <w:t>。</w:t>
      </w:r>
      <w:r>
        <w:rPr>
          <w:rFonts w:hint="default" w:ascii="Times New Roman" w:hAnsi="Times New Roman" w:cs="Times New Roman"/>
          <w:lang w:val="en-US" w:eastAsia="zh-CN"/>
        </w:rPr>
        <w:t>经</w:t>
      </w:r>
      <w:r>
        <w:rPr>
          <w:rFonts w:hint="default" w:ascii="Times New Roman" w:hAnsi="Times New Roman" w:eastAsia="仿宋_GB2312" w:cs="Times New Roman"/>
          <w:lang w:val="en-US" w:eastAsia="zh-CN"/>
        </w:rPr>
        <w:t>现场勘查、调查询问</w:t>
      </w:r>
      <w:r>
        <w:rPr>
          <w:rFonts w:hint="default" w:ascii="Times New Roman" w:hAnsi="Times New Roman" w:cs="Times New Roman"/>
          <w:lang w:val="en-US" w:eastAsia="zh-CN"/>
        </w:rPr>
        <w:t>和技术分析，台州调查组制作了相同规格的</w:t>
      </w:r>
      <w:r>
        <w:rPr>
          <w:rFonts w:hint="default" w:ascii="Times New Roman" w:hAnsi="Times New Roman" w:cs="Times New Roman"/>
          <w:lang w:val="en" w:eastAsia="zh-CN"/>
        </w:rPr>
        <w:t>预支模</w:t>
      </w:r>
      <w:r>
        <w:rPr>
          <w:rFonts w:hint="default" w:ascii="Times New Roman" w:hAnsi="Times New Roman" w:cs="Times New Roman"/>
          <w:lang w:val="en-US" w:eastAsia="zh-CN"/>
        </w:rPr>
        <w:t>，</w:t>
      </w:r>
      <w:r>
        <w:rPr>
          <w:rFonts w:hint="default" w:ascii="Times New Roman" w:hAnsi="Times New Roman" w:eastAsia="仿宋_GB2312" w:cs="Times New Roman"/>
          <w:highlight w:val="none"/>
          <w:lang w:val="en-US" w:eastAsia="zh-CN"/>
        </w:rPr>
        <w:t>长约2米、宽约1.4米、高度约2.9米</w:t>
      </w:r>
      <w:r>
        <w:rPr>
          <w:rFonts w:hint="default" w:ascii="Times New Roman" w:hAnsi="Times New Roman" w:cs="Times New Roman"/>
          <w:highlight w:val="none"/>
          <w:lang w:val="en-US" w:eastAsia="zh-CN"/>
        </w:rPr>
        <w:t>，</w:t>
      </w:r>
      <w:r>
        <w:rPr>
          <w:rFonts w:hint="default" w:ascii="Times New Roman" w:hAnsi="Times New Roman" w:eastAsia="仿宋_GB2312" w:cs="Times New Roman"/>
          <w:highlight w:val="none"/>
          <w:lang w:val="en-US" w:eastAsia="zh-CN"/>
        </w:rPr>
        <w:t>重量在</w:t>
      </w:r>
      <w:r>
        <w:rPr>
          <w:rFonts w:hint="default" w:ascii="Times New Roman" w:hAnsi="Times New Roman" w:cs="Times New Roman"/>
          <w:highlight w:val="none"/>
          <w:lang w:val="en-US" w:eastAsia="zh-CN"/>
        </w:rPr>
        <w:t>580</w:t>
      </w:r>
      <w:r>
        <w:rPr>
          <w:rFonts w:hint="default" w:ascii="Times New Roman" w:hAnsi="Times New Roman" w:eastAsia="仿宋_GB2312" w:cs="Times New Roman"/>
          <w:highlight w:val="none"/>
          <w:lang w:val="en-US" w:eastAsia="zh-CN"/>
        </w:rPr>
        <w:t>公斤左右</w:t>
      </w:r>
      <w:r>
        <w:rPr>
          <w:rFonts w:hint="default" w:ascii="Times New Roman" w:hAnsi="Times New Roman" w:cs="Times New Roman"/>
          <w:lang w:eastAsia="zh-CN"/>
        </w:rPr>
        <w:t>。</w:t>
      </w:r>
    </w:p>
    <w:p>
      <w:pPr>
        <w:pStyle w:val="19"/>
        <w:bidi w:val="0"/>
        <w:rPr>
          <w:rFonts w:hint="default" w:ascii="Times New Roman" w:hAnsi="Times New Roman" w:cs="Times New Roman"/>
        </w:rPr>
      </w:pPr>
      <w:r>
        <w:rPr>
          <w:rFonts w:hint="default" w:ascii="Times New Roman" w:hAnsi="Times New Roman" w:cs="Times New Roman"/>
        </w:rPr>
        <w:drawing>
          <wp:inline distT="0" distB="0" distL="114300" distR="114300">
            <wp:extent cx="3812540" cy="1976755"/>
            <wp:effectExtent l="0" t="0" r="16510" b="4445"/>
            <wp:docPr id="3" name="图片 4" descr="/home/user/桌面/IMG_20250319_100907.pngIMG_20250319_100907"/>
            <wp:cNvGraphicFramePr/>
            <a:graphic xmlns:a="http://schemas.openxmlformats.org/drawingml/2006/main">
              <a:graphicData uri="http://schemas.openxmlformats.org/drawingml/2006/picture">
                <pic:pic xmlns:pic="http://schemas.openxmlformats.org/drawingml/2006/picture">
                  <pic:nvPicPr>
                    <pic:cNvPr id="3" name="图片 4" descr="/home/user/桌面/IMG_20250319_100907.pngIMG_20250319_100907"/>
                    <pic:cNvPicPr/>
                  </pic:nvPicPr>
                  <pic:blipFill>
                    <a:blip r:embed="rId11"/>
                    <a:srcRect/>
                    <a:stretch>
                      <a:fillRect/>
                    </a:stretch>
                  </pic:blipFill>
                  <pic:spPr>
                    <a:xfrm>
                      <a:off x="0" y="0"/>
                      <a:ext cx="3812540" cy="1976755"/>
                    </a:xfrm>
                    <a:prstGeom prst="rect">
                      <a:avLst/>
                    </a:prstGeom>
                    <a:noFill/>
                    <a:ln>
                      <a:noFill/>
                    </a:ln>
                  </pic:spPr>
                </pic:pic>
              </a:graphicData>
            </a:graphic>
          </wp:inline>
        </w:drawing>
      </w:r>
    </w:p>
    <w:p>
      <w:pPr>
        <w:pStyle w:val="18"/>
        <w:bidi w:val="0"/>
        <w:ind w:left="0" w:leftChars="0" w:firstLine="0" w:firstLineChars="0"/>
        <w:jc w:val="center"/>
        <w:rPr>
          <w:rFonts w:hint="default" w:ascii="Times New Roman" w:hAnsi="Times New Roman" w:cs="Times New Roman"/>
          <w:sz w:val="28"/>
          <w:szCs w:val="22"/>
          <w:lang w:val="en-US"/>
        </w:rPr>
      </w:pPr>
      <w:r>
        <w:rPr>
          <w:rFonts w:hint="default" w:ascii="Times New Roman" w:hAnsi="Times New Roman" w:cs="Times New Roman"/>
          <w:sz w:val="28"/>
          <w:szCs w:val="22"/>
        </w:rPr>
        <w:t>图</w:t>
      </w:r>
      <w:r>
        <w:rPr>
          <w:rFonts w:hint="default" w:ascii="Times New Roman" w:hAnsi="Times New Roman" w:cs="Times New Roman"/>
          <w:sz w:val="28"/>
          <w:szCs w:val="22"/>
          <w:lang w:val="en-US" w:eastAsia="zh-CN"/>
        </w:rPr>
        <w:t>3</w:t>
      </w:r>
      <w:r>
        <w:rPr>
          <w:rFonts w:hint="default" w:ascii="Times New Roman" w:hAnsi="Times New Roman" w:cs="Times New Roman"/>
          <w:sz w:val="28"/>
          <w:szCs w:val="22"/>
        </w:rPr>
        <w:t xml:space="preserve"> </w:t>
      </w:r>
      <w:r>
        <w:rPr>
          <w:rFonts w:hint="default" w:ascii="Times New Roman" w:hAnsi="Times New Roman" w:cs="Times New Roman"/>
          <w:sz w:val="28"/>
          <w:szCs w:val="22"/>
          <w:lang w:val="en-US" w:eastAsia="zh-CN"/>
        </w:rPr>
        <w:t>现场散落的模板</w:t>
      </w:r>
    </w:p>
    <w:tbl>
      <w:tblPr>
        <w:tblStyle w:val="12"/>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54"/>
        <w:gridCol w:w="46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04" w:type="dxa"/>
            <w:noWrap w:val="0"/>
            <w:vAlign w:val="top"/>
          </w:tcPr>
          <w:p>
            <w:pPr>
              <w:pStyle w:val="19"/>
              <w:bidi w:val="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1993900" cy="3456305"/>
                  <wp:effectExtent l="0" t="0" r="6350" b="10795"/>
                  <wp:docPr id="4" name="图片 1" descr="Screenshot_2025-03-03-09-04-38-215_com.tencent.mm-edit"/>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1" descr="Screenshot_2025-03-03-09-04-38-215_com.tencent.mm-edit"/>
                          <pic:cNvPicPr>
                            <a:picLocks noChangeAspect="true"/>
                          </pic:cNvPicPr>
                        </pic:nvPicPr>
                        <pic:blipFill>
                          <a:blip r:embed="rId12"/>
                          <a:srcRect b="14951"/>
                          <a:stretch>
                            <a:fillRect/>
                          </a:stretch>
                        </pic:blipFill>
                        <pic:spPr>
                          <a:xfrm>
                            <a:off x="0" y="0"/>
                            <a:ext cx="1993900" cy="3456305"/>
                          </a:xfrm>
                          <a:prstGeom prst="rect">
                            <a:avLst/>
                          </a:prstGeom>
                          <a:noFill/>
                          <a:ln>
                            <a:noFill/>
                          </a:ln>
                        </pic:spPr>
                      </pic:pic>
                    </a:graphicData>
                  </a:graphic>
                </wp:inline>
              </w:drawing>
            </w:r>
          </w:p>
          <w:p>
            <w:pPr>
              <w:pStyle w:val="19"/>
              <w:bidi w:val="0"/>
              <w:rPr>
                <w:rFonts w:hint="default" w:ascii="Times New Roman" w:hAnsi="Times New Roman" w:eastAsia="仿宋_GB2312" w:cs="Times New Roman"/>
                <w:lang w:val="en" w:eastAsia="zh-CN"/>
              </w:rPr>
            </w:pPr>
            <w:r>
              <w:rPr>
                <w:rFonts w:hint="default" w:ascii="Times New Roman" w:hAnsi="Times New Roman" w:eastAsia="楷体_GB2312" w:cs="Times New Roman"/>
                <w:spacing w:val="-6"/>
                <w:kern w:val="2"/>
                <w:sz w:val="28"/>
                <w:szCs w:val="22"/>
                <w:lang w:val="en-US" w:eastAsia="zh-CN" w:bidi="ar-SA"/>
              </w:rPr>
              <w:t>图4 事故同规格</w:t>
            </w:r>
            <w:r>
              <w:rPr>
                <w:rFonts w:hint="default" w:ascii="Times New Roman" w:hAnsi="Times New Roman" w:eastAsia="楷体_GB2312" w:cs="Times New Roman"/>
                <w:spacing w:val="-6"/>
                <w:kern w:val="2"/>
                <w:sz w:val="28"/>
                <w:szCs w:val="22"/>
                <w:lang w:val="en" w:eastAsia="zh-CN" w:bidi="ar-SA"/>
              </w:rPr>
              <w:t>预支模</w:t>
            </w:r>
          </w:p>
        </w:tc>
        <w:tc>
          <w:tcPr>
            <w:tcW w:w="4540" w:type="dxa"/>
            <w:noWrap w:val="0"/>
            <w:vAlign w:val="center"/>
          </w:tcPr>
          <w:p>
            <w:pPr>
              <w:spacing w:line="240" w:lineRule="auto"/>
              <w:jc w:val="center"/>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3404235" cy="2555875"/>
                  <wp:effectExtent l="0" t="0" r="15875" b="5715"/>
                  <wp:docPr id="5" name="图片 12" descr="/home/user/桌面/微信图片_20250224203544.jpg微信图片_202502242035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2" descr="/home/user/桌面/微信图片_20250224203544.jpg微信图片_20250224203544"/>
                          <pic:cNvPicPr>
                            <a:picLocks noChangeAspect="true"/>
                          </pic:cNvPicPr>
                        </pic:nvPicPr>
                        <pic:blipFill>
                          <a:blip r:embed="rId13"/>
                          <a:stretch>
                            <a:fillRect/>
                          </a:stretch>
                        </pic:blipFill>
                        <pic:spPr>
                          <a:xfrm rot="-5400000">
                            <a:off x="0" y="0"/>
                            <a:ext cx="3404235" cy="2555875"/>
                          </a:xfrm>
                          <a:prstGeom prst="rect">
                            <a:avLst/>
                          </a:prstGeom>
                          <a:noFill/>
                          <a:ln>
                            <a:noFill/>
                          </a:ln>
                        </pic:spPr>
                      </pic:pic>
                    </a:graphicData>
                  </a:graphic>
                </wp:inline>
              </w:drawing>
            </w:r>
          </w:p>
          <w:p>
            <w:pPr>
              <w:pStyle w:val="19"/>
              <w:bidi w:val="0"/>
              <w:rPr>
                <w:rFonts w:hint="default" w:ascii="Times New Roman" w:hAnsi="Times New Roman" w:cs="Times New Roman"/>
              </w:rPr>
            </w:pPr>
            <w:r>
              <w:rPr>
                <w:rFonts w:hint="default" w:ascii="Times New Roman" w:hAnsi="Times New Roman" w:eastAsia="楷体_GB2312" w:cs="Times New Roman"/>
                <w:spacing w:val="-6"/>
                <w:kern w:val="2"/>
                <w:sz w:val="28"/>
                <w:szCs w:val="22"/>
                <w:lang w:val="en-US" w:eastAsia="zh-CN" w:bidi="ar-SA"/>
              </w:rPr>
              <w:t>图5 事故同规格</w:t>
            </w:r>
            <w:r>
              <w:rPr>
                <w:rFonts w:hint="default" w:ascii="Times New Roman" w:hAnsi="Times New Roman" w:eastAsia="楷体_GB2312" w:cs="Times New Roman"/>
                <w:spacing w:val="-6"/>
                <w:kern w:val="2"/>
                <w:sz w:val="28"/>
                <w:szCs w:val="22"/>
                <w:lang w:val="en" w:eastAsia="zh-CN" w:bidi="ar-SA"/>
              </w:rPr>
              <w:t>预支模</w:t>
            </w:r>
            <w:r>
              <w:rPr>
                <w:rFonts w:hint="default" w:ascii="Times New Roman" w:hAnsi="Times New Roman" w:eastAsia="楷体_GB2312" w:cs="Times New Roman"/>
                <w:spacing w:val="-6"/>
                <w:kern w:val="2"/>
                <w:sz w:val="28"/>
                <w:szCs w:val="22"/>
                <w:lang w:val="en-US" w:eastAsia="zh-CN" w:bidi="ar-SA"/>
              </w:rPr>
              <w:t>称重情况</w:t>
            </w:r>
          </w:p>
        </w:tc>
      </w:tr>
    </w:tbl>
    <w:p>
      <w:pPr>
        <w:rPr>
          <w:rFonts w:hint="default" w:ascii="Times New Roman" w:hAnsi="Times New Roman" w:eastAsia="仿宋_GB2312" w:cs="Times New Roman"/>
          <w:shd w:val="clear" w:color="FFFFFF" w:fill="D9D9D9"/>
        </w:rPr>
      </w:pPr>
      <w:r>
        <w:rPr>
          <w:rFonts w:hint="default" w:ascii="Times New Roman" w:hAnsi="Times New Roman" w:cs="Times New Roman"/>
          <w:b/>
          <w:bCs/>
          <w:lang w:val="en-US" w:eastAsia="zh-CN"/>
        </w:rPr>
        <w:t>3.事故吊钩情况。</w:t>
      </w:r>
      <w:r>
        <w:rPr>
          <w:rFonts w:hint="default" w:ascii="Times New Roman" w:hAnsi="Times New Roman" w:cs="Times New Roman"/>
          <w:lang w:val="en-US" w:eastAsia="zh-CN"/>
        </w:rPr>
        <w:t>事故</w:t>
      </w:r>
      <w:r>
        <w:rPr>
          <w:rFonts w:hint="default" w:ascii="Times New Roman" w:hAnsi="Times New Roman" w:eastAsia="仿宋_GB2312" w:cs="Times New Roman"/>
          <w:lang w:val="en-US" w:eastAsia="zh-CN"/>
        </w:rPr>
        <w:t>发生后，现场施工人员将吊钩取下，放在18号楼</w:t>
      </w:r>
      <w:r>
        <w:rPr>
          <w:rFonts w:hint="default" w:ascii="Times New Roman" w:hAnsi="Times New Roman" w:cs="Times New Roman"/>
          <w:lang w:val="en-US" w:eastAsia="zh-CN"/>
        </w:rPr>
        <w:t>东侧</w:t>
      </w:r>
      <w:r>
        <w:rPr>
          <w:rFonts w:hint="default" w:ascii="Times New Roman" w:hAnsi="Times New Roman" w:eastAsia="仿宋_GB2312" w:cs="Times New Roman"/>
          <w:lang w:val="en-US" w:eastAsia="zh-CN"/>
        </w:rPr>
        <w:t>的</w:t>
      </w:r>
      <w:r>
        <w:rPr>
          <w:rFonts w:hint="default" w:ascii="Times New Roman" w:hAnsi="Times New Roman" w:cs="Times New Roman"/>
          <w:lang w:val="en" w:eastAsia="zh-CN"/>
        </w:rPr>
        <w:t>基础底板面</w:t>
      </w:r>
      <w:r>
        <w:rPr>
          <w:rFonts w:hint="default" w:ascii="Times New Roman" w:hAnsi="Times New Roman" w:eastAsia="仿宋_GB2312" w:cs="Times New Roman"/>
          <w:lang w:val="en-US" w:eastAsia="zh-CN"/>
        </w:rPr>
        <w:t>上，后遗失。通过查阅现场视频和询问有关人员，</w:t>
      </w:r>
      <w:r>
        <w:rPr>
          <w:rFonts w:hint="default" w:ascii="Times New Roman" w:hAnsi="Times New Roman" w:cs="Times New Roman"/>
          <w:lang w:val="en-US" w:eastAsia="zh-CN"/>
        </w:rPr>
        <w:t>在未来社区项目采用自制吊钩吊运物品的情况比较普遍，此类吊钩</w:t>
      </w:r>
      <w:r>
        <w:rPr>
          <w:rFonts w:hint="default" w:ascii="Times New Roman" w:hAnsi="Times New Roman" w:eastAsia="仿宋_GB2312" w:cs="Times New Roman"/>
          <w:lang w:val="en-US" w:eastAsia="zh-CN"/>
        </w:rPr>
        <w:t>一般采用18-20mm的螺纹钢弯制而成，开角在70-80度左右</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现场资料显示</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事故发生后吊钩仍然在吊钩索上，且结构完整，排除因吊具损坏</w:t>
      </w:r>
      <w:r>
        <w:rPr>
          <w:rFonts w:hint="default" w:ascii="Times New Roman" w:hAnsi="Times New Roman" w:cs="Times New Roman"/>
          <w:lang w:val="en-US" w:eastAsia="zh-CN"/>
        </w:rPr>
        <w:t>或脱落</w:t>
      </w:r>
      <w:r>
        <w:rPr>
          <w:rFonts w:hint="default" w:ascii="Times New Roman" w:hAnsi="Times New Roman" w:eastAsia="仿宋_GB2312" w:cs="Times New Roman"/>
          <w:lang w:val="en-US" w:eastAsia="zh-CN"/>
        </w:rPr>
        <w:t>导致</w:t>
      </w:r>
      <w:r>
        <w:rPr>
          <w:rFonts w:hint="default" w:ascii="Times New Roman" w:hAnsi="Times New Roman" w:cs="Times New Roman"/>
          <w:lang w:val="en" w:eastAsia="zh-CN"/>
        </w:rPr>
        <w:t>预支模</w:t>
      </w:r>
      <w:r>
        <w:rPr>
          <w:rFonts w:hint="default" w:ascii="Times New Roman" w:hAnsi="Times New Roman" w:eastAsia="仿宋_GB2312" w:cs="Times New Roman"/>
          <w:lang w:val="en-US" w:eastAsia="zh-CN"/>
        </w:rPr>
        <w:t>坠落的可能性。</w:t>
      </w:r>
    </w:p>
    <w:tbl>
      <w:tblPr>
        <w:tblStyle w:val="12"/>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421"/>
        <w:gridCol w:w="44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421" w:type="dxa"/>
            <w:noWrap w:val="0"/>
            <w:vAlign w:val="top"/>
          </w:tcPr>
          <w:p>
            <w:pPr>
              <w:pStyle w:val="19"/>
              <w:bidi w:val="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2326005" cy="2520315"/>
                  <wp:effectExtent l="0" t="0" r="17145" b="13335"/>
                  <wp:docPr id="6" name="图片 9" descr="微信图片_2025010510114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9" descr="微信图片_20250105101145"/>
                          <pic:cNvPicPr>
                            <a:picLocks noChangeAspect="true"/>
                          </pic:cNvPicPr>
                        </pic:nvPicPr>
                        <pic:blipFill>
                          <a:blip r:embed="rId14"/>
                          <a:stretch>
                            <a:fillRect/>
                          </a:stretch>
                        </pic:blipFill>
                        <pic:spPr>
                          <a:xfrm flipV="true">
                            <a:off x="0" y="0"/>
                            <a:ext cx="2326005" cy="2520315"/>
                          </a:xfrm>
                          <a:prstGeom prst="rect">
                            <a:avLst/>
                          </a:prstGeom>
                          <a:noFill/>
                          <a:ln>
                            <a:noFill/>
                          </a:ln>
                        </pic:spPr>
                      </pic:pic>
                    </a:graphicData>
                  </a:graphic>
                </wp:inline>
              </w:drawing>
            </w:r>
          </w:p>
          <w:p>
            <w:pPr>
              <w:pStyle w:val="19"/>
              <w:bidi w:val="0"/>
              <w:rPr>
                <w:rFonts w:hint="default" w:ascii="Times New Roman" w:hAnsi="Times New Roman" w:eastAsia="仿宋_GB2312" w:cs="Times New Roman"/>
                <w:lang w:val="en-US" w:eastAsia="zh-CN"/>
              </w:rPr>
            </w:pPr>
            <w:r>
              <w:rPr>
                <w:rFonts w:hint="default" w:ascii="Times New Roman" w:hAnsi="Times New Roman" w:eastAsia="楷体_GB2312" w:cs="Times New Roman"/>
                <w:spacing w:val="-6"/>
                <w:kern w:val="2"/>
                <w:sz w:val="28"/>
                <w:szCs w:val="22"/>
                <w:lang w:val="en-US" w:eastAsia="zh-CN" w:bidi="ar-SA"/>
              </w:rPr>
              <w:t>图6 事故同类型吊钩</w:t>
            </w:r>
          </w:p>
        </w:tc>
        <w:tc>
          <w:tcPr>
            <w:tcW w:w="4423" w:type="dxa"/>
            <w:noWrap w:val="0"/>
            <w:vAlign w:val="center"/>
          </w:tcPr>
          <w:p>
            <w:pPr>
              <w:spacing w:line="240" w:lineRule="auto"/>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1779905" cy="2520315"/>
                  <wp:effectExtent l="0" t="0" r="10795" b="13335"/>
                  <wp:docPr id="7" name="图片 5" descr="微信图片_202501220852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5" descr="微信图片_20250122085228"/>
                          <pic:cNvPicPr>
                            <a:picLocks noChangeAspect="true"/>
                          </pic:cNvPicPr>
                        </pic:nvPicPr>
                        <pic:blipFill>
                          <a:blip r:embed="rId15"/>
                          <a:stretch>
                            <a:fillRect/>
                          </a:stretch>
                        </pic:blipFill>
                        <pic:spPr>
                          <a:xfrm>
                            <a:off x="0" y="0"/>
                            <a:ext cx="1779905" cy="2520315"/>
                          </a:xfrm>
                          <a:prstGeom prst="rect">
                            <a:avLst/>
                          </a:prstGeom>
                          <a:noFill/>
                          <a:ln>
                            <a:noFill/>
                          </a:ln>
                        </pic:spPr>
                      </pic:pic>
                    </a:graphicData>
                  </a:graphic>
                </wp:inline>
              </w:drawing>
            </w:r>
          </w:p>
          <w:p>
            <w:pPr>
              <w:pStyle w:val="19"/>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rPr>
            </w:pPr>
            <w:r>
              <w:rPr>
                <w:rFonts w:hint="default" w:ascii="Times New Roman" w:hAnsi="Times New Roman" w:eastAsia="楷体_GB2312" w:cs="Times New Roman"/>
                <w:spacing w:val="-6"/>
                <w:kern w:val="2"/>
                <w:sz w:val="28"/>
                <w:szCs w:val="22"/>
                <w:lang w:val="en-US" w:eastAsia="zh-CN" w:bidi="ar-SA"/>
              </w:rPr>
              <w:t>图7 事故发生后塔吊司机徐</w:t>
            </w:r>
            <w:r>
              <w:rPr>
                <w:rFonts w:hint="eastAsia" w:ascii="Times New Roman" w:hAnsi="Times New Roman" w:eastAsia="楷体_GB2312" w:cs="Times New Roman"/>
                <w:spacing w:val="-6"/>
                <w:kern w:val="2"/>
                <w:sz w:val="28"/>
                <w:szCs w:val="22"/>
                <w:lang w:val="en-US" w:eastAsia="zh-CN" w:bidi="ar-SA"/>
              </w:rPr>
              <w:t>某</w:t>
            </w:r>
            <w:r>
              <w:rPr>
                <w:rFonts w:hint="default" w:ascii="Times New Roman" w:hAnsi="Times New Roman" w:eastAsia="楷体_GB2312" w:cs="Times New Roman"/>
                <w:spacing w:val="-6"/>
                <w:kern w:val="2"/>
                <w:sz w:val="28"/>
                <w:szCs w:val="22"/>
                <w:lang w:val="en-US" w:eastAsia="zh-CN" w:bidi="ar-SA"/>
              </w:rPr>
              <w:t>拍摄的吊钩情况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844" w:type="dxa"/>
            <w:gridSpan w:val="2"/>
            <w:noWrap w:val="0"/>
            <w:vAlign w:val="center"/>
          </w:tcPr>
          <w:p>
            <w:pPr>
              <w:pStyle w:val="19"/>
              <w:bidi w:val="0"/>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083175" cy="2700020"/>
                  <wp:effectExtent l="0" t="0" r="3175" b="5080"/>
                  <wp:docPr id="8" name="图片 1" descr="C:/Users/Lenovo/Desktop/IMG_20250225_093136.jpgIMG_20250225_09313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 descr="C:/Users/Lenovo/Desktop/IMG_20250225_093136.jpgIMG_20250225_093136"/>
                          <pic:cNvPicPr>
                            <a:picLocks noChangeAspect="true"/>
                          </pic:cNvPicPr>
                        </pic:nvPicPr>
                        <pic:blipFill>
                          <a:blip r:embed="rId16"/>
                          <a:srcRect t="1994" b="1994"/>
                          <a:stretch>
                            <a:fillRect/>
                          </a:stretch>
                        </pic:blipFill>
                        <pic:spPr>
                          <a:xfrm>
                            <a:off x="0" y="0"/>
                            <a:ext cx="5083175" cy="2700020"/>
                          </a:xfrm>
                          <a:prstGeom prst="rect">
                            <a:avLst/>
                          </a:prstGeom>
                          <a:noFill/>
                          <a:ln>
                            <a:noFill/>
                          </a:ln>
                        </pic:spPr>
                      </pic:pic>
                    </a:graphicData>
                  </a:graphic>
                </wp:inline>
              </w:drawing>
            </w:r>
          </w:p>
          <w:p>
            <w:pPr>
              <w:pStyle w:val="18"/>
              <w:bidi w:val="0"/>
              <w:rPr>
                <w:rFonts w:hint="default" w:ascii="Times New Roman" w:hAnsi="Times New Roman" w:cs="Times New Roman"/>
                <w:lang w:val="en-US" w:eastAsia="zh-CN"/>
              </w:rPr>
            </w:pPr>
            <w:r>
              <w:rPr>
                <w:rFonts w:hint="default" w:ascii="Times New Roman" w:hAnsi="Times New Roman" w:cs="Times New Roman"/>
                <w:lang w:val="en-US" w:eastAsia="zh-CN"/>
              </w:rPr>
              <w:t>图8 救护车视频显示事故发生后吊钩仍在塔吊上</w:t>
            </w:r>
          </w:p>
        </w:tc>
      </w:tr>
    </w:tbl>
    <w:p>
      <w:pPr>
        <w:pStyle w:val="4"/>
        <w:bidi w:val="0"/>
        <w:rPr>
          <w:rFonts w:hint="default" w:ascii="Times New Roman" w:hAnsi="Times New Roman" w:cs="Times New Roman"/>
          <w:lang w:val="en-US" w:eastAsia="zh-CN"/>
        </w:rPr>
      </w:pPr>
      <w:bookmarkStart w:id="18" w:name="_Toc704859782"/>
      <w:bookmarkStart w:id="19" w:name="_Toc2079141498"/>
      <w:r>
        <w:rPr>
          <w:rFonts w:hint="default" w:ascii="Times New Roman" w:hAnsi="Times New Roman" w:cs="Times New Roman"/>
          <w:lang w:val="en-US" w:eastAsia="zh-CN"/>
        </w:rPr>
        <w:t>（五）事故现场位置。</w:t>
      </w:r>
      <w:bookmarkEnd w:id="18"/>
      <w:bookmarkEnd w:id="19"/>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经调查核实，事故现场为未来社区项目18号楼西北角集水井基坑附近的地下室</w:t>
      </w:r>
      <w:r>
        <w:rPr>
          <w:rFonts w:hint="default" w:ascii="Times New Roman" w:hAnsi="Times New Roman" w:cs="Times New Roman"/>
          <w:color w:val="000000"/>
          <w:sz w:val="32"/>
          <w:szCs w:val="32"/>
          <w:lang w:val="en"/>
        </w:rPr>
        <w:t>基础底板面</w:t>
      </w:r>
      <w:r>
        <w:rPr>
          <w:rFonts w:hint="default" w:ascii="Times New Roman" w:hAnsi="Times New Roman" w:eastAsia="仿宋_GB2312" w:cs="Times New Roman"/>
          <w:lang w:val="en-US" w:eastAsia="zh-CN"/>
        </w:rPr>
        <w:t>上。</w:t>
      </w:r>
    </w:p>
    <w:p>
      <w:pPr>
        <w:pStyle w:val="19"/>
        <w:bidi w:val="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3630930" cy="3636645"/>
            <wp:effectExtent l="0" t="0" r="7620" b="1905"/>
            <wp:docPr id="9" name="图片 10" descr="微信图片_202503071157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10" descr="微信图片_20250307115725"/>
                    <pic:cNvPicPr>
                      <a:picLocks noChangeAspect="true"/>
                    </pic:cNvPicPr>
                  </pic:nvPicPr>
                  <pic:blipFill>
                    <a:blip r:embed="rId17"/>
                    <a:stretch>
                      <a:fillRect/>
                    </a:stretch>
                  </pic:blipFill>
                  <pic:spPr>
                    <a:xfrm>
                      <a:off x="0" y="0"/>
                      <a:ext cx="3630930" cy="3636645"/>
                    </a:xfrm>
                    <a:prstGeom prst="rect">
                      <a:avLst/>
                    </a:prstGeom>
                    <a:noFill/>
                    <a:ln>
                      <a:noFill/>
                    </a:ln>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sz w:val="28"/>
          <w:szCs w:val="22"/>
          <w:lang w:val="en-US"/>
        </w:rPr>
      </w:pPr>
      <w:r>
        <w:rPr>
          <w:rFonts w:hint="default" w:ascii="Times New Roman" w:hAnsi="Times New Roman" w:cs="Times New Roman"/>
          <w:sz w:val="28"/>
          <w:szCs w:val="22"/>
          <w:lang w:val="en-US" w:eastAsia="zh-CN"/>
        </w:rPr>
        <w:t>图9 事故现场照片</w:t>
      </w:r>
    </w:p>
    <w:p>
      <w:pPr>
        <w:pStyle w:val="4"/>
        <w:bidi w:val="0"/>
        <w:rPr>
          <w:rFonts w:hint="default" w:ascii="Times New Roman" w:hAnsi="Times New Roman" w:cs="Times New Roman"/>
          <w:lang w:val="en-US" w:eastAsia="zh-CN"/>
        </w:rPr>
      </w:pPr>
      <w:bookmarkStart w:id="20" w:name="_Toc78934248"/>
      <w:bookmarkStart w:id="21" w:name="_Toc1075325553"/>
      <w:r>
        <w:rPr>
          <w:rFonts w:hint="default" w:ascii="Times New Roman" w:hAnsi="Times New Roman" w:cs="Times New Roman"/>
          <w:lang w:val="en-US" w:eastAsia="zh-CN"/>
        </w:rPr>
        <w:t>（六）人员伤亡和直接经济损失情况。</w:t>
      </w:r>
      <w:bookmarkEnd w:id="20"/>
      <w:bookmarkEnd w:id="21"/>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rPr>
      </w:pPr>
      <w:r>
        <w:rPr>
          <w:rFonts w:hint="default" w:ascii="Times New Roman" w:hAnsi="Times New Roman" w:eastAsia="仿宋_GB2312" w:cs="Times New Roman"/>
          <w:lang w:val="en-US" w:eastAsia="zh-CN"/>
        </w:rPr>
        <w:t>死亡人员</w:t>
      </w:r>
      <w:r>
        <w:rPr>
          <w:rFonts w:hint="default" w:ascii="Times New Roman" w:hAnsi="Times New Roman" w:cs="Times New Roman"/>
          <w:lang w:val="en-US" w:eastAsia="zh-CN"/>
        </w:rPr>
        <w:t>1</w:t>
      </w:r>
      <w:r>
        <w:rPr>
          <w:rFonts w:hint="default" w:ascii="Times New Roman" w:hAnsi="Times New Roman" w:eastAsia="仿宋_GB2312" w:cs="Times New Roman"/>
          <w:lang w:val="en-US" w:eastAsia="zh-CN"/>
        </w:rPr>
        <w:t>：龙</w:t>
      </w:r>
      <w:r>
        <w:rPr>
          <w:rFonts w:hint="eastAsia" w:cs="Times New Roman"/>
          <w:lang w:val="en-US" w:eastAsia="zh-CN"/>
        </w:rPr>
        <w:t>某</w:t>
      </w:r>
      <w:r>
        <w:rPr>
          <w:rFonts w:hint="default" w:ascii="Times New Roman" w:hAnsi="Times New Roman" w:eastAsia="仿宋_GB2312" w:cs="Times New Roman"/>
          <w:lang w:val="en-US" w:eastAsia="zh-CN"/>
        </w:rPr>
        <w:t>，男，48</w:t>
      </w:r>
      <w:r>
        <w:rPr>
          <w:rFonts w:hint="default" w:ascii="Times New Roman" w:hAnsi="Times New Roman" w:eastAsia="仿宋_GB2312" w:cs="Times New Roman"/>
        </w:rPr>
        <w:t>岁，</w:t>
      </w:r>
      <w:r>
        <w:rPr>
          <w:rFonts w:hint="default" w:ascii="Times New Roman" w:hAnsi="Times New Roman" w:eastAsia="仿宋_GB2312" w:cs="Times New Roman"/>
          <w:lang w:val="en-US" w:eastAsia="zh-CN"/>
        </w:rPr>
        <w:t>苗</w:t>
      </w:r>
      <w:r>
        <w:rPr>
          <w:rFonts w:hint="default" w:ascii="Times New Roman" w:hAnsi="Times New Roman" w:eastAsia="仿宋_GB2312" w:cs="Times New Roman"/>
        </w:rPr>
        <w:t>族，身份证号：</w:t>
      </w:r>
      <w:r>
        <w:rPr>
          <w:rFonts w:hint="default" w:ascii="Times New Roman" w:hAnsi="Times New Roman" w:eastAsia="仿宋_GB2312" w:cs="Times New Roman"/>
          <w:lang w:val="en-US" w:eastAsia="zh-CN"/>
        </w:rPr>
        <w:t>42282519******1431</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湖北</w:t>
      </w:r>
      <w:r>
        <w:rPr>
          <w:rFonts w:hint="default" w:ascii="Times New Roman" w:hAnsi="Times New Roman" w:eastAsia="仿宋_GB2312" w:cs="Times New Roman"/>
        </w:rPr>
        <w:t>省</w:t>
      </w:r>
      <w:r>
        <w:rPr>
          <w:rFonts w:hint="default" w:ascii="Times New Roman" w:hAnsi="Times New Roman" w:eastAsia="仿宋_GB2312" w:cs="Times New Roman"/>
          <w:lang w:val="en-US" w:eastAsia="zh-CN"/>
        </w:rPr>
        <w:t>宣恩</w:t>
      </w:r>
      <w:r>
        <w:rPr>
          <w:rFonts w:hint="default" w:ascii="Times New Roman" w:hAnsi="Times New Roman" w:eastAsia="仿宋_GB2312" w:cs="Times New Roman"/>
        </w:rPr>
        <w:t>县</w:t>
      </w:r>
      <w:r>
        <w:rPr>
          <w:rFonts w:hint="default" w:ascii="Times New Roman" w:hAnsi="Times New Roman" w:eastAsia="仿宋_GB2312" w:cs="Times New Roman"/>
          <w:lang w:val="en-US" w:eastAsia="zh-CN"/>
        </w:rPr>
        <w:t>人</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联华</w:t>
      </w:r>
      <w:r>
        <w:rPr>
          <w:rFonts w:hint="default" w:ascii="Times New Roman" w:hAnsi="Times New Roman" w:eastAsia="仿宋_GB2312" w:cs="Times New Roman"/>
        </w:rPr>
        <w:t>公司</w:t>
      </w:r>
      <w:r>
        <w:rPr>
          <w:rFonts w:hint="default" w:ascii="Times New Roman" w:hAnsi="Times New Roman" w:eastAsia="仿宋_GB2312" w:cs="Times New Roman"/>
          <w:lang w:val="en-US" w:eastAsia="zh-CN"/>
        </w:rPr>
        <w:t>钢筋</w:t>
      </w:r>
      <w:r>
        <w:rPr>
          <w:rFonts w:hint="default" w:ascii="Times New Roman" w:hAnsi="Times New Roman" w:eastAsia="仿宋_GB2312" w:cs="Times New Roman"/>
        </w:rPr>
        <w:t>工。</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rPr>
      </w:pPr>
      <w:r>
        <w:rPr>
          <w:rFonts w:hint="default" w:ascii="Times New Roman" w:hAnsi="Times New Roman" w:eastAsia="仿宋_GB2312" w:cs="Times New Roman"/>
          <w:lang w:val="en-US" w:eastAsia="zh-CN"/>
        </w:rPr>
        <w:t>死亡人员</w:t>
      </w:r>
      <w:r>
        <w:rPr>
          <w:rFonts w:hint="default" w:ascii="Times New Roman" w:hAnsi="Times New Roman" w:cs="Times New Roman"/>
          <w:lang w:val="en-US" w:eastAsia="zh-CN"/>
        </w:rPr>
        <w:t>2</w:t>
      </w:r>
      <w:r>
        <w:rPr>
          <w:rFonts w:hint="default" w:ascii="Times New Roman" w:hAnsi="Times New Roman" w:eastAsia="仿宋_GB2312" w:cs="Times New Roman"/>
          <w:lang w:val="en-US" w:eastAsia="zh-CN"/>
        </w:rPr>
        <w:t>：赵</w:t>
      </w:r>
      <w:r>
        <w:rPr>
          <w:rFonts w:hint="eastAsia" w:cs="Times New Roman"/>
          <w:lang w:val="en-US" w:eastAsia="zh-CN"/>
        </w:rPr>
        <w:t>某</w:t>
      </w:r>
      <w:r>
        <w:rPr>
          <w:rFonts w:hint="default" w:ascii="Times New Roman" w:hAnsi="Times New Roman" w:eastAsia="仿宋_GB2312" w:cs="Times New Roman"/>
          <w:lang w:val="en-US" w:eastAsia="zh-CN"/>
        </w:rPr>
        <w:t>，男，56</w:t>
      </w:r>
      <w:r>
        <w:rPr>
          <w:rFonts w:hint="default" w:ascii="Times New Roman" w:hAnsi="Times New Roman" w:eastAsia="仿宋_GB2312" w:cs="Times New Roman"/>
        </w:rPr>
        <w:t>岁，</w:t>
      </w:r>
      <w:r>
        <w:rPr>
          <w:rFonts w:hint="default" w:ascii="Times New Roman" w:hAnsi="Times New Roman" w:eastAsia="仿宋_GB2312" w:cs="Times New Roman"/>
          <w:lang w:val="en-US" w:eastAsia="zh-CN"/>
        </w:rPr>
        <w:t>汉</w:t>
      </w:r>
      <w:r>
        <w:rPr>
          <w:rFonts w:hint="default" w:ascii="Times New Roman" w:hAnsi="Times New Roman" w:eastAsia="仿宋_GB2312" w:cs="Times New Roman"/>
        </w:rPr>
        <w:t>族，身份证号：</w:t>
      </w:r>
      <w:r>
        <w:rPr>
          <w:rFonts w:hint="default" w:ascii="Times New Roman" w:hAnsi="Times New Roman" w:eastAsia="仿宋_GB2312" w:cs="Times New Roman"/>
          <w:lang w:val="en-US" w:eastAsia="zh-CN"/>
        </w:rPr>
        <w:t>34220119******7918</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安徽</w:t>
      </w:r>
      <w:r>
        <w:rPr>
          <w:rFonts w:hint="default" w:ascii="Times New Roman" w:hAnsi="Times New Roman" w:eastAsia="仿宋_GB2312" w:cs="Times New Roman"/>
        </w:rPr>
        <w:t>省</w:t>
      </w:r>
      <w:r>
        <w:rPr>
          <w:rFonts w:hint="default" w:ascii="Times New Roman" w:hAnsi="Times New Roman" w:eastAsia="仿宋_GB2312" w:cs="Times New Roman"/>
          <w:lang w:val="en-US" w:eastAsia="zh-CN"/>
        </w:rPr>
        <w:t>宿州市埇桥区人</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联华</w:t>
      </w:r>
      <w:r>
        <w:rPr>
          <w:rFonts w:hint="default" w:ascii="Times New Roman" w:hAnsi="Times New Roman" w:eastAsia="仿宋_GB2312" w:cs="Times New Roman"/>
        </w:rPr>
        <w:t>公司</w:t>
      </w:r>
      <w:r>
        <w:rPr>
          <w:rFonts w:hint="default" w:ascii="Times New Roman" w:hAnsi="Times New Roman" w:eastAsia="仿宋_GB2312" w:cs="Times New Roman"/>
          <w:lang w:val="en-US" w:eastAsia="zh-CN"/>
        </w:rPr>
        <w:t>钢筋</w:t>
      </w:r>
      <w:r>
        <w:rPr>
          <w:rFonts w:hint="default" w:ascii="Times New Roman" w:hAnsi="Times New Roman" w:eastAsia="仿宋_GB2312" w:cs="Times New Roman"/>
        </w:rPr>
        <w:t>工。</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死亡人员</w:t>
      </w:r>
      <w:r>
        <w:rPr>
          <w:rFonts w:hint="default" w:ascii="Times New Roman" w:hAnsi="Times New Roman" w:cs="Times New Roman"/>
          <w:lang w:val="en-US" w:eastAsia="zh-CN"/>
        </w:rPr>
        <w:t>3</w:t>
      </w:r>
      <w:r>
        <w:rPr>
          <w:rFonts w:hint="default" w:ascii="Times New Roman" w:hAnsi="Times New Roman" w:eastAsia="仿宋_GB2312" w:cs="Times New Roman"/>
          <w:lang w:val="en-US" w:eastAsia="zh-CN"/>
        </w:rPr>
        <w:t>：崔</w:t>
      </w:r>
      <w:r>
        <w:rPr>
          <w:rFonts w:hint="eastAsia" w:cs="Times New Roman"/>
          <w:lang w:val="en-US" w:eastAsia="zh-CN"/>
        </w:rPr>
        <w:t>某</w:t>
      </w:r>
      <w:r>
        <w:rPr>
          <w:rFonts w:hint="default" w:ascii="Times New Roman" w:hAnsi="Times New Roman" w:eastAsia="仿宋_GB2312" w:cs="Times New Roman"/>
          <w:lang w:val="en-US" w:eastAsia="zh-CN"/>
        </w:rPr>
        <w:t>，男，51</w:t>
      </w:r>
      <w:r>
        <w:rPr>
          <w:rFonts w:hint="default" w:ascii="Times New Roman" w:hAnsi="Times New Roman" w:eastAsia="仿宋_GB2312" w:cs="Times New Roman"/>
        </w:rPr>
        <w:t>岁，</w:t>
      </w:r>
      <w:r>
        <w:rPr>
          <w:rFonts w:hint="default" w:ascii="Times New Roman" w:hAnsi="Times New Roman" w:eastAsia="仿宋_GB2312" w:cs="Times New Roman"/>
          <w:lang w:val="en-US" w:eastAsia="zh-CN"/>
        </w:rPr>
        <w:t>土家</w:t>
      </w:r>
      <w:r>
        <w:rPr>
          <w:rFonts w:hint="default" w:ascii="Times New Roman" w:hAnsi="Times New Roman" w:eastAsia="仿宋_GB2312" w:cs="Times New Roman"/>
        </w:rPr>
        <w:t>族，身份证号：</w:t>
      </w:r>
      <w:r>
        <w:rPr>
          <w:rFonts w:hint="default" w:ascii="Times New Roman" w:hAnsi="Times New Roman" w:eastAsia="仿宋_GB2312" w:cs="Times New Roman"/>
          <w:lang w:val="en-US" w:eastAsia="zh-CN"/>
        </w:rPr>
        <w:t>51352119******5232</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重庆市石柱</w:t>
      </w:r>
      <w:r>
        <w:rPr>
          <w:rFonts w:hint="default" w:ascii="Times New Roman" w:hAnsi="Times New Roman" w:eastAsia="仿宋_GB2312" w:cs="Times New Roman"/>
        </w:rPr>
        <w:t>县</w:t>
      </w:r>
      <w:r>
        <w:rPr>
          <w:rFonts w:hint="default" w:ascii="Times New Roman" w:hAnsi="Times New Roman" w:eastAsia="仿宋_GB2312" w:cs="Times New Roman"/>
          <w:lang w:val="en-US" w:eastAsia="zh-CN"/>
        </w:rPr>
        <w:t>人</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联华</w:t>
      </w:r>
      <w:r>
        <w:rPr>
          <w:rFonts w:hint="default" w:ascii="Times New Roman" w:hAnsi="Times New Roman" w:eastAsia="仿宋_GB2312" w:cs="Times New Roman"/>
        </w:rPr>
        <w:t>公司</w:t>
      </w:r>
      <w:r>
        <w:rPr>
          <w:rFonts w:hint="default" w:ascii="Times New Roman" w:hAnsi="Times New Roman" w:eastAsia="仿宋_GB2312" w:cs="Times New Roman"/>
          <w:lang w:val="en-US" w:eastAsia="zh-CN"/>
        </w:rPr>
        <w:t>木</w:t>
      </w:r>
      <w:r>
        <w:rPr>
          <w:rFonts w:hint="default" w:ascii="Times New Roman" w:hAnsi="Times New Roman" w:eastAsia="仿宋_GB2312" w:cs="Times New Roman"/>
        </w:rPr>
        <w:t>工。</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rPr>
        <w:t>根据《企业职工伤亡事故经济损失统计标准》（GB/T6721）核定，</w:t>
      </w:r>
      <w:r>
        <w:rPr>
          <w:rFonts w:hint="default" w:ascii="Times New Roman" w:hAnsi="Times New Roman" w:eastAsia="仿宋_GB2312" w:cs="Times New Roman"/>
          <w:lang w:val="en-US" w:eastAsia="zh-CN"/>
        </w:rPr>
        <w:t>事故直接经济损失716.9万元。</w:t>
      </w:r>
    </w:p>
    <w:p>
      <w:pPr>
        <w:pStyle w:val="4"/>
        <w:bidi w:val="0"/>
        <w:rPr>
          <w:rFonts w:hint="default" w:ascii="Times New Roman" w:hAnsi="Times New Roman" w:cs="Times New Roman"/>
          <w:lang w:val="en-US" w:eastAsia="zh-CN"/>
        </w:rPr>
      </w:pPr>
      <w:bookmarkStart w:id="22" w:name="_Toc195044648"/>
      <w:bookmarkStart w:id="23" w:name="_Toc543019607"/>
      <w:r>
        <w:rPr>
          <w:rFonts w:hint="default" w:ascii="Times New Roman" w:hAnsi="Times New Roman" w:cs="Times New Roman"/>
          <w:lang w:val="en-US" w:eastAsia="zh-CN"/>
        </w:rPr>
        <w:t>（七）事故当天气象情况。</w:t>
      </w:r>
      <w:bookmarkEnd w:id="22"/>
      <w:bookmarkEnd w:id="23"/>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经调查核实，11月18日受高空槽东移，冷空气补充南下影响，台州市多云到阴天气，沿海有8</w:t>
      </w:r>
      <w:r>
        <w:rPr>
          <w:rFonts w:hint="eastAsia" w:cs="Times New Roman"/>
          <w:lang w:val="en-US" w:eastAsia="zh-CN"/>
        </w:rPr>
        <w:t>~</w:t>
      </w:r>
      <w:r>
        <w:rPr>
          <w:rFonts w:hint="default" w:ascii="Times New Roman" w:hAnsi="Times New Roman" w:eastAsia="仿宋_GB2312" w:cs="Times New Roman"/>
          <w:lang w:val="en-US" w:eastAsia="zh-CN"/>
        </w:rPr>
        <w:t>9级大风，其中玉环以5</w:t>
      </w:r>
      <w:r>
        <w:rPr>
          <w:rFonts w:hint="eastAsia" w:cs="Times New Roman"/>
          <w:lang w:val="en-US" w:eastAsia="zh-CN"/>
        </w:rPr>
        <w:t>~</w:t>
      </w:r>
      <w:r>
        <w:rPr>
          <w:rFonts w:hint="default" w:ascii="Times New Roman" w:hAnsi="Times New Roman" w:eastAsia="仿宋_GB2312" w:cs="Times New Roman"/>
          <w:lang w:val="en-US" w:eastAsia="zh-CN"/>
        </w:rPr>
        <w:t>7级阵风为主，城区玉城街道08时-16时最大风力5级，8.1米/秒，出现时间为：14时40分。事故发生时间段天气状况满足塔吊作业要求。（气象数据来源：台州市气象台）</w:t>
      </w:r>
    </w:p>
    <w:p>
      <w:pPr>
        <w:pStyle w:val="19"/>
        <w:bidi w:val="0"/>
        <w:rPr>
          <w:rFonts w:hint="default" w:ascii="Times New Roman" w:hAnsi="Times New Roman" w:cs="Times New Roman"/>
        </w:rPr>
      </w:pPr>
      <w:r>
        <w:rPr>
          <w:rFonts w:hint="default" w:ascii="Times New Roman" w:hAnsi="Times New Roman" w:cs="Times New Roman"/>
        </w:rPr>
        <w:drawing>
          <wp:inline distT="0" distB="0" distL="114300" distR="114300">
            <wp:extent cx="4248150" cy="2735580"/>
            <wp:effectExtent l="0" t="0" r="0" b="7620"/>
            <wp:docPr id="10"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true"/>
                    </pic:cNvPicPr>
                  </pic:nvPicPr>
                  <pic:blipFill>
                    <a:blip r:embed="rId18"/>
                    <a:stretch>
                      <a:fillRect/>
                    </a:stretch>
                  </pic:blipFill>
                  <pic:spPr>
                    <a:xfrm>
                      <a:off x="0" y="0"/>
                      <a:ext cx="4248150" cy="2735580"/>
                    </a:xfrm>
                    <a:prstGeom prst="rect">
                      <a:avLst/>
                    </a:prstGeom>
                    <a:noFill/>
                    <a:ln>
                      <a:noFill/>
                    </a:ln>
                  </pic:spPr>
                </pic:pic>
              </a:graphicData>
            </a:graphic>
          </wp:inline>
        </w:drawing>
      </w:r>
    </w:p>
    <w:p>
      <w:pPr>
        <w:pStyle w:val="18"/>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8"/>
          <w:szCs w:val="22"/>
        </w:rPr>
      </w:pPr>
      <w:r>
        <w:rPr>
          <w:rFonts w:hint="default" w:ascii="Times New Roman" w:hAnsi="Times New Roman" w:cs="Times New Roman"/>
          <w:sz w:val="28"/>
          <w:szCs w:val="22"/>
        </w:rPr>
        <w:t>图</w:t>
      </w:r>
      <w:r>
        <w:rPr>
          <w:rFonts w:hint="default" w:ascii="Times New Roman" w:hAnsi="Times New Roman" w:cs="Times New Roman"/>
          <w:sz w:val="28"/>
          <w:szCs w:val="22"/>
          <w:lang w:val="en-US" w:eastAsia="zh-CN"/>
        </w:rPr>
        <w:t>10</w:t>
      </w:r>
      <w:r>
        <w:rPr>
          <w:rFonts w:hint="default" w:ascii="Times New Roman" w:hAnsi="Times New Roman" w:cs="Times New Roman"/>
          <w:sz w:val="28"/>
          <w:szCs w:val="22"/>
        </w:rPr>
        <w:t xml:space="preserve"> 2024年11月18日08-16时台州极大风分布图</w:t>
      </w:r>
    </w:p>
    <w:p>
      <w:pPr>
        <w:pStyle w:val="18"/>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Times New Roman" w:hAnsi="Times New Roman" w:cs="Times New Roman"/>
          <w:sz w:val="28"/>
          <w:szCs w:val="22"/>
        </w:rPr>
      </w:pPr>
      <w:r>
        <w:rPr>
          <w:rFonts w:hint="default" w:ascii="Times New Roman" w:hAnsi="Times New Roman" w:cs="Times New Roman"/>
          <w:sz w:val="28"/>
          <w:szCs w:val="22"/>
        </w:rPr>
        <w:t>（单位：级，红色圆圈所示为玉环市，红色正方形所示为玉城街道所在处）</w:t>
      </w:r>
    </w:p>
    <w:p>
      <w:pPr>
        <w:pStyle w:val="3"/>
        <w:bidi w:val="0"/>
        <w:rPr>
          <w:rFonts w:hint="default" w:ascii="Times New Roman" w:hAnsi="Times New Roman" w:cs="Times New Roman"/>
          <w:lang w:val="en-US" w:eastAsia="zh-CN"/>
        </w:rPr>
      </w:pPr>
      <w:bookmarkStart w:id="24" w:name="_Toc868778041"/>
      <w:bookmarkStart w:id="25" w:name="_Toc1307253676"/>
      <w:bookmarkStart w:id="26" w:name="_Toc14424"/>
      <w:bookmarkStart w:id="27" w:name="_Toc29701"/>
      <w:bookmarkStart w:id="28" w:name="_Toc20234"/>
      <w:bookmarkStart w:id="29" w:name="_Toc641418317"/>
      <w:bookmarkStart w:id="30" w:name="_Toc39945298"/>
      <w:bookmarkStart w:id="31" w:name="_Toc1578298970"/>
      <w:bookmarkStart w:id="32" w:name="_Toc17282"/>
      <w:bookmarkStart w:id="33" w:name="_Toc899641128"/>
      <w:r>
        <w:rPr>
          <w:rFonts w:hint="default" w:ascii="Times New Roman" w:hAnsi="Times New Roman" w:cs="Times New Roman"/>
          <w:lang w:val="en-US" w:eastAsia="zh-CN"/>
        </w:rPr>
        <w:t>二、事故应急处置及评估情况</w:t>
      </w:r>
      <w:bookmarkEnd w:id="24"/>
      <w:bookmarkEnd w:id="25"/>
      <w:bookmarkEnd w:id="26"/>
      <w:bookmarkEnd w:id="27"/>
      <w:bookmarkEnd w:id="28"/>
      <w:bookmarkEnd w:id="29"/>
      <w:bookmarkEnd w:id="30"/>
      <w:bookmarkEnd w:id="31"/>
      <w:bookmarkEnd w:id="32"/>
      <w:bookmarkEnd w:id="33"/>
    </w:p>
    <w:p>
      <w:pPr>
        <w:pStyle w:val="4"/>
        <w:bidi w:val="0"/>
        <w:rPr>
          <w:rFonts w:hint="default" w:ascii="Times New Roman" w:hAnsi="Times New Roman" w:cs="Times New Roman"/>
          <w:lang w:val="en-US" w:eastAsia="zh-CN"/>
        </w:rPr>
      </w:pPr>
      <w:bookmarkStart w:id="34" w:name="_Toc912559726"/>
      <w:bookmarkStart w:id="35" w:name="_Toc9242"/>
      <w:bookmarkStart w:id="36" w:name="_Toc21267"/>
      <w:bookmarkStart w:id="37" w:name="_Toc23092"/>
      <w:bookmarkStart w:id="38" w:name="_Toc425883834"/>
      <w:bookmarkStart w:id="39" w:name="_Toc1144127121"/>
      <w:bookmarkStart w:id="40" w:name="_Toc540797685"/>
      <w:bookmarkStart w:id="41" w:name="_Toc24700"/>
      <w:bookmarkStart w:id="42" w:name="_Toc1337363656"/>
      <w:bookmarkStart w:id="43" w:name="_Toc90119952"/>
      <w:r>
        <w:rPr>
          <w:rFonts w:hint="default" w:ascii="Times New Roman" w:hAnsi="Times New Roman" w:cs="Times New Roman"/>
          <w:lang w:val="en-US" w:eastAsia="zh-CN"/>
        </w:rPr>
        <w:t>（一）</w:t>
      </w:r>
      <w:bookmarkEnd w:id="34"/>
      <w:bookmarkEnd w:id="35"/>
      <w:bookmarkEnd w:id="36"/>
      <w:bookmarkEnd w:id="37"/>
      <w:bookmarkEnd w:id="38"/>
      <w:bookmarkEnd w:id="39"/>
      <w:bookmarkEnd w:id="40"/>
      <w:bookmarkEnd w:id="41"/>
      <w:r>
        <w:rPr>
          <w:rFonts w:hint="default" w:ascii="Times New Roman" w:hAnsi="Times New Roman" w:cs="Times New Roman"/>
          <w:lang w:val="en-US" w:eastAsia="zh-CN"/>
        </w:rPr>
        <w:t>事故信息报送经过。</w:t>
      </w:r>
      <w:bookmarkEnd w:id="42"/>
      <w:bookmarkEnd w:id="43"/>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b/>
          <w:bCs/>
          <w:highlight w:val="none"/>
          <w:lang w:val="en-US" w:eastAsia="zh-CN"/>
        </w:rPr>
        <w:t>1.涉事企业谎报事故信息。</w:t>
      </w:r>
      <w:r>
        <w:rPr>
          <w:rFonts w:hint="default" w:ascii="Times New Roman" w:hAnsi="Times New Roman" w:eastAsia="仿宋_GB2312" w:cs="Times New Roman"/>
          <w:highlight w:val="none"/>
          <w:lang w:val="en-US" w:eastAsia="zh-CN"/>
        </w:rPr>
        <w:t>事故发生后，</w:t>
      </w:r>
      <w:r>
        <w:rPr>
          <w:rFonts w:hint="default" w:ascii="Times New Roman" w:hAnsi="Times New Roman" w:cs="Times New Roman"/>
          <w:highlight w:val="none"/>
          <w:lang w:val="en-US" w:eastAsia="zh-CN"/>
        </w:rPr>
        <w:t>未来社区</w:t>
      </w:r>
      <w:r>
        <w:rPr>
          <w:rFonts w:hint="default" w:ascii="Times New Roman" w:hAnsi="Times New Roman" w:eastAsia="仿宋_GB2312" w:cs="Times New Roman"/>
          <w:highlight w:val="none"/>
          <w:lang w:val="en-US" w:eastAsia="zh-CN"/>
        </w:rPr>
        <w:t>项目经理王</w:t>
      </w:r>
      <w:r>
        <w:rPr>
          <w:rFonts w:hint="eastAsia" w:cs="Times New Roman"/>
          <w:highlight w:val="none"/>
          <w:lang w:val="en-US" w:eastAsia="zh-CN"/>
        </w:rPr>
        <w:t>某</w:t>
      </w:r>
      <w:r>
        <w:rPr>
          <w:rFonts w:hint="default" w:ascii="Times New Roman" w:hAnsi="Times New Roman" w:eastAsia="仿宋_GB2312" w:cs="Times New Roman"/>
          <w:highlight w:val="none"/>
          <w:lang w:val="en-US" w:eastAsia="zh-CN"/>
        </w:rPr>
        <w:t>将事故信息上报给</w:t>
      </w:r>
      <w:r>
        <w:rPr>
          <w:rFonts w:hint="default" w:ascii="Times New Roman" w:hAnsi="Times New Roman" w:cs="Times New Roman"/>
          <w:highlight w:val="none"/>
          <w:lang w:val="en-US" w:eastAsia="zh-CN"/>
        </w:rPr>
        <w:t>天颂</w:t>
      </w:r>
      <w:r>
        <w:rPr>
          <w:rFonts w:hint="default" w:ascii="Times New Roman" w:hAnsi="Times New Roman" w:eastAsia="仿宋_GB2312" w:cs="Times New Roman"/>
          <w:highlight w:val="none"/>
          <w:lang w:val="en-US" w:eastAsia="zh-CN"/>
        </w:rPr>
        <w:t>公司质安部经理张</w:t>
      </w:r>
      <w:r>
        <w:rPr>
          <w:rFonts w:hint="eastAsia" w:cs="Times New Roman"/>
          <w:highlight w:val="none"/>
          <w:lang w:val="en-US" w:eastAsia="zh-CN"/>
        </w:rPr>
        <w:t>某2</w:t>
      </w:r>
      <w:r>
        <w:rPr>
          <w:rFonts w:hint="default" w:ascii="Times New Roman" w:hAnsi="Times New Roman" w:eastAsia="仿宋_GB2312" w:cs="Times New Roman"/>
          <w:highlight w:val="none"/>
          <w:lang w:val="en-US" w:eastAsia="zh-CN"/>
        </w:rPr>
        <w:t>，张</w:t>
      </w:r>
      <w:r>
        <w:rPr>
          <w:rFonts w:hint="eastAsia" w:cs="Times New Roman"/>
          <w:highlight w:val="none"/>
          <w:lang w:val="en-US" w:eastAsia="zh-CN"/>
        </w:rPr>
        <w:t>某2</w:t>
      </w:r>
      <w:r>
        <w:rPr>
          <w:rFonts w:hint="default" w:ascii="Times New Roman" w:hAnsi="Times New Roman" w:eastAsia="仿宋_GB2312" w:cs="Times New Roman"/>
          <w:highlight w:val="none"/>
          <w:lang w:val="en-US" w:eastAsia="zh-CN"/>
        </w:rPr>
        <w:t>随即向公司常务副总经理莫</w:t>
      </w:r>
      <w:r>
        <w:rPr>
          <w:rFonts w:hint="eastAsia" w:cs="Times New Roman"/>
          <w:lang w:val="en-US" w:eastAsia="zh-CN"/>
        </w:rPr>
        <w:t>某</w:t>
      </w:r>
      <w:r>
        <w:rPr>
          <w:rFonts w:hint="default" w:ascii="Times New Roman" w:hAnsi="Times New Roman" w:eastAsia="仿宋_GB2312" w:cs="Times New Roman"/>
          <w:highlight w:val="none"/>
          <w:lang w:val="en-US" w:eastAsia="zh-CN"/>
        </w:rPr>
        <w:t>报告，莫</w:t>
      </w:r>
      <w:r>
        <w:rPr>
          <w:rFonts w:hint="eastAsia" w:cs="Times New Roman"/>
          <w:lang w:val="en-US" w:eastAsia="zh-CN"/>
        </w:rPr>
        <w:t>某</w:t>
      </w:r>
      <w:r>
        <w:rPr>
          <w:rFonts w:hint="default" w:ascii="Times New Roman" w:hAnsi="Times New Roman" w:eastAsia="仿宋_GB2312" w:cs="Times New Roman"/>
          <w:highlight w:val="none"/>
          <w:lang w:val="en-US" w:eastAsia="zh-CN"/>
        </w:rPr>
        <w:t>授意张</w:t>
      </w:r>
      <w:r>
        <w:rPr>
          <w:rFonts w:hint="eastAsia" w:cs="Times New Roman"/>
          <w:lang w:val="en-US" w:eastAsia="zh-CN"/>
        </w:rPr>
        <w:t>某2</w:t>
      </w:r>
      <w:r>
        <w:rPr>
          <w:rFonts w:hint="default" w:ascii="Times New Roman" w:hAnsi="Times New Roman" w:eastAsia="仿宋_GB2312" w:cs="Times New Roman"/>
          <w:highlight w:val="none"/>
          <w:lang w:val="en-US" w:eastAsia="zh-CN"/>
        </w:rPr>
        <w:t>代表公司全权负责事故处置工作。为减轻事故影响，11月21日晚，张</w:t>
      </w:r>
      <w:r>
        <w:rPr>
          <w:rFonts w:hint="eastAsia" w:cs="Times New Roman"/>
          <w:lang w:val="en-US" w:eastAsia="zh-CN"/>
        </w:rPr>
        <w:t>某2</w:t>
      </w:r>
      <w:r>
        <w:rPr>
          <w:rFonts w:hint="default" w:ascii="Times New Roman" w:hAnsi="Times New Roman" w:eastAsia="仿宋_GB2312" w:cs="Times New Roman"/>
          <w:highlight w:val="none"/>
          <w:lang w:val="en-US" w:eastAsia="zh-CN"/>
        </w:rPr>
        <w:t>和项目部人员占</w:t>
      </w:r>
      <w:r>
        <w:rPr>
          <w:rFonts w:hint="eastAsia" w:cs="Times New Roman"/>
          <w:highlight w:val="none"/>
          <w:lang w:val="en-US" w:eastAsia="zh-CN"/>
        </w:rPr>
        <w:t>某</w:t>
      </w:r>
      <w:r>
        <w:rPr>
          <w:rFonts w:hint="default" w:ascii="Times New Roman" w:hAnsi="Times New Roman" w:eastAsia="仿宋_GB2312" w:cs="Times New Roman"/>
          <w:highlight w:val="none"/>
          <w:lang w:val="en-US" w:eastAsia="zh-CN"/>
        </w:rPr>
        <w:t>、黄</w:t>
      </w:r>
      <w:r>
        <w:rPr>
          <w:rFonts w:hint="eastAsia" w:cs="Times New Roman"/>
          <w:highlight w:val="none"/>
          <w:lang w:val="en-US" w:eastAsia="zh-CN"/>
        </w:rPr>
        <w:t>某</w:t>
      </w:r>
      <w:r>
        <w:rPr>
          <w:rFonts w:hint="default" w:ascii="Times New Roman" w:hAnsi="Times New Roman" w:eastAsia="仿宋_GB2312" w:cs="Times New Roman"/>
          <w:highlight w:val="none"/>
          <w:lang w:val="en-US" w:eastAsia="zh-CN"/>
        </w:rPr>
        <w:t>召集相关人员在项目部会议室开会，要求相关人员在玉环市调查组和相关部门核查事故情况时统一口径</w:t>
      </w:r>
      <w:r>
        <w:rPr>
          <w:rFonts w:hint="default" w:ascii="Times New Roman" w:hAnsi="Times New Roman" w:cs="Times New Roman"/>
          <w:highlight w:val="none"/>
          <w:lang w:val="en-US" w:eastAsia="zh-CN"/>
        </w:rPr>
        <w:t>，称</w:t>
      </w:r>
      <w:r>
        <w:rPr>
          <w:rFonts w:hint="default" w:ascii="Times New Roman" w:hAnsi="Times New Roman" w:eastAsia="仿宋_GB2312" w:cs="Times New Roman"/>
          <w:highlight w:val="none"/>
          <w:lang w:val="en-US" w:eastAsia="zh-CN"/>
        </w:rPr>
        <w:t>事故造成2人死亡。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b/>
          <w:bCs/>
          <w:i w:val="0"/>
          <w:iCs w:val="0"/>
          <w:highlight w:val="none"/>
          <w:lang w:val="en-US" w:eastAsia="zh-CN"/>
        </w:rPr>
      </w:pPr>
      <w:r>
        <w:rPr>
          <w:rFonts w:hint="default" w:ascii="Times New Roman" w:hAnsi="Times New Roman" w:eastAsia="仿宋_GB2312" w:cs="Times New Roman"/>
          <w:b/>
          <w:bCs/>
          <w:i w:val="0"/>
          <w:iCs w:val="0"/>
          <w:highlight w:val="none"/>
          <w:lang w:val="en-US" w:eastAsia="zh-CN"/>
        </w:rPr>
        <w:t>2.</w:t>
      </w:r>
      <w:r>
        <w:rPr>
          <w:rFonts w:hint="default" w:ascii="Times New Roman" w:hAnsi="Times New Roman" w:eastAsia="仿宋_GB2312" w:cs="Times New Roman"/>
          <w:b/>
          <w:bCs/>
          <w:i w:val="0"/>
          <w:iCs w:val="0"/>
          <w:lang w:val="en-US" w:eastAsia="zh-CN"/>
        </w:rPr>
        <w:t>有关部门迟报事故信息。</w:t>
      </w:r>
      <w:r>
        <w:rPr>
          <w:rFonts w:hint="default" w:ascii="Times New Roman" w:hAnsi="Times New Roman" w:eastAsia="仿宋_GB2312" w:cs="Times New Roman"/>
          <w:lang w:val="en-US" w:eastAsia="zh-CN"/>
        </w:rPr>
        <w:t>玉环市应急</w:t>
      </w:r>
      <w:r>
        <w:rPr>
          <w:rFonts w:hint="default" w:ascii="Times New Roman" w:hAnsi="Times New Roman" w:cs="Times New Roman"/>
          <w:lang w:val="en-US" w:eastAsia="zh-CN"/>
        </w:rPr>
        <w:t>管理</w:t>
      </w:r>
      <w:r>
        <w:rPr>
          <w:rFonts w:hint="default" w:ascii="Times New Roman" w:hAnsi="Times New Roman" w:eastAsia="仿宋_GB2312" w:cs="Times New Roman"/>
          <w:lang w:val="en-US" w:eastAsia="zh-CN"/>
        </w:rPr>
        <w:t>局</w:t>
      </w:r>
      <w:r>
        <w:rPr>
          <w:rFonts w:hint="default" w:ascii="Times New Roman" w:hAnsi="Times New Roman" w:cs="Times New Roman"/>
          <w:lang w:val="en-US" w:eastAsia="zh-CN"/>
        </w:rPr>
        <w:t>和</w:t>
      </w:r>
      <w:r>
        <w:rPr>
          <w:rFonts w:hint="eastAsia" w:cs="Times New Roman"/>
          <w:lang w:val="en-US" w:eastAsia="zh-CN"/>
        </w:rPr>
        <w:t>玉环市住建局</w:t>
      </w:r>
      <w:r>
        <w:rPr>
          <w:rFonts w:hint="default" w:ascii="Times New Roman" w:hAnsi="Times New Roman" w:cs="Times New Roman"/>
          <w:lang w:val="en-US" w:eastAsia="zh-CN"/>
        </w:rPr>
        <w:t>在11月18日14时许通过</w:t>
      </w:r>
      <w:r>
        <w:rPr>
          <w:rFonts w:hint="default" w:ascii="Times New Roman" w:hAnsi="Times New Roman" w:eastAsia="仿宋_GB2312" w:cs="Times New Roman"/>
          <w:lang w:val="en-US" w:eastAsia="zh-CN"/>
        </w:rPr>
        <w:t>玉环市消防救援大队信息联动获</w:t>
      </w:r>
      <w:r>
        <w:rPr>
          <w:rFonts w:hint="default" w:ascii="Times New Roman" w:hAnsi="Times New Roman" w:cs="Times New Roman"/>
          <w:lang w:val="en-US" w:eastAsia="zh-CN"/>
        </w:rPr>
        <w:t>知</w:t>
      </w:r>
      <w:r>
        <w:rPr>
          <w:rFonts w:hint="default" w:ascii="Times New Roman" w:hAnsi="Times New Roman" w:eastAsia="仿宋_GB2312" w:cs="Times New Roman"/>
          <w:lang w:val="en-US" w:eastAsia="zh-CN"/>
        </w:rPr>
        <w:t>事故后</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玉环市应急</w:t>
      </w:r>
      <w:r>
        <w:rPr>
          <w:rFonts w:hint="default" w:ascii="Times New Roman" w:hAnsi="Times New Roman" w:cs="Times New Roman"/>
          <w:lang w:val="en-US" w:eastAsia="zh-CN"/>
        </w:rPr>
        <w:t>管理</w:t>
      </w:r>
      <w:r>
        <w:rPr>
          <w:rFonts w:hint="default" w:ascii="Times New Roman" w:hAnsi="Times New Roman" w:eastAsia="仿宋_GB2312" w:cs="Times New Roman"/>
          <w:lang w:val="en-US" w:eastAsia="zh-CN"/>
        </w:rPr>
        <w:t>局于11月21日</w:t>
      </w:r>
      <w:r>
        <w:rPr>
          <w:rFonts w:hint="default" w:ascii="Times New Roman" w:hAnsi="Times New Roman" w:cs="Times New Roman"/>
          <w:lang w:val="en-US" w:eastAsia="zh-CN"/>
        </w:rPr>
        <w:t>通过生产安全事故统计信息直报系统向上级部门进行报告。</w:t>
      </w:r>
      <w:r>
        <w:rPr>
          <w:rFonts w:hint="eastAsia" w:cs="Times New Roman"/>
          <w:lang w:val="en-US" w:eastAsia="zh-CN"/>
        </w:rPr>
        <w:t>玉环市住建局</w:t>
      </w:r>
      <w:r>
        <w:rPr>
          <w:rFonts w:hint="default" w:ascii="Times New Roman" w:hAnsi="Times New Roman" w:cs="Times New Roman"/>
          <w:lang w:val="en-US" w:eastAsia="zh-CN"/>
        </w:rPr>
        <w:t>于</w:t>
      </w:r>
      <w:r>
        <w:rPr>
          <w:rFonts w:hint="default" w:ascii="Times New Roman" w:hAnsi="Times New Roman" w:eastAsia="仿宋_GB2312" w:cs="Times New Roman"/>
          <w:lang w:val="en-US" w:eastAsia="zh-CN"/>
        </w:rPr>
        <w:t>11月22日</w:t>
      </w:r>
      <w:r>
        <w:rPr>
          <w:rFonts w:hint="default" w:ascii="Times New Roman" w:hAnsi="Times New Roman" w:cs="Times New Roman"/>
          <w:lang w:val="en-US" w:eastAsia="zh-CN"/>
        </w:rPr>
        <w:t>通过</w:t>
      </w:r>
      <w:r>
        <w:rPr>
          <w:rFonts w:hint="default" w:ascii="Times New Roman" w:hAnsi="Times New Roman" w:cs="Times New Roman"/>
          <w:highlight w:val="none"/>
          <w:lang w:val="en-US" w:eastAsia="zh-CN"/>
        </w:rPr>
        <w:t>全国工程质量安全监管信息平台</w:t>
      </w:r>
      <w:r>
        <w:rPr>
          <w:rFonts w:hint="default" w:ascii="Times New Roman" w:hAnsi="Times New Roman" w:cs="Times New Roman"/>
          <w:lang w:val="en-US" w:eastAsia="zh-CN"/>
        </w:rPr>
        <w:t>向上级部门</w:t>
      </w:r>
      <w:r>
        <w:rPr>
          <w:rFonts w:hint="default" w:ascii="Times New Roman" w:hAnsi="Times New Roman" w:eastAsia="仿宋_GB2312" w:cs="Times New Roman"/>
          <w:lang w:val="en-US" w:eastAsia="zh-CN"/>
        </w:rPr>
        <w:t>进行报告。</w:t>
      </w:r>
    </w:p>
    <w:p>
      <w:pPr>
        <w:pStyle w:val="4"/>
        <w:bidi w:val="0"/>
        <w:rPr>
          <w:rFonts w:hint="default" w:ascii="Times New Roman" w:hAnsi="Times New Roman" w:cs="Times New Roman"/>
          <w:lang w:val="en-US" w:eastAsia="zh-CN"/>
        </w:rPr>
      </w:pPr>
      <w:bookmarkStart w:id="44" w:name="_Toc179616487"/>
      <w:bookmarkStart w:id="45" w:name="_Toc1507866101"/>
      <w:r>
        <w:rPr>
          <w:rFonts w:hint="default" w:ascii="Times New Roman" w:hAnsi="Times New Roman" w:cs="Times New Roman"/>
          <w:lang w:val="en-US" w:eastAsia="zh-CN"/>
        </w:rPr>
        <w:t>（二）事故现场应急处置情况。</w:t>
      </w:r>
      <w:bookmarkEnd w:id="44"/>
      <w:bookmarkEnd w:id="4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lang w:val="en-US" w:eastAsia="zh-CN"/>
        </w:rPr>
        <w:t>事故发生后，</w:t>
      </w:r>
      <w:r>
        <w:rPr>
          <w:rFonts w:hint="default" w:ascii="Times New Roman" w:hAnsi="Times New Roman" w:cs="Times New Roman"/>
          <w:lang w:val="en-US" w:eastAsia="zh-CN"/>
        </w:rPr>
        <w:t>施工单位</w:t>
      </w:r>
      <w:r>
        <w:rPr>
          <w:rFonts w:hint="default" w:ascii="Times New Roman" w:hAnsi="Times New Roman" w:eastAsia="仿宋_GB2312" w:cs="Times New Roman"/>
          <w:lang w:val="en-US" w:eastAsia="zh-CN"/>
        </w:rPr>
        <w:t>现场人员立即拨打120急救电话，龙</w:t>
      </w:r>
      <w:r>
        <w:rPr>
          <w:rFonts w:hint="eastAsia" w:cs="Times New Roman"/>
          <w:lang w:val="en-US" w:eastAsia="zh-CN"/>
        </w:rPr>
        <w:t>某</w:t>
      </w:r>
      <w:r>
        <w:rPr>
          <w:rFonts w:hint="default" w:ascii="Times New Roman" w:hAnsi="Times New Roman" w:eastAsia="仿宋_GB2312" w:cs="Times New Roman"/>
          <w:lang w:val="en-US" w:eastAsia="zh-CN"/>
        </w:rPr>
        <w:t>、赵</w:t>
      </w:r>
      <w:r>
        <w:rPr>
          <w:rFonts w:hint="eastAsia" w:cs="Times New Roman"/>
          <w:lang w:val="en-US" w:eastAsia="zh-CN"/>
        </w:rPr>
        <w:t>某</w:t>
      </w:r>
      <w:r>
        <w:rPr>
          <w:rFonts w:hint="default" w:ascii="Times New Roman" w:hAnsi="Times New Roman" w:eastAsia="仿宋_GB2312" w:cs="Times New Roman"/>
          <w:lang w:val="en-US" w:eastAsia="zh-CN"/>
        </w:rPr>
        <w:t>分别于13时56分、13时58分送达玉环市人民医院抢救，崔</w:t>
      </w:r>
      <w:r>
        <w:rPr>
          <w:rFonts w:hint="eastAsia" w:cs="Times New Roman"/>
          <w:lang w:val="en-US" w:eastAsia="zh-CN"/>
        </w:rPr>
        <w:t>某</w:t>
      </w:r>
      <w:r>
        <w:rPr>
          <w:rFonts w:hint="default" w:ascii="Times New Roman" w:hAnsi="Times New Roman" w:eastAsia="仿宋_GB2312" w:cs="Times New Roman"/>
          <w:lang w:val="en-US" w:eastAsia="zh-CN"/>
        </w:rPr>
        <w:t>因身体被钢筋扎入，经玉环市消防救援大队处理后于14时46分送达玉环市人民医院抢救。玉环市应急管理局</w:t>
      </w:r>
      <w:r>
        <w:rPr>
          <w:rFonts w:hint="default" w:ascii="Times New Roman" w:hAnsi="Times New Roman" w:cs="Times New Roman"/>
          <w:lang w:val="en-US" w:eastAsia="zh-CN"/>
        </w:rPr>
        <w:t>、</w:t>
      </w:r>
      <w:r>
        <w:rPr>
          <w:rFonts w:hint="eastAsia" w:cs="Times New Roman"/>
          <w:lang w:val="en-US" w:eastAsia="zh-CN"/>
        </w:rPr>
        <w:t>玉环市住建局</w:t>
      </w:r>
      <w:r>
        <w:rPr>
          <w:rFonts w:hint="default" w:ascii="Times New Roman" w:hAnsi="Times New Roman" w:eastAsia="仿宋_GB2312" w:cs="Times New Roman"/>
          <w:lang w:val="en-US" w:eastAsia="zh-CN"/>
        </w:rPr>
        <w:t>和玉城街道办事处获</w:t>
      </w:r>
      <w:r>
        <w:rPr>
          <w:rFonts w:hint="default" w:ascii="Times New Roman" w:hAnsi="Times New Roman" w:cs="Times New Roman"/>
          <w:lang w:val="en-US" w:eastAsia="zh-CN"/>
        </w:rPr>
        <w:t>知</w:t>
      </w:r>
      <w:r>
        <w:rPr>
          <w:rFonts w:hint="default" w:ascii="Times New Roman" w:hAnsi="Times New Roman" w:eastAsia="仿宋_GB2312" w:cs="Times New Roman"/>
          <w:lang w:val="en-US" w:eastAsia="zh-CN"/>
        </w:rPr>
        <w:t>事故后，相关领导第一时间赶到事故现场组织开展事故救援。</w:t>
      </w:r>
    </w:p>
    <w:p>
      <w:pPr>
        <w:pStyle w:val="4"/>
        <w:bidi w:val="0"/>
        <w:rPr>
          <w:rFonts w:hint="default" w:ascii="Times New Roman" w:hAnsi="Times New Roman" w:cs="Times New Roman"/>
          <w:lang w:val="en-US" w:eastAsia="zh-CN"/>
        </w:rPr>
      </w:pPr>
      <w:bookmarkStart w:id="46" w:name="_Toc1617876252"/>
      <w:bookmarkStart w:id="47" w:name="_Toc2046577830"/>
      <w:r>
        <w:rPr>
          <w:rFonts w:hint="default" w:ascii="Times New Roman" w:hAnsi="Times New Roman" w:cs="Times New Roman"/>
          <w:lang w:val="en-US" w:eastAsia="zh-CN"/>
        </w:rPr>
        <w:t>（三）医疗救治和善后情况。</w:t>
      </w:r>
      <w:bookmarkEnd w:id="46"/>
      <w:bookmarkEnd w:id="4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龙</w:t>
      </w:r>
      <w:r>
        <w:rPr>
          <w:rFonts w:hint="eastAsia" w:cs="Times New Roman"/>
          <w:lang w:val="en-US" w:eastAsia="zh-CN"/>
        </w:rPr>
        <w:t>某</w:t>
      </w:r>
      <w:r>
        <w:rPr>
          <w:rFonts w:hint="default" w:ascii="Times New Roman" w:hAnsi="Times New Roman" w:eastAsia="仿宋_GB2312" w:cs="Times New Roman"/>
          <w:lang w:val="en-US" w:eastAsia="zh-CN"/>
        </w:rPr>
        <w:t>于11月18日15时08分经抢救无效死亡；崔</w:t>
      </w:r>
      <w:r>
        <w:rPr>
          <w:rFonts w:hint="eastAsia" w:cs="Times New Roman"/>
          <w:lang w:val="en-US" w:eastAsia="zh-CN"/>
        </w:rPr>
        <w:t>某</w:t>
      </w:r>
      <w:r>
        <w:rPr>
          <w:rFonts w:hint="default" w:ascii="Times New Roman" w:hAnsi="Times New Roman" w:eastAsia="仿宋_GB2312" w:cs="Times New Roman"/>
          <w:lang w:val="en-US" w:eastAsia="zh-CN"/>
        </w:rPr>
        <w:t>于11月18日15时38分经抢救无效死亡;赵</w:t>
      </w:r>
      <w:r>
        <w:rPr>
          <w:rFonts w:hint="eastAsia" w:cs="Times New Roman"/>
          <w:lang w:val="en-US" w:eastAsia="zh-CN"/>
        </w:rPr>
        <w:t>某</w:t>
      </w:r>
      <w:r>
        <w:rPr>
          <w:rFonts w:hint="default" w:ascii="Times New Roman" w:hAnsi="Times New Roman" w:eastAsia="仿宋_GB2312" w:cs="Times New Roman"/>
          <w:lang w:val="en-US" w:eastAsia="zh-CN"/>
        </w:rPr>
        <w:t>因伤濒危</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在其亲属要求下</w:t>
      </w:r>
      <w:r>
        <w:rPr>
          <w:rFonts w:hint="default" w:ascii="Times New Roman" w:hAnsi="Times New Roman" w:cs="Times New Roman"/>
          <w:lang w:val="en-US" w:eastAsia="zh-CN"/>
        </w:rPr>
        <w:t>，</w:t>
      </w:r>
      <w:r>
        <w:rPr>
          <w:rFonts w:hint="default" w:ascii="Times New Roman" w:hAnsi="Times New Roman" w:eastAsia="仿宋_GB2312" w:cs="Times New Roman"/>
          <w:lang w:val="en-US" w:eastAsia="zh-CN"/>
        </w:rPr>
        <w:t>于11月19日凌晨5时31分出院</w:t>
      </w:r>
      <w:r>
        <w:rPr>
          <w:rFonts w:hint="default" w:ascii="Times New Roman" w:hAnsi="Times New Roman" w:cs="Times New Roman"/>
          <w:lang w:val="en-US" w:eastAsia="zh-CN"/>
        </w:rPr>
        <w:t>回安徽宿州老家，根据玉环市公安局调查，赵</w:t>
      </w:r>
      <w:r>
        <w:rPr>
          <w:rFonts w:hint="eastAsia" w:cs="Times New Roman"/>
          <w:lang w:val="en-US" w:eastAsia="zh-CN"/>
        </w:rPr>
        <w:t>某</w:t>
      </w:r>
      <w:r>
        <w:rPr>
          <w:rFonts w:hint="default" w:ascii="Times New Roman" w:hAnsi="Times New Roman" w:cs="Times New Roman"/>
          <w:lang w:val="en-US" w:eastAsia="zh-CN"/>
        </w:rPr>
        <w:t>于</w:t>
      </w:r>
      <w:r>
        <w:rPr>
          <w:rFonts w:hint="default" w:ascii="Times New Roman" w:hAnsi="Times New Roman" w:eastAsia="仿宋_GB2312" w:cs="Times New Roman"/>
          <w:lang w:val="en-US" w:eastAsia="zh-CN"/>
        </w:rPr>
        <w:t>当天</w:t>
      </w:r>
      <w:r>
        <w:rPr>
          <w:rFonts w:hint="default" w:ascii="Times New Roman" w:hAnsi="Times New Roman" w:cs="Times New Roman"/>
          <w:lang w:val="en-US" w:eastAsia="zh-CN"/>
        </w:rPr>
        <w:t>16时许到达安徽宿州家中时已死亡</w:t>
      </w:r>
      <w:r>
        <w:rPr>
          <w:rFonts w:hint="default" w:ascii="Times New Roman" w:hAnsi="Times New Roman" w:eastAsia="仿宋_GB2312"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lang w:val="en-US" w:eastAsia="zh-CN"/>
        </w:rPr>
        <w:t>事故发生</w:t>
      </w:r>
      <w:r>
        <w:rPr>
          <w:rFonts w:hint="default" w:ascii="Times New Roman" w:hAnsi="Times New Roman" w:cs="Times New Roman"/>
          <w:lang w:val="en-US" w:eastAsia="zh-CN"/>
        </w:rPr>
        <w:t>当天</w:t>
      </w:r>
      <w:r>
        <w:rPr>
          <w:rFonts w:hint="default" w:ascii="Times New Roman" w:hAnsi="Times New Roman" w:eastAsia="仿宋_GB2312" w:cs="Times New Roman"/>
          <w:lang w:val="en-US" w:eastAsia="zh-CN"/>
        </w:rPr>
        <w:t>，天颂公司</w:t>
      </w:r>
      <w:r>
        <w:rPr>
          <w:rFonts w:hint="default" w:ascii="Times New Roman" w:hAnsi="Times New Roman" w:cs="Times New Roman"/>
          <w:lang w:val="en-US" w:eastAsia="zh-CN"/>
        </w:rPr>
        <w:t>与死伤者家属分别协商善后</w:t>
      </w:r>
      <w:r>
        <w:rPr>
          <w:rFonts w:hint="default" w:ascii="Times New Roman" w:hAnsi="Times New Roman" w:eastAsia="仿宋_GB2312" w:cs="Times New Roman"/>
          <w:lang w:val="en-US" w:eastAsia="zh-CN"/>
        </w:rPr>
        <w:t>事宜，</w:t>
      </w:r>
      <w:r>
        <w:rPr>
          <w:rFonts w:hint="default" w:ascii="Times New Roman" w:hAnsi="Times New Roman" w:cs="Times New Roman"/>
          <w:lang w:val="en-US" w:eastAsia="zh-CN"/>
        </w:rPr>
        <w:t>并</w:t>
      </w:r>
      <w:r>
        <w:rPr>
          <w:rFonts w:hint="default" w:ascii="Times New Roman" w:hAnsi="Times New Roman" w:eastAsia="仿宋_GB2312" w:cs="Times New Roman"/>
          <w:lang w:val="en-US" w:eastAsia="zh-CN"/>
        </w:rPr>
        <w:t>达成赔偿协议。</w:t>
      </w:r>
    </w:p>
    <w:p>
      <w:pPr>
        <w:pStyle w:val="4"/>
        <w:bidi w:val="0"/>
        <w:rPr>
          <w:rFonts w:hint="default" w:ascii="Times New Roman" w:hAnsi="Times New Roman" w:cs="Times New Roman"/>
          <w:lang w:val="en-US" w:eastAsia="zh-CN"/>
        </w:rPr>
      </w:pPr>
      <w:bookmarkStart w:id="48" w:name="_Toc908785968"/>
      <w:bookmarkStart w:id="49" w:name="_Toc2122129520"/>
      <w:r>
        <w:rPr>
          <w:rFonts w:hint="default" w:ascii="Times New Roman" w:hAnsi="Times New Roman" w:cs="Times New Roman"/>
          <w:lang w:val="en-US" w:eastAsia="zh-CN"/>
        </w:rPr>
        <w:t>（四）事故应急处置评估。</w:t>
      </w:r>
      <w:bookmarkEnd w:id="48"/>
      <w:bookmarkEnd w:id="4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台州调查组对事故应急处置复盘评估认为，属地街道及相关部门在得知事故发生后能第一时间赶赴事故现场开展救援及善后处置，应急响应及时、组织指挥有效、救援行动迅速、善后处理及舆情管控平稳有序。</w:t>
      </w:r>
      <w:r>
        <w:rPr>
          <w:rFonts w:hint="eastAsia" w:cs="Times New Roman"/>
          <w:lang w:val="en-US" w:eastAsia="zh-CN"/>
        </w:rPr>
        <w:t>玉环市住建局</w:t>
      </w:r>
      <w:r>
        <w:rPr>
          <w:rFonts w:hint="default" w:ascii="Times New Roman" w:hAnsi="Times New Roman" w:cs="Times New Roman"/>
          <w:lang w:val="en-US" w:eastAsia="zh-CN"/>
        </w:rPr>
        <w:t>和玉环市应急管理局在获知事故后，未在规定时间向上级部门进行报告，迟报事故。</w:t>
      </w:r>
    </w:p>
    <w:p>
      <w:pPr>
        <w:pStyle w:val="3"/>
        <w:bidi w:val="0"/>
        <w:rPr>
          <w:rFonts w:hint="default" w:ascii="Times New Roman" w:hAnsi="Times New Roman" w:cs="Times New Roman"/>
          <w:lang w:val="en-US" w:eastAsia="zh-CN"/>
        </w:rPr>
      </w:pPr>
      <w:bookmarkStart w:id="50" w:name="_Toc322026928"/>
      <w:bookmarkStart w:id="51" w:name="_Toc1881888269"/>
      <w:r>
        <w:rPr>
          <w:rFonts w:hint="default" w:ascii="Times New Roman" w:hAnsi="Times New Roman" w:cs="Times New Roman"/>
          <w:lang w:val="en-US" w:eastAsia="zh-CN"/>
        </w:rPr>
        <w:t>三、事故原因分析</w:t>
      </w:r>
      <w:bookmarkEnd w:id="50"/>
      <w:bookmarkEnd w:id="5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台州调查组通过人员询问、现场勘查、调取相关资料，排除因恶劣天气、外力撞击及人为破坏等因素引发事故的可能性。</w:t>
      </w:r>
    </w:p>
    <w:p>
      <w:pPr>
        <w:pStyle w:val="4"/>
        <w:bidi w:val="0"/>
        <w:rPr>
          <w:rFonts w:hint="default" w:ascii="Times New Roman" w:hAnsi="Times New Roman" w:cs="Times New Roman"/>
          <w:lang w:val="en-US" w:eastAsia="zh-CN"/>
        </w:rPr>
      </w:pPr>
      <w:bookmarkStart w:id="52" w:name="_Toc546064351"/>
      <w:bookmarkStart w:id="53" w:name="_Toc332877618"/>
      <w:r>
        <w:rPr>
          <w:rFonts w:hint="default" w:ascii="Times New Roman" w:hAnsi="Times New Roman" w:cs="Times New Roman"/>
          <w:lang w:val="en-US" w:eastAsia="zh-CN"/>
        </w:rPr>
        <w:t>（一）直接原因。</w:t>
      </w:r>
      <w:bookmarkEnd w:id="52"/>
      <w:bookmarkEnd w:id="5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本次事故的</w:t>
      </w:r>
      <w:r>
        <w:rPr>
          <w:rFonts w:hint="default" w:ascii="Times New Roman" w:hAnsi="Times New Roman" w:eastAsia="仿宋_GB2312" w:cs="Times New Roman"/>
          <w:b w:val="0"/>
          <w:bCs w:val="0"/>
          <w:lang w:val="en-US" w:eastAsia="zh-CN"/>
        </w:rPr>
        <w:t>直接原因为：吊装</w:t>
      </w:r>
      <w:r>
        <w:rPr>
          <w:rFonts w:hint="default" w:ascii="Times New Roman" w:hAnsi="Times New Roman" w:cs="Times New Roman"/>
          <w:b w:val="0"/>
          <w:bCs w:val="0"/>
          <w:lang w:val="en-US" w:eastAsia="zh-CN"/>
        </w:rPr>
        <w:t>作业</w:t>
      </w:r>
      <w:r>
        <w:rPr>
          <w:rFonts w:hint="default" w:ascii="Times New Roman" w:hAnsi="Times New Roman" w:eastAsia="仿宋_GB2312" w:cs="Times New Roman"/>
          <w:b w:val="0"/>
          <w:bCs w:val="0"/>
          <w:lang w:val="en-US" w:eastAsia="zh-CN"/>
        </w:rPr>
        <w:t>人员采用不符合规范要求的吊具</w:t>
      </w:r>
      <w:r>
        <w:rPr>
          <w:rStyle w:val="15"/>
          <w:rFonts w:hint="default" w:ascii="Times New Roman" w:hAnsi="Times New Roman" w:eastAsia="仿宋_GB2312" w:cs="Times New Roman"/>
          <w:b w:val="0"/>
          <w:bCs w:val="0"/>
          <w:lang w:val="en-US" w:eastAsia="zh-CN"/>
        </w:rPr>
        <w:t>[</w:t>
      </w:r>
      <w:r>
        <w:rPr>
          <w:rStyle w:val="15"/>
          <w:rFonts w:hint="default" w:ascii="Times New Roman" w:hAnsi="Times New Roman" w:eastAsia="仿宋_GB2312" w:cs="Times New Roman"/>
          <w:b w:val="0"/>
          <w:bCs w:val="0"/>
          <w:lang w:val="en-US" w:eastAsia="zh-CN"/>
        </w:rPr>
        <w:footnoteReference w:id="1"/>
      </w:r>
      <w:r>
        <w:rPr>
          <w:rStyle w:val="15"/>
          <w:rFonts w:hint="default"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lang w:val="en-US" w:eastAsia="zh-CN"/>
        </w:rPr>
        <w:t>和</w:t>
      </w:r>
      <w:r>
        <w:rPr>
          <w:rFonts w:hint="default" w:ascii="Times New Roman" w:hAnsi="Times New Roman" w:cs="Times New Roman"/>
          <w:b w:val="0"/>
          <w:bCs w:val="0"/>
          <w:lang w:val="en-US" w:eastAsia="zh-CN"/>
        </w:rPr>
        <w:t>系结</w:t>
      </w:r>
      <w:r>
        <w:rPr>
          <w:rFonts w:hint="default" w:ascii="Times New Roman" w:hAnsi="Times New Roman" w:eastAsia="仿宋_GB2312" w:cs="Times New Roman"/>
          <w:b w:val="0"/>
          <w:bCs w:val="0"/>
          <w:lang w:val="en-US" w:eastAsia="zh-CN"/>
        </w:rPr>
        <w:t>方式</w:t>
      </w:r>
      <w:r>
        <w:rPr>
          <w:rStyle w:val="15"/>
          <w:rFonts w:hint="default" w:ascii="Times New Roman" w:hAnsi="Times New Roman" w:eastAsia="仿宋_GB2312" w:cs="Times New Roman"/>
          <w:b w:val="0"/>
          <w:bCs w:val="0"/>
          <w:lang w:val="en-US" w:eastAsia="zh-CN"/>
        </w:rPr>
        <w:t>[</w:t>
      </w:r>
      <w:r>
        <w:rPr>
          <w:rStyle w:val="15"/>
          <w:rFonts w:hint="default" w:ascii="Times New Roman" w:hAnsi="Times New Roman" w:eastAsia="仿宋_GB2312" w:cs="Times New Roman"/>
          <w:b w:val="0"/>
          <w:bCs w:val="0"/>
          <w:lang w:val="en-US" w:eastAsia="zh-CN"/>
        </w:rPr>
        <w:footnoteReference w:id="2"/>
      </w:r>
      <w:r>
        <w:rPr>
          <w:rStyle w:val="15"/>
          <w:rFonts w:hint="default"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lang w:val="en-US" w:eastAsia="zh-CN"/>
        </w:rPr>
        <w:t>违规吊装</w:t>
      </w:r>
      <w:r>
        <w:rPr>
          <w:rFonts w:hint="default" w:ascii="Times New Roman" w:hAnsi="Times New Roman" w:cs="Times New Roman"/>
          <w:b w:val="0"/>
          <w:bCs w:val="0"/>
          <w:lang w:val="en" w:eastAsia="zh-CN"/>
        </w:rPr>
        <w:t>预支模</w:t>
      </w:r>
      <w:r>
        <w:rPr>
          <w:rFonts w:hint="default" w:ascii="Times New Roman" w:hAnsi="Times New Roman" w:eastAsia="仿宋_GB2312" w:cs="Times New Roman"/>
          <w:b w:val="0"/>
          <w:bCs w:val="0"/>
          <w:lang w:val="en-US" w:eastAsia="zh-CN"/>
        </w:rPr>
        <w:t>，</w:t>
      </w:r>
      <w:r>
        <w:rPr>
          <w:rFonts w:hint="default" w:ascii="Times New Roman" w:hAnsi="Times New Roman" w:cs="Times New Roman"/>
          <w:b w:val="0"/>
          <w:bCs w:val="0"/>
          <w:lang w:val="en-US" w:eastAsia="zh-CN"/>
        </w:rPr>
        <w:t>吊装作业过程中</w:t>
      </w:r>
      <w:r>
        <w:rPr>
          <w:rFonts w:hint="default" w:ascii="Times New Roman" w:hAnsi="Times New Roman" w:eastAsia="仿宋_GB2312" w:cs="Times New Roman"/>
          <w:b w:val="0"/>
          <w:bCs w:val="0"/>
          <w:lang w:eastAsia="zh-CN"/>
        </w:rPr>
        <w:t>未按规范要求</w:t>
      </w:r>
      <w:r>
        <w:rPr>
          <w:rStyle w:val="15"/>
          <w:rFonts w:hint="default" w:ascii="Times New Roman" w:hAnsi="Times New Roman" w:eastAsia="仿宋_GB2312" w:cs="Times New Roman"/>
          <w:b w:val="0"/>
          <w:bCs w:val="0"/>
          <w:lang w:eastAsia="zh-CN"/>
        </w:rPr>
        <w:t>[</w:t>
      </w:r>
      <w:r>
        <w:rPr>
          <w:rStyle w:val="15"/>
          <w:rFonts w:hint="default" w:ascii="Times New Roman" w:hAnsi="Times New Roman" w:eastAsia="仿宋_GB2312" w:cs="Times New Roman"/>
          <w:b w:val="0"/>
          <w:bCs w:val="0"/>
          <w:lang w:eastAsia="zh-CN"/>
        </w:rPr>
        <w:footnoteReference w:id="3"/>
      </w:r>
      <w:r>
        <w:rPr>
          <w:rStyle w:val="15"/>
          <w:rFonts w:hint="default" w:ascii="Times New Roman" w:hAnsi="Times New Roman" w:eastAsia="仿宋_GB2312" w:cs="Times New Roman"/>
          <w:b w:val="0"/>
          <w:bCs w:val="0"/>
          <w:lang w:eastAsia="zh-CN"/>
        </w:rPr>
        <w:t>]</w:t>
      </w:r>
      <w:r>
        <w:rPr>
          <w:rFonts w:hint="default" w:ascii="Times New Roman" w:hAnsi="Times New Roman" w:cs="Times New Roman"/>
          <w:b w:val="0"/>
          <w:bCs w:val="0"/>
          <w:lang w:val="en-US" w:eastAsia="zh-CN"/>
        </w:rPr>
        <w:t>设置安全保护区域，未</w:t>
      </w:r>
      <w:r>
        <w:rPr>
          <w:rFonts w:hint="default" w:ascii="Times New Roman" w:hAnsi="Times New Roman" w:eastAsia="仿宋_GB2312" w:cs="Times New Roman"/>
          <w:b w:val="0"/>
          <w:bCs w:val="0"/>
          <w:lang w:eastAsia="zh-CN"/>
        </w:rPr>
        <w:t>提醒现场作业人员避让，</w:t>
      </w:r>
      <w:r>
        <w:rPr>
          <w:rFonts w:hint="default" w:ascii="Times New Roman" w:hAnsi="Times New Roman" w:cs="Times New Roman"/>
          <w:b w:val="0"/>
          <w:bCs w:val="0"/>
          <w:lang w:val="en" w:eastAsia="zh-CN"/>
        </w:rPr>
        <w:t>预支模</w:t>
      </w:r>
      <w:r>
        <w:rPr>
          <w:rFonts w:hint="default" w:ascii="Times New Roman" w:hAnsi="Times New Roman" w:eastAsia="仿宋_GB2312" w:cs="Times New Roman"/>
          <w:b w:val="0"/>
          <w:bCs w:val="0"/>
          <w:lang w:val="en-US" w:eastAsia="zh-CN"/>
        </w:rPr>
        <w:t>在吊运过程中脱钩</w:t>
      </w:r>
      <w:r>
        <w:rPr>
          <w:rFonts w:hint="default" w:ascii="Times New Roman" w:hAnsi="Times New Roman" w:cs="Times New Roman"/>
          <w:b w:val="0"/>
          <w:bCs w:val="0"/>
          <w:lang w:val="en-US" w:eastAsia="zh-CN"/>
        </w:rPr>
        <w:t>，</w:t>
      </w:r>
      <w:r>
        <w:rPr>
          <w:rFonts w:hint="default" w:ascii="Times New Roman" w:hAnsi="Times New Roman" w:cs="Times New Roman"/>
          <w:lang w:val="en" w:eastAsia="zh-CN"/>
        </w:rPr>
        <w:t>预支模</w:t>
      </w:r>
      <w:r>
        <w:rPr>
          <w:rFonts w:hint="default" w:ascii="Times New Roman" w:hAnsi="Times New Roman" w:cs="Times New Roman"/>
          <w:b w:val="0"/>
          <w:bCs w:val="0"/>
          <w:lang w:val="en-US" w:eastAsia="zh-CN"/>
        </w:rPr>
        <w:t>坠落并</w:t>
      </w:r>
      <w:r>
        <w:rPr>
          <w:rFonts w:hint="default" w:ascii="Times New Roman" w:hAnsi="Times New Roman" w:cs="Times New Roman"/>
          <w:lang w:val="en" w:eastAsia="zh-CN"/>
        </w:rPr>
        <w:t>撞击</w:t>
      </w:r>
      <w:r>
        <w:rPr>
          <w:rFonts w:hint="default" w:ascii="Times New Roman" w:hAnsi="Times New Roman" w:cs="Times New Roman"/>
          <w:highlight w:val="none"/>
          <w:lang w:val="en" w:eastAsia="zh-CN"/>
        </w:rPr>
        <w:t>基础底板面</w:t>
      </w:r>
      <w:r>
        <w:rPr>
          <w:rFonts w:hint="default" w:ascii="Times New Roman" w:hAnsi="Times New Roman" w:cs="Times New Roman"/>
          <w:b w:val="0"/>
          <w:bCs w:val="0"/>
          <w:lang w:val="en-US" w:eastAsia="zh-CN"/>
        </w:rPr>
        <w:t>后散架，</w:t>
      </w:r>
      <w:r>
        <w:rPr>
          <w:rFonts w:hint="default" w:ascii="Times New Roman" w:hAnsi="Times New Roman" w:cs="Times New Roman"/>
          <w:lang w:val="en-US" w:eastAsia="zh-CN"/>
        </w:rPr>
        <w:t>散落的组件</w:t>
      </w:r>
      <w:r>
        <w:rPr>
          <w:rFonts w:hint="default" w:ascii="Times New Roman" w:hAnsi="Times New Roman" w:eastAsia="仿宋_GB2312" w:cs="Times New Roman"/>
          <w:b w:val="0"/>
          <w:bCs w:val="0"/>
          <w:lang w:val="en-US" w:eastAsia="zh-CN"/>
        </w:rPr>
        <w:t>砸伤现场作业人员</w:t>
      </w:r>
      <w:r>
        <w:rPr>
          <w:rFonts w:hint="default" w:ascii="Times New Roman" w:hAnsi="Times New Roman" w:cs="Times New Roman"/>
          <w:b w:val="0"/>
          <w:bCs w:val="0"/>
          <w:lang w:val="en-US" w:eastAsia="zh-CN"/>
        </w:rPr>
        <w:t>并致死亡</w:t>
      </w:r>
      <w:r>
        <w:rPr>
          <w:rFonts w:hint="default" w:ascii="Times New Roman" w:hAnsi="Times New Roman" w:eastAsia="仿宋_GB2312" w:cs="Times New Roman"/>
          <w:b w:val="0"/>
          <w:bCs w:val="0"/>
          <w:lang w:val="en-US" w:eastAsia="zh-CN"/>
        </w:rPr>
        <w:t>。</w:t>
      </w:r>
    </w:p>
    <w:p>
      <w:pPr>
        <w:pStyle w:val="4"/>
        <w:bidi w:val="0"/>
        <w:rPr>
          <w:rFonts w:hint="default" w:ascii="Times New Roman" w:hAnsi="Times New Roman" w:cs="Times New Roman"/>
          <w:lang w:val="en-US" w:eastAsia="zh-CN"/>
        </w:rPr>
      </w:pPr>
      <w:bookmarkStart w:id="54" w:name="_Toc903088823"/>
      <w:bookmarkStart w:id="55" w:name="_Toc2089951418"/>
      <w:r>
        <w:rPr>
          <w:rFonts w:hint="default" w:ascii="Times New Roman" w:hAnsi="Times New Roman" w:cs="Times New Roman"/>
          <w:lang w:val="en-US" w:eastAsia="zh-CN"/>
        </w:rPr>
        <w:t>（二）事故暴露出相关涉事企业存在的问题。</w:t>
      </w:r>
      <w:bookmarkEnd w:id="54"/>
      <w:bookmarkEnd w:id="55"/>
    </w:p>
    <w:p>
      <w:pPr>
        <w:pStyle w:val="5"/>
        <w:bidi w:val="0"/>
        <w:rPr>
          <w:rStyle w:val="21"/>
          <w:rFonts w:hint="default" w:ascii="Times New Roman" w:hAnsi="Times New Roman" w:cs="Times New Roman"/>
          <w:b/>
          <w:lang w:val="en-US" w:eastAsia="zh-CN"/>
        </w:rPr>
      </w:pPr>
      <w:r>
        <w:rPr>
          <w:rStyle w:val="21"/>
          <w:rFonts w:hint="default" w:ascii="Times New Roman" w:hAnsi="Times New Roman" w:cs="Times New Roman"/>
          <w:b/>
          <w:lang w:val="en-US" w:eastAsia="zh-CN"/>
        </w:rPr>
        <w:t>1.天颂公司。</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cs="Times New Roman"/>
          <w:lang w:val="en-US" w:eastAsia="zh-CN"/>
        </w:rPr>
      </w:pPr>
      <w:r>
        <w:rPr>
          <w:rStyle w:val="21"/>
          <w:rFonts w:hint="default" w:ascii="Times New Roman" w:hAnsi="Times New Roman" w:cs="Times New Roman"/>
          <w:b/>
          <w:bCs w:val="0"/>
          <w:lang w:val="en-US" w:eastAsia="zh-CN"/>
        </w:rPr>
        <w:t>（1）未全面履行项目施工总承包安全管理职责。</w:t>
      </w:r>
      <w:r>
        <w:rPr>
          <w:rFonts w:hint="default" w:ascii="Times New Roman" w:hAnsi="Times New Roman" w:cs="Times New Roman"/>
          <w:lang w:val="en-US" w:eastAsia="zh-CN"/>
        </w:rPr>
        <w:t>项目经理未按规定</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4"/>
      </w:r>
      <w:r>
        <w:rPr>
          <w:rStyle w:val="15"/>
          <w:rFonts w:hint="default" w:ascii="Times New Roman" w:hAnsi="Times New Roman" w:cs="Times New Roman"/>
          <w:lang w:val="en-US" w:eastAsia="zh-CN"/>
        </w:rPr>
        <w:t>]</w:t>
      </w:r>
      <w:r>
        <w:rPr>
          <w:rFonts w:hint="default" w:ascii="Times New Roman" w:hAnsi="Times New Roman" w:cs="Times New Roman"/>
          <w:lang w:val="en-US" w:eastAsia="zh-CN"/>
        </w:rPr>
        <w:t>履行项目施工安全管理职责，部分项目备案人员未实际到岗，部分专职安全管理人员未实际从事安全管理工作；</w:t>
      </w:r>
      <w:r>
        <w:rPr>
          <w:rFonts w:hint="default" w:ascii="Times New Roman" w:hAnsi="Times New Roman" w:cs="Times New Roman"/>
          <w:highlight w:val="none"/>
          <w:lang w:val="en-US" w:eastAsia="zh-CN"/>
        </w:rPr>
        <w:t>现场施工安全管理混乱</w:t>
      </w:r>
      <w:r>
        <w:rPr>
          <w:rFonts w:hint="default" w:ascii="Times New Roman" w:hAnsi="Times New Roman" w:cs="Times New Roman"/>
          <w:lang w:val="en-US" w:eastAsia="zh-CN"/>
        </w:rPr>
        <w:t>，放任现场无信号司索特种作业资格</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5"/>
      </w:r>
      <w:r>
        <w:rPr>
          <w:rStyle w:val="15"/>
          <w:rFonts w:hint="default" w:ascii="Times New Roman" w:hAnsi="Times New Roman" w:cs="Times New Roman"/>
          <w:lang w:val="en-US" w:eastAsia="zh-CN"/>
        </w:rPr>
        <w:t>]</w:t>
      </w:r>
      <w:r>
        <w:rPr>
          <w:rFonts w:hint="default" w:ascii="Times New Roman" w:hAnsi="Times New Roman" w:cs="Times New Roman"/>
          <w:lang w:val="en-US" w:eastAsia="zh-CN"/>
        </w:rPr>
        <w:t>人员违规</w:t>
      </w:r>
      <w:r>
        <w:rPr>
          <w:rFonts w:hint="default" w:ascii="Times New Roman" w:hAnsi="Times New Roman" w:eastAsia="仿宋_GB2312" w:cs="Times New Roman"/>
          <w:lang w:val="en-US" w:eastAsia="zh-CN"/>
        </w:rPr>
        <w:t>进行吊装作业，施工现场违规吊装作业长期存在；公司质量安全部2024年10月安全检查发现</w:t>
      </w:r>
      <w:r>
        <w:rPr>
          <w:rFonts w:hint="default" w:ascii="Times New Roman" w:hAnsi="Times New Roman" w:cs="Times New Roman"/>
          <w:lang w:val="en-US" w:eastAsia="zh-CN"/>
        </w:rPr>
        <w:t>信号</w:t>
      </w:r>
      <w:r>
        <w:rPr>
          <w:rFonts w:hint="default" w:ascii="Times New Roman" w:hAnsi="Times New Roman" w:eastAsia="仿宋_GB2312" w:cs="Times New Roman"/>
          <w:lang w:val="en-US" w:eastAsia="zh-CN"/>
        </w:rPr>
        <w:t>司索工配备不足的问题后未</w:t>
      </w:r>
      <w:r>
        <w:rPr>
          <w:rStyle w:val="21"/>
          <w:rFonts w:hint="default" w:ascii="Times New Roman" w:hAnsi="Times New Roman" w:eastAsia="仿宋_GB2312" w:cs="Times New Roman"/>
          <w:b w:val="0"/>
          <w:bCs/>
          <w:lang w:val="en-US" w:eastAsia="zh-CN"/>
        </w:rPr>
        <w:t>及时制止和纠正</w:t>
      </w:r>
      <w:r>
        <w:rPr>
          <w:rStyle w:val="15"/>
          <w:rFonts w:hint="default" w:ascii="Times New Roman" w:hAnsi="Times New Roman" w:eastAsia="仿宋_GB2312" w:cs="Times New Roman"/>
          <w:lang w:val="en-US" w:eastAsia="zh-CN"/>
        </w:rPr>
        <w:t>[</w:t>
      </w:r>
      <w:r>
        <w:rPr>
          <w:rStyle w:val="15"/>
          <w:rFonts w:hint="default" w:ascii="Times New Roman" w:hAnsi="Times New Roman" w:eastAsia="仿宋_GB2312" w:cs="Times New Roman"/>
          <w:lang w:val="en-US" w:eastAsia="zh-CN"/>
        </w:rPr>
        <w:footnoteReference w:id="6"/>
      </w:r>
      <w:r>
        <w:rPr>
          <w:rStyle w:val="15"/>
          <w:rFonts w:hint="default" w:ascii="Times New Roman" w:hAnsi="Times New Roman" w:eastAsia="仿宋_GB2312" w:cs="Times New Roman"/>
          <w:lang w:val="en-US" w:eastAsia="zh-CN"/>
        </w:rPr>
        <w:t>]</w:t>
      </w:r>
      <w:r>
        <w:rPr>
          <w:rFonts w:hint="default" w:ascii="Times New Roman" w:hAnsi="Times New Roman" w:eastAsia="仿宋_GB2312" w:cs="Times New Roman"/>
          <w:lang w:val="en-US" w:eastAsia="zh-CN"/>
        </w:rPr>
        <w:t>。</w:t>
      </w:r>
      <w:r>
        <w:rPr>
          <w:rFonts w:hint="default" w:ascii="Times New Roman" w:hAnsi="Times New Roman" w:eastAsia="仿宋_GB2312" w:cs="Times New Roman"/>
          <w:highlight w:val="none"/>
          <w:lang w:val="en-US" w:eastAsia="zh-CN"/>
        </w:rPr>
        <w:t>11月7日</w:t>
      </w:r>
      <w:r>
        <w:rPr>
          <w:rFonts w:hint="default" w:ascii="Times New Roman" w:hAnsi="Times New Roman" w:cs="Times New Roman"/>
          <w:highlight w:val="none"/>
          <w:lang w:val="en-US" w:eastAsia="zh-CN"/>
        </w:rPr>
        <w:t>，</w:t>
      </w:r>
      <w:r>
        <w:rPr>
          <w:rFonts w:hint="default" w:ascii="Times New Roman" w:hAnsi="Times New Roman" w:eastAsia="仿宋_GB2312" w:cs="Times New Roman"/>
          <w:highlight w:val="none"/>
          <w:lang w:val="en-US" w:eastAsia="zh-CN"/>
        </w:rPr>
        <w:t>监理单位安全巡查指出项目存在</w:t>
      </w:r>
      <w:r>
        <w:rPr>
          <w:rFonts w:hint="default" w:ascii="Times New Roman" w:hAnsi="Times New Roman" w:cs="Times New Roman"/>
          <w:b w:val="0"/>
          <w:bCs w:val="0"/>
          <w:highlight w:val="none"/>
          <w:lang w:val="en-US" w:eastAsia="zh-CN"/>
        </w:rPr>
        <w:t>部分塔吊未配备信号司索特种作业人员，无证人员</w:t>
      </w:r>
      <w:r>
        <w:rPr>
          <w:rFonts w:hint="default" w:ascii="Times New Roman" w:hAnsi="Times New Roman" w:eastAsia="仿宋_GB2312" w:cs="Times New Roman"/>
          <w:b w:val="0"/>
          <w:bCs w:val="0"/>
          <w:highlight w:val="none"/>
          <w:lang w:val="en-US" w:eastAsia="zh-CN"/>
        </w:rPr>
        <w:t>违规</w:t>
      </w:r>
      <w:r>
        <w:rPr>
          <w:rFonts w:hint="default" w:ascii="Times New Roman" w:hAnsi="Times New Roman" w:eastAsia="仿宋_GB2312" w:cs="Times New Roman"/>
          <w:highlight w:val="none"/>
          <w:lang w:val="en-US" w:eastAsia="zh-CN"/>
        </w:rPr>
        <w:t>吊装作业等问题</w:t>
      </w:r>
      <w:r>
        <w:rPr>
          <w:rFonts w:hint="default" w:ascii="Times New Roman" w:hAnsi="Times New Roman" w:cs="Times New Roman"/>
          <w:b w:val="0"/>
          <w:bCs w:val="0"/>
          <w:highlight w:val="none"/>
          <w:lang w:val="en-US" w:eastAsia="zh-CN"/>
        </w:rPr>
        <w:t>后，虚假整改。</w:t>
      </w:r>
      <w:r>
        <w:rPr>
          <w:rFonts w:hint="default" w:ascii="Times New Roman" w:hAnsi="Times New Roman" w:cs="Times New Roman"/>
          <w:b/>
          <w:bCs/>
          <w:lang w:val="en-US" w:eastAsia="zh-CN"/>
        </w:rPr>
        <w:t>（2）谎报事故信息。</w:t>
      </w:r>
      <w:r>
        <w:rPr>
          <w:rFonts w:hint="default" w:ascii="Times New Roman" w:hAnsi="Times New Roman" w:cs="Times New Roman"/>
          <w:lang w:val="en-US" w:eastAsia="zh-CN"/>
        </w:rPr>
        <w:t>事故发生后，未如实报告事故真实伤亡信息，谎报</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7"/>
      </w:r>
      <w:r>
        <w:rPr>
          <w:rStyle w:val="15"/>
          <w:rFonts w:hint="default" w:ascii="Times New Roman" w:hAnsi="Times New Roman" w:cs="Times New Roman"/>
          <w:lang w:val="en-US" w:eastAsia="zh-CN"/>
        </w:rPr>
        <w:t>]</w:t>
      </w:r>
      <w:r>
        <w:rPr>
          <w:rFonts w:hint="default" w:ascii="Times New Roman" w:hAnsi="Times New Roman" w:cs="Times New Roman"/>
          <w:lang w:val="en-US" w:eastAsia="zh-CN"/>
        </w:rPr>
        <w:t>事故。</w:t>
      </w:r>
    </w:p>
    <w:p>
      <w:pPr>
        <w:pStyle w:val="5"/>
        <w:bidi w:val="0"/>
        <w:rPr>
          <w:rStyle w:val="21"/>
          <w:rFonts w:hint="default" w:ascii="Times New Roman" w:hAnsi="Times New Roman" w:cs="Times New Roman"/>
          <w:b/>
          <w:lang w:val="en-US" w:eastAsia="zh-CN"/>
        </w:rPr>
      </w:pPr>
      <w:r>
        <w:rPr>
          <w:rStyle w:val="21"/>
          <w:rFonts w:hint="default" w:ascii="Times New Roman" w:hAnsi="Times New Roman" w:cs="Times New Roman"/>
          <w:b/>
          <w:lang w:val="en-US" w:eastAsia="zh-CN"/>
        </w:rPr>
        <w:t>2.联华公司。</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cs="Times New Roman"/>
          <w:b/>
          <w:bCs/>
          <w:highlight w:val="none"/>
          <w:lang w:val="en-US" w:eastAsia="zh-CN"/>
        </w:rPr>
      </w:pPr>
      <w:r>
        <w:rPr>
          <w:rFonts w:hint="default" w:ascii="Times New Roman" w:hAnsi="Times New Roman" w:cs="Times New Roman"/>
          <w:b/>
          <w:bCs/>
          <w:lang w:val="en-US" w:eastAsia="zh-CN"/>
        </w:rPr>
        <w:t>（1）企业安全生产主体责任落实不到位</w:t>
      </w:r>
      <w:r>
        <w:rPr>
          <w:rFonts w:hint="default" w:ascii="Times New Roman" w:hAnsi="Times New Roman" w:cs="Times New Roman"/>
          <w:lang w:val="en-US" w:eastAsia="zh-CN"/>
        </w:rPr>
        <w:t>。企业主要负责人未全面履行安全管理职责</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8"/>
      </w:r>
      <w:r>
        <w:rPr>
          <w:rStyle w:val="15"/>
          <w:rFonts w:hint="default" w:ascii="Times New Roman" w:hAnsi="Times New Roman" w:cs="Times New Roman"/>
          <w:lang w:val="en-US" w:eastAsia="zh-CN"/>
        </w:rPr>
        <w:t>]</w:t>
      </w:r>
      <w:r>
        <w:rPr>
          <w:rFonts w:hint="default" w:ascii="Times New Roman" w:hAnsi="Times New Roman" w:cs="Times New Roman"/>
          <w:lang w:val="en-US" w:eastAsia="zh-CN"/>
        </w:rPr>
        <w:t>，未按规定设置安全生产管理机构</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9"/>
      </w:r>
      <w:r>
        <w:rPr>
          <w:rStyle w:val="15"/>
          <w:rFonts w:hint="default" w:ascii="Times New Roman" w:hAnsi="Times New Roman" w:cs="Times New Roman"/>
          <w:lang w:val="en-US" w:eastAsia="zh-CN"/>
        </w:rPr>
        <w:t>]</w:t>
      </w:r>
      <w:r>
        <w:rPr>
          <w:rFonts w:hint="default" w:ascii="Times New Roman" w:hAnsi="Times New Roman" w:cs="Times New Roman"/>
          <w:lang w:val="en-US" w:eastAsia="zh-CN"/>
        </w:rPr>
        <w:t>；公司层面未对在建项目的安全生产情况进行</w:t>
      </w:r>
      <w:r>
        <w:rPr>
          <w:rFonts w:hint="default" w:ascii="Times New Roman" w:hAnsi="Times New Roman" w:cs="Times New Roman"/>
          <w:lang w:val="en" w:eastAsia="zh-CN"/>
        </w:rPr>
        <w:t>检查</w:t>
      </w:r>
      <w:r>
        <w:rPr>
          <w:rStyle w:val="15"/>
          <w:rFonts w:hint="default" w:ascii="Times New Roman" w:hAnsi="Times New Roman" w:cs="Times New Roman"/>
          <w:lang w:val="en" w:eastAsia="zh-CN"/>
        </w:rPr>
        <w:t>[</w:t>
      </w:r>
      <w:r>
        <w:rPr>
          <w:rStyle w:val="15"/>
          <w:rFonts w:hint="default" w:ascii="Times New Roman" w:hAnsi="Times New Roman" w:cs="Times New Roman"/>
          <w:lang w:val="en" w:eastAsia="zh-CN"/>
        </w:rPr>
        <w:footnoteReference w:id="10"/>
      </w:r>
      <w:r>
        <w:rPr>
          <w:rStyle w:val="15"/>
          <w:rFonts w:hint="default" w:ascii="Times New Roman" w:hAnsi="Times New Roman" w:cs="Times New Roman"/>
          <w:lang w:val="en" w:eastAsia="zh-CN"/>
        </w:rPr>
        <w:t>]</w:t>
      </w:r>
      <w:r>
        <w:rPr>
          <w:rFonts w:hint="default" w:ascii="Times New Roman" w:hAnsi="Times New Roman" w:cs="Times New Roman"/>
          <w:lang w:val="en" w:eastAsia="zh-CN"/>
        </w:rPr>
        <w:t>；</w:t>
      </w:r>
      <w:r>
        <w:rPr>
          <w:rFonts w:hint="default" w:ascii="Times New Roman" w:hAnsi="Times New Roman" w:cs="Times New Roman"/>
          <w:lang w:val="en-US" w:eastAsia="zh-CN"/>
        </w:rPr>
        <w:t>未按规定对派遣人员进行安全生产教育和培训</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11"/>
      </w:r>
      <w:r>
        <w:rPr>
          <w:rStyle w:val="15"/>
          <w:rFonts w:hint="default" w:ascii="Times New Roman" w:hAnsi="Times New Roman" w:cs="Times New Roman"/>
          <w:lang w:val="en-US" w:eastAsia="zh-CN"/>
        </w:rPr>
        <w:t>]</w:t>
      </w:r>
      <w:r>
        <w:rPr>
          <w:rFonts w:hint="default" w:ascii="Times New Roman" w:hAnsi="Times New Roman" w:cs="Times New Roman"/>
          <w:color w:val="000000"/>
          <w:sz w:val="32"/>
          <w:szCs w:val="32"/>
          <w:lang w:eastAsia="zh-CN"/>
        </w:rPr>
        <w:t>。</w:t>
      </w:r>
      <w:r>
        <w:rPr>
          <w:rFonts w:hint="default" w:ascii="Times New Roman" w:hAnsi="Times New Roman" w:eastAsia="仿宋_GB2312" w:cs="Times New Roman"/>
          <w:b/>
          <w:bCs/>
          <w:lang w:val="en-US" w:eastAsia="zh-CN"/>
        </w:rPr>
        <w:t>（2</w:t>
      </w:r>
      <w:r>
        <w:rPr>
          <w:rFonts w:hint="default" w:ascii="Times New Roman" w:hAnsi="Times New Roman" w:eastAsia="仿宋_GB2312" w:cs="Times New Roman"/>
          <w:b/>
          <w:bCs/>
          <w:highlight w:val="none"/>
          <w:lang w:val="en-US" w:eastAsia="zh-CN"/>
        </w:rPr>
        <w:t>）</w:t>
      </w:r>
      <w:r>
        <w:rPr>
          <w:rFonts w:hint="default" w:ascii="Times New Roman" w:hAnsi="Times New Roman" w:cs="Times New Roman"/>
          <w:b/>
          <w:bCs/>
          <w:highlight w:val="none"/>
          <w:lang w:val="en-US" w:eastAsia="zh-CN"/>
        </w:rPr>
        <w:t>未全面履行项目安全管理责任。</w:t>
      </w:r>
      <w:r>
        <w:rPr>
          <w:rFonts w:hint="default" w:ascii="Times New Roman" w:hAnsi="Times New Roman" w:cs="Times New Roman"/>
          <w:b w:val="0"/>
          <w:bCs w:val="0"/>
          <w:highlight w:val="none"/>
          <w:lang w:val="en" w:eastAsia="zh-CN"/>
        </w:rPr>
        <w:t>安全检查流于形式，未及时消除无</w:t>
      </w:r>
      <w:r>
        <w:rPr>
          <w:rFonts w:hint="default" w:ascii="Times New Roman" w:hAnsi="Times New Roman" w:cs="Times New Roman"/>
          <w:highlight w:val="none"/>
          <w:lang w:val="en-US" w:eastAsia="zh-CN"/>
        </w:rPr>
        <w:t>信号司索特种作业资格人员违规吊装作业的</w:t>
      </w:r>
      <w:r>
        <w:rPr>
          <w:rFonts w:hint="default" w:ascii="Times New Roman" w:hAnsi="Times New Roman" w:cs="Times New Roman"/>
          <w:b w:val="0"/>
          <w:bCs w:val="0"/>
          <w:highlight w:val="none"/>
          <w:lang w:val="en" w:eastAsia="zh-CN"/>
        </w:rPr>
        <w:t>安全事故隐患</w:t>
      </w:r>
      <w:r>
        <w:rPr>
          <w:rStyle w:val="15"/>
          <w:rFonts w:hint="default" w:ascii="Times New Roman" w:hAnsi="Times New Roman" w:cs="Times New Roman"/>
          <w:highlight w:val="none"/>
          <w:lang w:val="en-US" w:eastAsia="zh-CN"/>
        </w:rPr>
        <w:t>[</w:t>
      </w:r>
      <w:r>
        <w:rPr>
          <w:rStyle w:val="15"/>
          <w:rFonts w:hint="default" w:ascii="Times New Roman" w:hAnsi="Times New Roman" w:cs="Times New Roman"/>
          <w:highlight w:val="none"/>
          <w:lang w:val="en-US" w:eastAsia="zh-CN"/>
        </w:rPr>
        <w:footnoteReference w:id="12"/>
      </w:r>
      <w:r>
        <w:rPr>
          <w:rStyle w:val="15"/>
          <w:rFonts w:hint="default" w:ascii="Times New Roman" w:hAnsi="Times New Roman" w:cs="Times New Roman"/>
          <w:highlight w:val="none"/>
          <w:lang w:val="en-US" w:eastAsia="zh-CN"/>
        </w:rPr>
        <w:t>]</w:t>
      </w:r>
      <w:r>
        <w:rPr>
          <w:rFonts w:hint="default" w:ascii="Times New Roman" w:hAnsi="Times New Roman" w:cs="Times New Roman"/>
          <w:highlight w:val="none"/>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Lines="0" w:afterLines="0"/>
        <w:textAlignment w:val="auto"/>
        <w:rPr>
          <w:rStyle w:val="21"/>
          <w:rFonts w:hint="default" w:ascii="Times New Roman" w:hAnsi="Times New Roman" w:cs="Times New Roman"/>
          <w:b/>
          <w:lang w:val="en-US" w:eastAsia="zh-CN"/>
        </w:rPr>
      </w:pPr>
      <w:r>
        <w:rPr>
          <w:rStyle w:val="21"/>
          <w:rFonts w:hint="default" w:ascii="Times New Roman" w:hAnsi="Times New Roman" w:cs="Times New Roman"/>
          <w:b/>
          <w:lang w:val="en-US" w:eastAsia="zh-CN"/>
        </w:rPr>
        <w:t>3.五洲公司。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未按规定</w:t>
      </w:r>
      <w:r>
        <w:rPr>
          <w:rStyle w:val="15"/>
          <w:rFonts w:hint="default" w:ascii="Times New Roman" w:hAnsi="Times New Roman" w:cs="Times New Roman"/>
          <w:lang w:val="en-US" w:eastAsia="zh-CN"/>
        </w:rPr>
        <w:t>[</w:t>
      </w:r>
      <w:r>
        <w:rPr>
          <w:rStyle w:val="15"/>
          <w:rFonts w:hint="default" w:ascii="Times New Roman" w:hAnsi="Times New Roman" w:cs="Times New Roman"/>
          <w:lang w:val="en-US" w:eastAsia="zh-CN"/>
        </w:rPr>
        <w:footnoteReference w:id="13"/>
      </w:r>
      <w:r>
        <w:rPr>
          <w:rStyle w:val="15"/>
          <w:rFonts w:hint="default" w:ascii="Times New Roman" w:hAnsi="Times New Roman" w:cs="Times New Roman"/>
          <w:lang w:val="en-US" w:eastAsia="zh-CN"/>
        </w:rPr>
        <w:t>]</w:t>
      </w:r>
      <w:r>
        <w:rPr>
          <w:rFonts w:hint="default" w:ascii="Times New Roman" w:hAnsi="Times New Roman" w:cs="Times New Roman"/>
          <w:lang w:val="en-US" w:eastAsia="zh-CN"/>
        </w:rPr>
        <w:t>对项目安全生产情况进行有效监督检查，对施工现场吊装作业监理不到位，发现</w:t>
      </w:r>
      <w:r>
        <w:rPr>
          <w:rFonts w:hint="default" w:ascii="Times New Roman" w:hAnsi="Times New Roman" w:cs="Times New Roman"/>
          <w:highlight w:val="none"/>
          <w:lang w:val="en-US" w:eastAsia="zh-CN"/>
        </w:rPr>
        <w:t>部分塔吊未配备信号司索特种作业人员、无证人员违规吊装作业等问题</w:t>
      </w:r>
      <w:r>
        <w:rPr>
          <w:rFonts w:hint="default" w:ascii="Times New Roman" w:hAnsi="Times New Roman" w:cs="Times New Roman"/>
          <w:lang w:val="en-US" w:eastAsia="zh-CN"/>
        </w:rPr>
        <w:t>，未严格督促施工单位整改到位，对天颂公司虚假整改的问题放任不管；发现施工单位长期存在信号司索工配备不足，员工违规吊装作业未整改的情况，未要求其暂时停止施工，也未及时向建设单位和有关主管部门报告。</w:t>
      </w:r>
    </w:p>
    <w:p>
      <w:pPr>
        <w:pStyle w:val="3"/>
        <w:keepNext w:val="0"/>
        <w:keepLines w:val="0"/>
        <w:pageBreakBefore w:val="0"/>
        <w:widowControl w:val="0"/>
        <w:kinsoku/>
        <w:wordWrap/>
        <w:overflowPunct/>
        <w:topLinePunct w:val="0"/>
        <w:autoSpaceDE/>
        <w:autoSpaceDN/>
        <w:bidi w:val="0"/>
        <w:adjustRightInd/>
        <w:snapToGrid/>
        <w:spacing w:beforeLines="0" w:afterLines="0"/>
        <w:textAlignment w:val="auto"/>
        <w:rPr>
          <w:rFonts w:hint="default" w:ascii="Times New Roman" w:hAnsi="Times New Roman" w:cs="Times New Roman"/>
          <w:color w:val="auto"/>
          <w:lang w:val="en-US" w:eastAsia="zh-CN"/>
        </w:rPr>
      </w:pPr>
      <w:bookmarkStart w:id="56" w:name="_Toc1647647596"/>
      <w:bookmarkStart w:id="57" w:name="_Toc2006336454"/>
      <w:r>
        <w:rPr>
          <w:rFonts w:hint="default" w:ascii="Times New Roman" w:hAnsi="Times New Roman" w:cs="Times New Roman"/>
          <w:color w:val="auto"/>
          <w:lang w:val="en-US" w:eastAsia="zh-CN"/>
        </w:rPr>
        <w:t>四、事故暴露出监管部门及属地政府存在的问题</w:t>
      </w:r>
      <w:bookmarkEnd w:id="56"/>
      <w:bookmarkEnd w:id="57"/>
    </w:p>
    <w:p>
      <w:pPr>
        <w:bidi w:val="0"/>
        <w:rPr>
          <w:rFonts w:hint="eastAsia" w:ascii="仿宋_GB2312" w:hAnsi="仿宋_GB2312" w:eastAsia="仿宋_GB2312" w:cs="仿宋_GB2312"/>
          <w:b w:val="0"/>
          <w:bCs/>
          <w:color w:val="auto"/>
          <w:lang w:val="en-US" w:eastAsia="zh-CN"/>
        </w:rPr>
      </w:pPr>
      <w:bookmarkStart w:id="58" w:name="_Toc624116149"/>
      <w:bookmarkStart w:id="59" w:name="_Toc961776484"/>
      <w:r>
        <w:rPr>
          <w:rFonts w:hint="eastAsia"/>
          <w:lang w:val="en-US" w:eastAsia="zh-CN"/>
        </w:rPr>
        <w:t>玉环市建设工程质量安全事务中心、玉环市住房和城乡建设局、玉环市玉城街道办事处、玉环市应急管理局分别存在履行安全检查职责不力、履行行业管理职责不到位、未有效落实属地安全监管职责、履行事故报告职责不力等问题。</w:t>
      </w:r>
      <w:bookmarkEnd w:id="58"/>
      <w:bookmarkEnd w:id="59"/>
    </w:p>
    <w:p>
      <w:pPr>
        <w:pStyle w:val="3"/>
        <w:keepNext w:val="0"/>
        <w:keepLines w:val="0"/>
        <w:pageBreakBefore w:val="0"/>
        <w:widowControl w:val="0"/>
        <w:kinsoku/>
        <w:wordWrap/>
        <w:overflowPunct/>
        <w:topLinePunct w:val="0"/>
        <w:autoSpaceDE/>
        <w:autoSpaceDN/>
        <w:bidi w:val="0"/>
        <w:adjustRightInd/>
        <w:snapToGrid/>
        <w:spacing w:beforeLines="0" w:afterLines="0"/>
        <w:ind w:left="0" w:leftChars="0" w:firstLine="616" w:firstLineChars="200"/>
        <w:textAlignment w:val="auto"/>
        <w:rPr>
          <w:rFonts w:hint="default" w:ascii="Times New Roman" w:hAnsi="Times New Roman" w:cs="Times New Roman"/>
          <w:color w:val="auto"/>
          <w:lang w:val="en"/>
        </w:rPr>
      </w:pPr>
      <w:bookmarkStart w:id="60" w:name="_Toc8826"/>
      <w:bookmarkStart w:id="61" w:name="_Toc29424"/>
      <w:bookmarkStart w:id="62" w:name="_Toc1829421340"/>
      <w:bookmarkStart w:id="63" w:name="_Toc1704847681"/>
      <w:bookmarkStart w:id="64" w:name="_Toc21654"/>
      <w:bookmarkStart w:id="65" w:name="_Toc1843377784"/>
      <w:bookmarkStart w:id="66" w:name="_Toc1766828711"/>
      <w:bookmarkStart w:id="67" w:name="_Toc1444279143"/>
      <w:bookmarkStart w:id="68" w:name="_Toc18364"/>
      <w:bookmarkStart w:id="69" w:name="_Toc1108291872"/>
      <w:r>
        <w:rPr>
          <w:rFonts w:hint="default" w:ascii="Times New Roman" w:hAnsi="Times New Roman" w:cs="Times New Roman"/>
          <w:color w:val="auto"/>
        </w:rPr>
        <w:t>五</w:t>
      </w:r>
      <w:r>
        <w:rPr>
          <w:rFonts w:hint="default" w:ascii="Times New Roman" w:hAnsi="Times New Roman" w:cs="Times New Roman"/>
          <w:color w:val="auto"/>
          <w:lang w:val="en"/>
        </w:rPr>
        <w:t>、对有关责任人员和责任单位的处理建议</w:t>
      </w:r>
      <w:bookmarkEnd w:id="60"/>
      <w:bookmarkEnd w:id="61"/>
      <w:bookmarkEnd w:id="62"/>
      <w:bookmarkEnd w:id="63"/>
      <w:bookmarkEnd w:id="64"/>
      <w:bookmarkEnd w:id="65"/>
      <w:bookmarkEnd w:id="66"/>
      <w:bookmarkEnd w:id="67"/>
      <w:bookmarkEnd w:id="68"/>
      <w:bookmarkEnd w:id="69"/>
    </w:p>
    <w:p>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default" w:ascii="Times New Roman" w:hAnsi="Times New Roman" w:cs="Times New Roman"/>
          <w:color w:val="auto"/>
        </w:rPr>
      </w:pPr>
      <w:bookmarkStart w:id="70" w:name="_Toc11062"/>
      <w:bookmarkStart w:id="71" w:name="_Toc1109004524"/>
      <w:bookmarkStart w:id="72" w:name="_Toc1505605854"/>
      <w:bookmarkStart w:id="73" w:name="_Toc1717796912"/>
      <w:bookmarkStart w:id="74" w:name="_Toc378853112"/>
      <w:bookmarkStart w:id="75" w:name="_Toc764"/>
      <w:bookmarkStart w:id="76" w:name="_Toc13767"/>
      <w:bookmarkStart w:id="77" w:name="_Toc30854"/>
      <w:bookmarkStart w:id="78" w:name="_Toc1817490191"/>
      <w:bookmarkStart w:id="79" w:name="_Toc1200524399"/>
      <w:r>
        <w:rPr>
          <w:rFonts w:hint="default" w:ascii="Times New Roman" w:hAnsi="Times New Roman" w:cs="Times New Roman"/>
          <w:color w:val="auto"/>
        </w:rPr>
        <w:t>（一）</w:t>
      </w:r>
      <w:bookmarkEnd w:id="70"/>
      <w:bookmarkEnd w:id="71"/>
      <w:bookmarkEnd w:id="72"/>
      <w:bookmarkEnd w:id="73"/>
      <w:bookmarkEnd w:id="74"/>
      <w:bookmarkEnd w:id="75"/>
      <w:bookmarkEnd w:id="76"/>
      <w:bookmarkEnd w:id="77"/>
      <w:r>
        <w:rPr>
          <w:rFonts w:hint="default" w:ascii="Times New Roman" w:hAnsi="Times New Roman" w:cs="Times New Roman"/>
          <w:color w:val="auto"/>
          <w:lang w:eastAsia="zh-CN"/>
        </w:rPr>
        <w:t>建议追究刑事责任的人员</w:t>
      </w:r>
      <w:r>
        <w:rPr>
          <w:rFonts w:hint="default" w:ascii="Times New Roman" w:hAnsi="Times New Roman" w:cs="Times New Roman"/>
          <w:color w:val="auto"/>
        </w:rPr>
        <w:t>。</w:t>
      </w:r>
      <w:bookmarkEnd w:id="78"/>
      <w:bookmarkEnd w:id="7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联华公司员工马</w:t>
      </w:r>
      <w:r>
        <w:rPr>
          <w:rFonts w:hint="eastAsia" w:cs="Times New Roman"/>
          <w:color w:val="auto"/>
          <w:lang w:val="en-US" w:eastAsia="zh-CN"/>
        </w:rPr>
        <w:t>某、</w:t>
      </w:r>
      <w:r>
        <w:rPr>
          <w:rFonts w:hint="default" w:ascii="Times New Roman" w:hAnsi="Times New Roman" w:cs="Times New Roman"/>
          <w:color w:val="auto"/>
          <w:lang w:val="en-US" w:eastAsia="zh-CN"/>
        </w:rPr>
        <w:t>联华公司员工徐</w:t>
      </w:r>
      <w:r>
        <w:rPr>
          <w:rFonts w:hint="eastAsia" w:cs="Times New Roman"/>
          <w:color w:val="auto"/>
          <w:lang w:val="en-US" w:eastAsia="zh-CN"/>
        </w:rPr>
        <w:t>某、</w:t>
      </w:r>
      <w:r>
        <w:rPr>
          <w:rFonts w:hint="default" w:ascii="Times New Roman" w:hAnsi="Times New Roman" w:cs="Times New Roman"/>
          <w:color w:val="auto"/>
          <w:lang w:val="en-US" w:eastAsia="zh-CN"/>
        </w:rPr>
        <w:t>未来社区项目施工负责人江</w:t>
      </w:r>
      <w:r>
        <w:rPr>
          <w:rFonts w:hint="eastAsia" w:cs="Times New Roman"/>
          <w:color w:val="auto"/>
          <w:lang w:val="en-US" w:eastAsia="zh-CN"/>
        </w:rPr>
        <w:t>某</w:t>
      </w:r>
      <w:r>
        <w:rPr>
          <w:rFonts w:hint="default" w:ascii="Times New Roman" w:hAnsi="Times New Roman" w:cs="Times New Roman"/>
          <w:color w:val="auto"/>
          <w:szCs w:val="40"/>
          <w:lang w:val="en"/>
        </w:rPr>
        <w:t>涉嫌重大责任事故罪，建议</w:t>
      </w:r>
      <w:r>
        <w:rPr>
          <w:rFonts w:hint="default" w:ascii="Times New Roman" w:hAnsi="Times New Roman" w:cs="Times New Roman"/>
          <w:color w:val="auto"/>
          <w:szCs w:val="40"/>
        </w:rPr>
        <w:t>移送</w:t>
      </w:r>
      <w:r>
        <w:rPr>
          <w:rFonts w:hint="default" w:ascii="Times New Roman" w:hAnsi="Times New Roman" w:cs="Times New Roman"/>
          <w:color w:val="auto"/>
          <w:szCs w:val="40"/>
          <w:lang w:val="en"/>
        </w:rPr>
        <w:t>司法机关依法</w:t>
      </w:r>
      <w:r>
        <w:rPr>
          <w:rFonts w:hint="default" w:ascii="Times New Roman" w:hAnsi="Times New Roman" w:cs="Times New Roman"/>
          <w:color w:val="auto"/>
          <w:szCs w:val="40"/>
        </w:rPr>
        <w:t>处理</w:t>
      </w:r>
      <w:r>
        <w:rPr>
          <w:rFonts w:hint="default" w:ascii="Times New Roman" w:hAnsi="Times New Roman" w:cs="Times New Roman"/>
          <w:color w:val="auto"/>
          <w:szCs w:val="40"/>
          <w:lang w:val="en"/>
        </w:rPr>
        <w:t>。</w:t>
      </w:r>
    </w:p>
    <w:p>
      <w:pPr>
        <w:pStyle w:val="4"/>
        <w:keepNext w:val="0"/>
        <w:keepLines w:val="0"/>
        <w:pageBreakBefore w:val="0"/>
        <w:widowControl w:val="0"/>
        <w:kinsoku/>
        <w:wordWrap/>
        <w:overflowPunct/>
        <w:topLinePunct w:val="0"/>
        <w:autoSpaceDE/>
        <w:autoSpaceDN/>
        <w:bidi w:val="0"/>
        <w:adjustRightInd/>
        <w:snapToGrid/>
        <w:spacing w:beforeLines="0" w:afterLines="0" w:line="590" w:lineRule="exact"/>
        <w:textAlignment w:val="auto"/>
        <w:rPr>
          <w:rFonts w:hint="default" w:ascii="Times New Roman" w:hAnsi="Times New Roman" w:cs="Times New Roman"/>
          <w:color w:val="auto"/>
          <w:lang w:val="en-US" w:eastAsia="zh-CN"/>
        </w:rPr>
      </w:pPr>
      <w:bookmarkStart w:id="80" w:name="_Toc900816623"/>
      <w:bookmarkStart w:id="81" w:name="_Toc1238717380"/>
      <w:bookmarkStart w:id="82" w:name="_Toc8862"/>
      <w:bookmarkStart w:id="83" w:name="_Toc25229"/>
      <w:bookmarkStart w:id="84" w:name="_Toc1021970947"/>
      <w:bookmarkStart w:id="85" w:name="_Toc1244717074"/>
      <w:bookmarkStart w:id="86" w:name="_Toc24894"/>
      <w:bookmarkStart w:id="87" w:name="_Toc969543538"/>
      <w:bookmarkStart w:id="88" w:name="_Toc1991430284"/>
      <w:bookmarkStart w:id="89" w:name="_Toc15639"/>
      <w:r>
        <w:rPr>
          <w:rFonts w:hint="default" w:ascii="Times New Roman" w:hAnsi="Times New Roman" w:cs="Times New Roman"/>
          <w:color w:val="auto"/>
          <w:lang w:val="en-US" w:eastAsia="zh-CN"/>
        </w:rPr>
        <w:t>（二）建议依法行政处罚的人员。</w:t>
      </w:r>
      <w:bookmarkEnd w:id="80"/>
      <w:bookmarkEnd w:id="81"/>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天颂公司法定代表人、董事长严</w:t>
      </w:r>
      <w:r>
        <w:rPr>
          <w:rFonts w:hint="eastAsia" w:cs="Times New Roman"/>
          <w:color w:val="auto"/>
          <w:lang w:val="en-US" w:eastAsia="zh-CN"/>
        </w:rPr>
        <w:t>某、</w:t>
      </w:r>
      <w:r>
        <w:rPr>
          <w:rFonts w:hint="default" w:ascii="Times New Roman" w:hAnsi="Times New Roman" w:cs="Times New Roman"/>
          <w:color w:val="auto"/>
          <w:lang w:val="en-US" w:eastAsia="zh-CN"/>
        </w:rPr>
        <w:t>联华公司法定代表人邵</w:t>
      </w:r>
      <w:r>
        <w:rPr>
          <w:rFonts w:hint="eastAsia" w:cs="Times New Roman"/>
          <w:color w:val="auto"/>
          <w:lang w:val="en-US" w:eastAsia="zh-CN"/>
        </w:rPr>
        <w:t>某、</w:t>
      </w:r>
      <w:r>
        <w:rPr>
          <w:rFonts w:hint="default" w:ascii="Times New Roman" w:hAnsi="Times New Roman" w:cs="Times New Roman"/>
          <w:color w:val="auto"/>
          <w:lang w:val="en-US" w:eastAsia="zh-CN"/>
        </w:rPr>
        <w:t>五洲公司执行总经理、台州分公司负责人周</w:t>
      </w:r>
      <w:r>
        <w:rPr>
          <w:rFonts w:hint="eastAsia" w:cs="Times New Roman"/>
          <w:color w:val="auto"/>
          <w:lang w:val="en-US" w:eastAsia="zh-CN"/>
        </w:rPr>
        <w:t>某、</w:t>
      </w:r>
      <w:r>
        <w:rPr>
          <w:rFonts w:hint="default" w:ascii="Times New Roman" w:hAnsi="Times New Roman" w:cs="Times New Roman"/>
          <w:color w:val="auto"/>
          <w:lang w:val="en-US" w:eastAsia="zh-CN"/>
        </w:rPr>
        <w:t>天颂公司常务副总经理莫</w:t>
      </w:r>
      <w:r>
        <w:rPr>
          <w:rFonts w:hint="eastAsia" w:cs="Times New Roman"/>
          <w:color w:val="auto"/>
          <w:lang w:val="en-US" w:eastAsia="zh-CN"/>
        </w:rPr>
        <w:t>某、</w:t>
      </w:r>
      <w:r>
        <w:rPr>
          <w:rFonts w:hint="default" w:ascii="Times New Roman" w:hAnsi="Times New Roman" w:cs="Times New Roman"/>
          <w:color w:val="auto"/>
          <w:lang w:val="en-US" w:eastAsia="zh-CN"/>
        </w:rPr>
        <w:t>天颂公司质安部经理张</w:t>
      </w:r>
      <w:r>
        <w:rPr>
          <w:rFonts w:hint="eastAsia" w:cs="Times New Roman"/>
          <w:color w:val="auto"/>
          <w:lang w:val="en-US" w:eastAsia="zh-CN"/>
        </w:rPr>
        <w:t>某2、</w:t>
      </w:r>
      <w:r>
        <w:rPr>
          <w:rFonts w:hint="default" w:ascii="Times New Roman" w:hAnsi="Times New Roman" w:cs="Times New Roman"/>
          <w:bCs/>
          <w:color w:val="auto"/>
          <w:highlight w:val="none"/>
          <w:lang w:val="en-US" w:eastAsia="zh-CN"/>
        </w:rPr>
        <w:t>未来社区项目经理王</w:t>
      </w:r>
      <w:r>
        <w:rPr>
          <w:rFonts w:hint="eastAsia" w:cs="Times New Roman"/>
          <w:color w:val="auto"/>
          <w:lang w:val="en-US" w:eastAsia="zh-CN"/>
        </w:rPr>
        <w:t>某</w:t>
      </w:r>
      <w:r>
        <w:rPr>
          <w:rFonts w:hint="eastAsia" w:cs="Times New Roman"/>
          <w:bCs/>
          <w:color w:val="auto"/>
          <w:highlight w:val="none"/>
          <w:lang w:val="en-US" w:eastAsia="zh-CN"/>
        </w:rPr>
        <w:t>、</w:t>
      </w:r>
      <w:r>
        <w:rPr>
          <w:rFonts w:hint="default" w:ascii="Times New Roman" w:hAnsi="Times New Roman" w:cs="Times New Roman"/>
          <w:color w:val="auto"/>
          <w:lang w:val="en-US" w:eastAsia="zh-CN"/>
        </w:rPr>
        <w:t>五洲公司未来社区项目总监林</w:t>
      </w:r>
      <w:r>
        <w:rPr>
          <w:rFonts w:hint="eastAsia" w:cs="Times New Roman"/>
          <w:color w:val="auto"/>
          <w:lang w:val="en-US" w:eastAsia="zh-CN"/>
        </w:rPr>
        <w:t>某</w:t>
      </w:r>
      <w:r>
        <w:rPr>
          <w:rFonts w:hint="default" w:ascii="Times New Roman" w:hAnsi="Times New Roman" w:cs="Times New Roman"/>
          <w:color w:val="auto"/>
          <w:lang w:val="en-US" w:eastAsia="zh-CN"/>
        </w:rPr>
        <w:t>，未来社区项目成本管理员黄</w:t>
      </w:r>
      <w:r>
        <w:rPr>
          <w:rFonts w:hint="eastAsia" w:cs="Times New Roman"/>
          <w:color w:val="auto"/>
          <w:lang w:val="en-US" w:eastAsia="zh-CN"/>
        </w:rPr>
        <w:t>某、</w:t>
      </w:r>
      <w:r>
        <w:rPr>
          <w:rFonts w:hint="default" w:ascii="Times New Roman" w:hAnsi="Times New Roman" w:cs="Times New Roman"/>
          <w:color w:val="auto"/>
          <w:lang w:val="en-US" w:eastAsia="zh-CN"/>
        </w:rPr>
        <w:t>未来社区项目技术负责人占</w:t>
      </w:r>
      <w:r>
        <w:rPr>
          <w:rFonts w:hint="eastAsia" w:cs="Times New Roman"/>
          <w:color w:val="auto"/>
          <w:lang w:val="en-US" w:eastAsia="zh-CN"/>
        </w:rPr>
        <w:t>某、</w:t>
      </w:r>
      <w:r>
        <w:rPr>
          <w:rFonts w:hint="default" w:ascii="Times New Roman" w:hAnsi="Times New Roman" w:cs="Times New Roman"/>
          <w:color w:val="auto"/>
          <w:lang w:val="en-US" w:eastAsia="zh-CN"/>
        </w:rPr>
        <w:t>未来社区项目塔吊班组负责人李</w:t>
      </w:r>
      <w:r>
        <w:rPr>
          <w:rFonts w:hint="eastAsia" w:cs="Times New Roman"/>
          <w:color w:val="auto"/>
          <w:lang w:val="en-US" w:eastAsia="zh-CN"/>
        </w:rPr>
        <w:t>某2</w:t>
      </w:r>
      <w:r>
        <w:rPr>
          <w:rFonts w:hint="default" w:ascii="Times New Roman" w:hAnsi="Times New Roman" w:cs="Times New Roman"/>
          <w:color w:val="auto"/>
          <w:lang w:val="en-US" w:eastAsia="zh-CN"/>
        </w:rPr>
        <w:t>建议</w:t>
      </w:r>
      <w:r>
        <w:rPr>
          <w:rFonts w:hint="eastAsia" w:cs="Times New Roman"/>
          <w:color w:val="auto"/>
          <w:lang w:val="en-US" w:eastAsia="zh-CN"/>
        </w:rPr>
        <w:t>相关部门</w:t>
      </w:r>
      <w:r>
        <w:rPr>
          <w:rFonts w:hint="default" w:ascii="Times New Roman" w:hAnsi="Times New Roman" w:cs="Times New Roman"/>
          <w:color w:val="auto"/>
          <w:lang w:val="en-US" w:eastAsia="zh-CN"/>
        </w:rPr>
        <w:t>根据《中华人民共和国安全生产法》</w:t>
      </w:r>
      <w:r>
        <w:rPr>
          <w:rFonts w:hint="default" w:ascii="Times New Roman" w:hAnsi="Times New Roman" w:cs="Times New Roman"/>
          <w:color w:val="auto"/>
          <w:szCs w:val="40"/>
          <w:highlight w:val="none"/>
          <w:lang w:eastAsia="zh-CN"/>
        </w:rPr>
        <w:t>《</w:t>
      </w:r>
      <w:r>
        <w:rPr>
          <w:rFonts w:hint="default" w:ascii="Times New Roman" w:hAnsi="Times New Roman" w:cs="Times New Roman"/>
          <w:color w:val="auto"/>
          <w:highlight w:val="none"/>
          <w:lang w:val="en-US" w:eastAsia="zh-CN"/>
        </w:rPr>
        <w:t>生产安全事故报告和调查处理条例</w:t>
      </w:r>
      <w:r>
        <w:rPr>
          <w:rFonts w:hint="default" w:ascii="Times New Roman" w:hAnsi="Times New Roman" w:cs="Times New Roman"/>
          <w:color w:val="auto"/>
          <w:szCs w:val="40"/>
          <w:highlight w:val="none"/>
          <w:lang w:eastAsia="zh-CN"/>
        </w:rPr>
        <w:t>》</w:t>
      </w:r>
      <w:r>
        <w:rPr>
          <w:rFonts w:hint="default" w:ascii="Times New Roman" w:hAnsi="Times New Roman" w:cs="Times New Roman"/>
          <w:color w:val="auto"/>
          <w:lang w:val="en-US" w:eastAsia="zh-CN"/>
        </w:rPr>
        <w:t>《中华人民共和国治安管理处罚法》相关规定</w:t>
      </w:r>
      <w:r>
        <w:rPr>
          <w:rFonts w:hint="eastAsia" w:cs="Times New Roman"/>
          <w:color w:val="auto"/>
          <w:lang w:val="en-US" w:eastAsia="zh-CN"/>
        </w:rPr>
        <w:t>分别</w:t>
      </w:r>
      <w:r>
        <w:rPr>
          <w:rFonts w:hint="default" w:ascii="Times New Roman" w:hAnsi="Times New Roman" w:cs="Times New Roman"/>
          <w:color w:val="auto"/>
          <w:lang w:val="en-US" w:eastAsia="zh-CN"/>
        </w:rPr>
        <w:t>依法处理。上述对事故发生负有责任人员的安全生产执业资格，建议由建设部门依法处理。</w:t>
      </w:r>
    </w:p>
    <w:p>
      <w:pPr>
        <w:pStyle w:val="4"/>
        <w:keepNext w:val="0"/>
        <w:keepLines w:val="0"/>
        <w:pageBreakBefore w:val="0"/>
        <w:widowControl w:val="0"/>
        <w:kinsoku/>
        <w:wordWrap/>
        <w:overflowPunct/>
        <w:topLinePunct w:val="0"/>
        <w:autoSpaceDE/>
        <w:autoSpaceDN/>
        <w:bidi w:val="0"/>
        <w:adjustRightInd/>
        <w:snapToGrid/>
        <w:spacing w:beforeLines="0" w:afterLines="0" w:line="590" w:lineRule="exact"/>
        <w:textAlignment w:val="auto"/>
        <w:rPr>
          <w:rFonts w:hint="default" w:ascii="Times New Roman" w:hAnsi="Times New Roman" w:cs="Times New Roman"/>
          <w:color w:val="auto"/>
        </w:rPr>
      </w:pPr>
      <w:bookmarkStart w:id="90" w:name="_Toc1717377395"/>
      <w:bookmarkStart w:id="91" w:name="_Toc266198274"/>
      <w:r>
        <w:rPr>
          <w:rFonts w:hint="default" w:ascii="Times New Roman" w:hAnsi="Times New Roman" w:cs="Times New Roman"/>
          <w:color w:val="auto"/>
        </w:rPr>
        <w:t>（</w:t>
      </w:r>
      <w:r>
        <w:rPr>
          <w:rFonts w:hint="default" w:ascii="Times New Roman" w:hAnsi="Times New Roman" w:cs="Times New Roman"/>
          <w:color w:val="auto"/>
          <w:lang w:eastAsia="zh-CN"/>
        </w:rPr>
        <w:t>三</w:t>
      </w:r>
      <w:r>
        <w:rPr>
          <w:rFonts w:hint="default" w:ascii="Times New Roman" w:hAnsi="Times New Roman" w:cs="Times New Roman"/>
          <w:color w:val="auto"/>
        </w:rPr>
        <w:t>）对有关公职人员的处理建议</w:t>
      </w:r>
      <w:bookmarkEnd w:id="82"/>
      <w:bookmarkEnd w:id="83"/>
      <w:bookmarkEnd w:id="84"/>
      <w:bookmarkEnd w:id="85"/>
      <w:bookmarkEnd w:id="86"/>
      <w:bookmarkEnd w:id="87"/>
      <w:bookmarkEnd w:id="88"/>
      <w:bookmarkEnd w:id="89"/>
      <w:r>
        <w:rPr>
          <w:rFonts w:hint="default" w:ascii="Times New Roman" w:hAnsi="Times New Roman" w:cs="Times New Roman"/>
          <w:color w:val="auto"/>
        </w:rPr>
        <w:t>。</w:t>
      </w:r>
      <w:bookmarkEnd w:id="90"/>
      <w:bookmarkEnd w:id="91"/>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rPr>
        <w:t>对在事故调查</w:t>
      </w:r>
      <w:r>
        <w:rPr>
          <w:rFonts w:hint="eastAsia" w:ascii="仿宋_GB2312" w:hAnsi="仿宋_GB2312" w:cs="仿宋_GB2312"/>
          <w:color w:val="auto"/>
          <w:sz w:val="32"/>
          <w:szCs w:val="32"/>
          <w:lang w:eastAsia="zh-CN"/>
        </w:rPr>
        <w:t>过程</w:t>
      </w:r>
      <w:r>
        <w:rPr>
          <w:rFonts w:hint="eastAsia" w:ascii="仿宋_GB2312" w:hAnsi="仿宋_GB2312" w:eastAsia="仿宋_GB2312" w:cs="仿宋_GB2312"/>
          <w:color w:val="auto"/>
          <w:sz w:val="32"/>
          <w:szCs w:val="32"/>
        </w:rPr>
        <w:t>中发现</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有关</w:t>
      </w:r>
      <w:r>
        <w:rPr>
          <w:rFonts w:hint="eastAsia" w:ascii="仿宋_GB2312" w:hAnsi="仿宋_GB2312" w:eastAsia="仿宋_GB2312" w:cs="仿宋_GB2312"/>
          <w:color w:val="auto"/>
          <w:sz w:val="32"/>
          <w:szCs w:val="32"/>
          <w:lang w:val="en-US" w:eastAsia="zh-CN"/>
        </w:rPr>
        <w:t>部门的</w:t>
      </w:r>
      <w:r>
        <w:rPr>
          <w:rFonts w:hint="eastAsia" w:ascii="仿宋_GB2312" w:hAnsi="仿宋_GB2312" w:eastAsia="仿宋_GB2312" w:cs="仿宋_GB2312"/>
          <w:color w:val="auto"/>
          <w:sz w:val="32"/>
          <w:szCs w:val="32"/>
        </w:rPr>
        <w:t>公职人员履职方面存在的问题</w:t>
      </w:r>
      <w:r>
        <w:rPr>
          <w:rFonts w:hint="eastAsia" w:ascii="仿宋_GB2312" w:hAnsi="仿宋_GB2312" w:cs="仿宋_GB2312"/>
          <w:color w:val="auto"/>
          <w:sz w:val="32"/>
          <w:szCs w:val="32"/>
          <w:lang w:eastAsia="zh-CN"/>
        </w:rPr>
        <w:t>线索及相关材料移交纪委监委</w:t>
      </w:r>
      <w:r>
        <w:rPr>
          <w:rFonts w:hint="default" w:ascii="仿宋_GB2312" w:hAnsi="仿宋_GB2312" w:cs="仿宋_GB2312"/>
          <w:color w:val="auto"/>
          <w:sz w:val="32"/>
          <w:szCs w:val="32"/>
          <w:lang w:val="en" w:eastAsia="zh-CN"/>
        </w:rPr>
        <w:t>机关</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eastAsia="zh-CN"/>
        </w:rPr>
        <w:t>对相关人员依纪依规进行问责处理</w:t>
      </w:r>
      <w:r>
        <w:rPr>
          <w:rFonts w:hint="eastAsia" w:ascii="仿宋_GB2312" w:hAnsi="仿宋_GB2312" w:eastAsia="仿宋_GB2312" w:cs="仿宋_GB2312"/>
          <w:color w:val="auto"/>
          <w:sz w:val="32"/>
          <w:szCs w:val="32"/>
        </w:rPr>
        <w:t>。</w:t>
      </w:r>
    </w:p>
    <w:p>
      <w:pPr>
        <w:pStyle w:val="4"/>
        <w:keepNext w:val="0"/>
        <w:keepLines w:val="0"/>
        <w:pageBreakBefore w:val="0"/>
        <w:widowControl w:val="0"/>
        <w:kinsoku/>
        <w:wordWrap/>
        <w:overflowPunct/>
        <w:topLinePunct w:val="0"/>
        <w:autoSpaceDE/>
        <w:autoSpaceDN/>
        <w:bidi w:val="0"/>
        <w:adjustRightInd/>
        <w:snapToGrid/>
        <w:spacing w:beforeLines="0" w:afterLines="0" w:line="590" w:lineRule="exact"/>
        <w:textAlignment w:val="auto"/>
        <w:rPr>
          <w:rFonts w:hint="default" w:ascii="Times New Roman" w:hAnsi="Times New Roman" w:cs="Times New Roman"/>
          <w:color w:val="auto"/>
        </w:rPr>
      </w:pPr>
      <w:bookmarkStart w:id="92" w:name="_Toc3426"/>
      <w:bookmarkStart w:id="93" w:name="_Toc11813"/>
      <w:bookmarkStart w:id="94" w:name="_Toc1870525654"/>
      <w:bookmarkStart w:id="95" w:name="_Toc1607939355"/>
      <w:bookmarkStart w:id="96" w:name="_Toc1297677476"/>
      <w:bookmarkStart w:id="97" w:name="_Toc19727"/>
      <w:bookmarkStart w:id="98" w:name="_Toc10033"/>
      <w:bookmarkStart w:id="99" w:name="_Toc2133758470"/>
      <w:bookmarkStart w:id="100" w:name="_Toc1372804066"/>
      <w:bookmarkStart w:id="101" w:name="_Toc218210380"/>
      <w:r>
        <w:rPr>
          <w:rFonts w:hint="default" w:ascii="Times New Roman" w:hAnsi="Times New Roman" w:cs="Times New Roman"/>
          <w:color w:val="auto"/>
        </w:rPr>
        <w:t>（</w:t>
      </w:r>
      <w:r>
        <w:rPr>
          <w:rFonts w:hint="default" w:ascii="Times New Roman" w:hAnsi="Times New Roman" w:cs="Times New Roman"/>
          <w:color w:val="auto"/>
          <w:lang w:eastAsia="zh-CN"/>
        </w:rPr>
        <w:t>四</w:t>
      </w:r>
      <w:r>
        <w:rPr>
          <w:rFonts w:hint="default" w:ascii="Times New Roman" w:hAnsi="Times New Roman" w:cs="Times New Roman"/>
          <w:color w:val="auto"/>
        </w:rPr>
        <w:t>）对</w:t>
      </w:r>
      <w:r>
        <w:rPr>
          <w:rFonts w:hint="default" w:ascii="Times New Roman" w:hAnsi="Times New Roman" w:cs="Times New Roman"/>
          <w:color w:val="auto"/>
          <w:lang w:eastAsia="zh-CN"/>
        </w:rPr>
        <w:t>相关</w:t>
      </w:r>
      <w:r>
        <w:rPr>
          <w:rFonts w:hint="default" w:ascii="Times New Roman" w:hAnsi="Times New Roman" w:cs="Times New Roman"/>
          <w:color w:val="auto"/>
        </w:rPr>
        <w:t>涉事企业的处理建议</w:t>
      </w:r>
      <w:bookmarkEnd w:id="92"/>
      <w:bookmarkEnd w:id="93"/>
      <w:bookmarkEnd w:id="94"/>
      <w:bookmarkEnd w:id="95"/>
      <w:bookmarkEnd w:id="96"/>
      <w:bookmarkEnd w:id="97"/>
      <w:bookmarkEnd w:id="98"/>
      <w:bookmarkEnd w:id="99"/>
      <w:r>
        <w:rPr>
          <w:rFonts w:hint="default" w:ascii="Times New Roman" w:hAnsi="Times New Roman" w:cs="Times New Roman"/>
          <w:color w:val="auto"/>
        </w:rPr>
        <w:t>。</w:t>
      </w:r>
      <w:bookmarkEnd w:id="100"/>
      <w:bookmarkEnd w:id="101"/>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color w:val="auto"/>
          <w:szCs w:val="40"/>
          <w:highlight w:val="none"/>
          <w:lang w:val="en-US" w:eastAsia="zh-CN"/>
        </w:rPr>
      </w:pPr>
      <w:r>
        <w:rPr>
          <w:rFonts w:hint="default" w:ascii="Times New Roman" w:hAnsi="Times New Roman" w:cs="Times New Roman"/>
          <w:color w:val="auto"/>
          <w:highlight w:val="none"/>
          <w:lang w:val="en-US" w:eastAsia="zh-CN"/>
        </w:rPr>
        <w:t>天颂公司</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联华公司</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五洲公司未有效履行安全管理职责，</w:t>
      </w:r>
      <w:r>
        <w:rPr>
          <w:rFonts w:hint="default" w:ascii="Times New Roman" w:hAnsi="Times New Roman" w:cs="Times New Roman"/>
          <w:color w:val="auto"/>
          <w:szCs w:val="40"/>
          <w:highlight w:val="none"/>
        </w:rPr>
        <w:t>建议应急管理</w:t>
      </w:r>
      <w:r>
        <w:rPr>
          <w:rFonts w:hint="eastAsia" w:cs="Times New Roman"/>
          <w:color w:val="auto"/>
          <w:szCs w:val="40"/>
          <w:highlight w:val="none"/>
          <w:lang w:eastAsia="zh-CN"/>
        </w:rPr>
        <w:t>部门</w:t>
      </w:r>
      <w:r>
        <w:rPr>
          <w:rFonts w:hint="default" w:ascii="Times New Roman" w:hAnsi="Times New Roman" w:cs="Times New Roman"/>
          <w:color w:val="auto"/>
          <w:szCs w:val="40"/>
          <w:highlight w:val="none"/>
          <w:lang w:eastAsia="zh-CN"/>
        </w:rPr>
        <w:t>根据</w:t>
      </w:r>
      <w:r>
        <w:rPr>
          <w:rFonts w:hint="default" w:ascii="Times New Roman" w:hAnsi="Times New Roman" w:cs="Times New Roman"/>
          <w:color w:val="auto"/>
          <w:szCs w:val="40"/>
          <w:highlight w:val="none"/>
        </w:rPr>
        <w:t>《中华人民共和国安全生产法》</w:t>
      </w:r>
      <w:r>
        <w:rPr>
          <w:rFonts w:hint="default" w:ascii="Times New Roman" w:hAnsi="Times New Roman" w:cs="Times New Roman"/>
          <w:color w:val="auto"/>
          <w:szCs w:val="40"/>
          <w:highlight w:val="none"/>
          <w:lang w:eastAsia="zh-CN"/>
        </w:rPr>
        <w:t>《</w:t>
      </w:r>
      <w:r>
        <w:rPr>
          <w:rFonts w:hint="default" w:ascii="Times New Roman" w:hAnsi="Times New Roman" w:cs="Times New Roman"/>
          <w:color w:val="auto"/>
          <w:highlight w:val="none"/>
          <w:lang w:val="en-US" w:eastAsia="zh-CN"/>
        </w:rPr>
        <w:t>生产安全事故报告和调查处理条例</w:t>
      </w:r>
      <w:r>
        <w:rPr>
          <w:rFonts w:hint="default" w:ascii="Times New Roman" w:hAnsi="Times New Roman" w:cs="Times New Roman"/>
          <w:color w:val="auto"/>
          <w:szCs w:val="40"/>
          <w:highlight w:val="none"/>
          <w:lang w:eastAsia="zh-CN"/>
        </w:rPr>
        <w:t>》</w:t>
      </w:r>
      <w:r>
        <w:rPr>
          <w:rFonts w:hint="default" w:ascii="Times New Roman" w:hAnsi="Times New Roman" w:cs="Times New Roman"/>
          <w:color w:val="auto"/>
          <w:szCs w:val="40"/>
          <w:highlight w:val="none"/>
        </w:rPr>
        <w:t>相关规定依法处理。</w:t>
      </w:r>
      <w:r>
        <w:rPr>
          <w:rFonts w:hint="default" w:ascii="Times New Roman" w:hAnsi="Times New Roman" w:cs="Times New Roman"/>
          <w:color w:val="auto"/>
          <w:szCs w:val="40"/>
          <w:highlight w:val="none"/>
          <w:lang w:eastAsia="zh-CN"/>
        </w:rPr>
        <w:t>上述</w:t>
      </w:r>
      <w:r>
        <w:rPr>
          <w:rFonts w:hint="default" w:ascii="Times New Roman" w:hAnsi="Times New Roman" w:cs="Times New Roman"/>
          <w:color w:val="auto"/>
          <w:szCs w:val="40"/>
          <w:highlight w:val="none"/>
          <w:lang w:val="en-US" w:eastAsia="zh-CN"/>
        </w:rPr>
        <w:t>对事故发生负有责任的企业的相关资质，建议由建设部门依法处理。</w:t>
      </w:r>
    </w:p>
    <w:p>
      <w:pPr>
        <w:pStyle w:val="4"/>
        <w:keepNext w:val="0"/>
        <w:keepLines w:val="0"/>
        <w:pageBreakBefore w:val="0"/>
        <w:widowControl w:val="0"/>
        <w:kinsoku/>
        <w:wordWrap/>
        <w:overflowPunct/>
        <w:topLinePunct w:val="0"/>
        <w:autoSpaceDE/>
        <w:autoSpaceDN/>
        <w:bidi w:val="0"/>
        <w:adjustRightInd/>
        <w:snapToGrid/>
        <w:spacing w:beforeLines="0" w:afterLines="0" w:line="590" w:lineRule="exact"/>
        <w:textAlignment w:val="auto"/>
        <w:rPr>
          <w:rFonts w:hint="default" w:ascii="Times New Roman" w:hAnsi="Times New Roman" w:cs="Times New Roman"/>
          <w:color w:val="auto"/>
        </w:rPr>
      </w:pPr>
      <w:bookmarkStart w:id="102" w:name="_Toc1700260061"/>
      <w:bookmarkStart w:id="103" w:name="_Toc21209"/>
      <w:bookmarkStart w:id="104" w:name="_Toc1657683153"/>
      <w:bookmarkStart w:id="105" w:name="_Toc1668896536"/>
      <w:bookmarkStart w:id="106" w:name="_Toc2999"/>
      <w:bookmarkStart w:id="107" w:name="_Toc223807103"/>
      <w:bookmarkStart w:id="108" w:name="_Toc16081"/>
      <w:bookmarkStart w:id="109" w:name="_Toc11966"/>
      <w:bookmarkStart w:id="110" w:name="_Toc1851605506"/>
      <w:bookmarkStart w:id="111" w:name="_Toc2131551670"/>
      <w:r>
        <w:rPr>
          <w:rFonts w:hint="default" w:ascii="Times New Roman" w:hAnsi="Times New Roman" w:cs="Times New Roman"/>
          <w:color w:val="auto"/>
        </w:rPr>
        <w:t>（</w:t>
      </w:r>
      <w:r>
        <w:rPr>
          <w:rFonts w:hint="default" w:ascii="Times New Roman" w:hAnsi="Times New Roman" w:cs="Times New Roman"/>
          <w:color w:val="auto"/>
          <w:lang w:eastAsia="zh-CN"/>
        </w:rPr>
        <w:t>五</w:t>
      </w:r>
      <w:r>
        <w:rPr>
          <w:rFonts w:hint="default" w:ascii="Times New Roman" w:hAnsi="Times New Roman" w:cs="Times New Roman"/>
          <w:color w:val="auto"/>
        </w:rPr>
        <w:t>）其他处理建议</w:t>
      </w:r>
      <w:bookmarkEnd w:id="102"/>
      <w:bookmarkEnd w:id="103"/>
      <w:bookmarkEnd w:id="104"/>
      <w:bookmarkEnd w:id="105"/>
      <w:bookmarkEnd w:id="106"/>
      <w:bookmarkEnd w:id="107"/>
      <w:bookmarkEnd w:id="108"/>
      <w:bookmarkEnd w:id="109"/>
      <w:r>
        <w:rPr>
          <w:rFonts w:hint="default" w:ascii="Times New Roman" w:hAnsi="Times New Roman" w:cs="Times New Roman"/>
          <w:color w:val="auto"/>
        </w:rPr>
        <w:t>。</w:t>
      </w:r>
      <w:bookmarkEnd w:id="110"/>
      <w:bookmarkEnd w:id="111"/>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1.责成</w:t>
      </w:r>
      <w:r>
        <w:rPr>
          <w:rFonts w:hint="eastAsia" w:cs="Times New Roman"/>
          <w:color w:val="auto"/>
          <w:lang w:val="en-US" w:eastAsia="zh-CN"/>
        </w:rPr>
        <w:t>玉环市住建局</w:t>
      </w:r>
      <w:r>
        <w:rPr>
          <w:rFonts w:hint="default" w:ascii="Times New Roman" w:hAnsi="Times New Roman" w:cs="Times New Roman"/>
          <w:color w:val="auto"/>
          <w:lang w:val="en-US" w:eastAsia="zh-CN"/>
        </w:rPr>
        <w:t>向玉环市政府作出深刻检查。</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2.责成玉环市政府向台州市政府作出深刻检查并抄送台州市安委办。</w:t>
      </w:r>
    </w:p>
    <w:p>
      <w:pPr>
        <w:pStyle w:val="3"/>
        <w:keepNext w:val="0"/>
        <w:keepLines w:val="0"/>
        <w:pageBreakBefore w:val="0"/>
        <w:widowControl w:val="0"/>
        <w:kinsoku/>
        <w:wordWrap/>
        <w:overflowPunct/>
        <w:topLinePunct w:val="0"/>
        <w:autoSpaceDE/>
        <w:autoSpaceDN/>
        <w:bidi w:val="0"/>
        <w:adjustRightInd/>
        <w:snapToGrid/>
        <w:spacing w:beforeLines="0" w:afterLines="0"/>
        <w:textAlignment w:val="auto"/>
        <w:rPr>
          <w:rFonts w:hint="default" w:ascii="Times New Roman" w:hAnsi="Times New Roman" w:cs="Times New Roman"/>
          <w:color w:val="auto"/>
        </w:rPr>
      </w:pPr>
      <w:bookmarkStart w:id="112" w:name="_Toc19766"/>
      <w:bookmarkStart w:id="113" w:name="_Toc96568009"/>
      <w:bookmarkStart w:id="114" w:name="_Toc155610769"/>
      <w:bookmarkStart w:id="115" w:name="_Toc1253889110"/>
      <w:bookmarkStart w:id="116" w:name="_Toc28288"/>
      <w:bookmarkStart w:id="117" w:name="_Toc12187"/>
      <w:bookmarkStart w:id="118" w:name="_Toc513581231"/>
      <w:bookmarkStart w:id="119" w:name="_Toc30784"/>
      <w:bookmarkStart w:id="120" w:name="_Toc2080198966"/>
      <w:bookmarkStart w:id="121" w:name="_Toc594084253"/>
      <w:r>
        <w:rPr>
          <w:rFonts w:hint="default" w:ascii="Times New Roman" w:hAnsi="Times New Roman" w:cs="Times New Roman"/>
          <w:color w:val="auto"/>
        </w:rPr>
        <w:t>六、</w:t>
      </w:r>
      <w:bookmarkEnd w:id="112"/>
      <w:bookmarkEnd w:id="113"/>
      <w:bookmarkEnd w:id="114"/>
      <w:bookmarkEnd w:id="115"/>
      <w:bookmarkEnd w:id="116"/>
      <w:bookmarkEnd w:id="117"/>
      <w:bookmarkEnd w:id="118"/>
      <w:bookmarkEnd w:id="119"/>
      <w:bookmarkStart w:id="122" w:name="_Toc20952"/>
      <w:bookmarkStart w:id="123" w:name="_Toc2049320627"/>
      <w:bookmarkStart w:id="124" w:name="_Toc9066"/>
      <w:bookmarkStart w:id="125" w:name="_Toc2084494308"/>
      <w:bookmarkStart w:id="126" w:name="_Toc1709179113"/>
      <w:bookmarkStart w:id="127" w:name="_Toc11557"/>
      <w:bookmarkStart w:id="128" w:name="_Toc26700"/>
      <w:bookmarkStart w:id="129" w:name="_Toc384944573"/>
      <w:r>
        <w:rPr>
          <w:rFonts w:hint="default" w:ascii="Times New Roman" w:hAnsi="Times New Roman" w:cs="Times New Roman"/>
          <w:color w:val="auto"/>
        </w:rPr>
        <w:t>事故整改和防范措施</w:t>
      </w:r>
      <w:bookmarkEnd w:id="120"/>
      <w:bookmarkEnd w:id="121"/>
      <w:bookmarkEnd w:id="122"/>
      <w:bookmarkEnd w:id="123"/>
      <w:bookmarkEnd w:id="124"/>
      <w:bookmarkEnd w:id="125"/>
      <w:bookmarkEnd w:id="126"/>
      <w:bookmarkEnd w:id="127"/>
      <w:bookmarkEnd w:id="128"/>
      <w:bookmarkEnd w:id="129"/>
    </w:p>
    <w:p>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default" w:ascii="Times New Roman" w:hAnsi="Times New Roman" w:cs="Times New Roman"/>
        </w:rPr>
      </w:pPr>
      <w:bookmarkStart w:id="130" w:name="_Toc331311746"/>
      <w:r>
        <w:rPr>
          <w:rFonts w:hint="default" w:ascii="Times New Roman" w:hAnsi="Times New Roman" w:cs="Times New Roman"/>
          <w:color w:val="auto"/>
        </w:rPr>
        <w:t>（一）树牢安全发展理念，夯</w:t>
      </w:r>
      <w:r>
        <w:rPr>
          <w:rFonts w:hint="default" w:ascii="Times New Roman" w:hAnsi="Times New Roman" w:cs="Times New Roman"/>
        </w:rPr>
        <w:t>实安全生产根基。</w:t>
      </w:r>
      <w:bookmarkEnd w:id="13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rPr>
        <w:t>玉环市政府及各相关部门、企业要深入学习贯彻习近平总书记关于安全生产的重要指示批示精神，坚持人民至上、生命至上，牢固树立“100-1=0”以及“隐患即事故”的底线思维，深刻汲取事故教训，坚决克服麻痹思想，强化领导、主体、监管、属地、包保五大责任的落实和联动，以更严责任、更强使命、更实举措，凝聚齐抓共管安全生产的强大合力，全力筑牢建筑施工领域安全生产防线。玉环市政府要以省安委会挂牌督办“补课”为契机，深入剖析事故暴露出的深层次问题和薄弱环节，进一步健全安全监管机制，完善风险防控体系，坚决遏制各类事故发生，切实维护人民群众生命财产安全。</w:t>
      </w:r>
    </w:p>
    <w:p>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default" w:ascii="Times New Roman" w:hAnsi="Times New Roman" w:cs="Times New Roman"/>
        </w:rPr>
      </w:pPr>
      <w:bookmarkStart w:id="131" w:name="_Toc871683176"/>
      <w:r>
        <w:rPr>
          <w:rFonts w:hint="default" w:ascii="Times New Roman" w:hAnsi="Times New Roman" w:cs="Times New Roman"/>
          <w:lang w:eastAsia="zh-CN"/>
        </w:rPr>
        <w:t>（二）</w:t>
      </w:r>
      <w:r>
        <w:rPr>
          <w:rFonts w:hint="default" w:ascii="Times New Roman" w:hAnsi="Times New Roman" w:cs="Times New Roman"/>
        </w:rPr>
        <w:t>强化部门监管责任，深化治本攻坚行动。</w:t>
      </w:r>
      <w:bookmarkEnd w:id="13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rPr>
      </w:pPr>
      <w:r>
        <w:rPr>
          <w:rFonts w:hint="default" w:ascii="Times New Roman" w:hAnsi="Times New Roman" w:cs="Times New Roman"/>
        </w:rPr>
        <w:t>各相关部门要以更加过硬的担当扛起安全监管责任，耕好自家“责任田”，以更加精准的举措深化治本攻坚行动。</w:t>
      </w:r>
      <w:r>
        <w:rPr>
          <w:rFonts w:hint="default" w:ascii="Times New Roman" w:hAnsi="Times New Roman" w:cs="Times New Roman"/>
          <w:b/>
          <w:bCs/>
        </w:rPr>
        <w:t>一要</w:t>
      </w:r>
      <w:r>
        <w:rPr>
          <w:rFonts w:hint="default" w:ascii="Times New Roman" w:hAnsi="Times New Roman" w:cs="Times New Roman"/>
        </w:rPr>
        <w:t>强化举一反三。聚焦起重机械、深基坑、高支模等高危环节，对辖区内所有在建房屋市政工程开展“过筛式”排查和“清单化”整治，坚决做到消除盲点、堵住漏点，疏通堵点，严防“失察漏管”。</w:t>
      </w:r>
      <w:r>
        <w:rPr>
          <w:rFonts w:hint="default" w:ascii="Times New Roman" w:hAnsi="Times New Roman" w:cs="Times New Roman"/>
          <w:b/>
          <w:bCs/>
        </w:rPr>
        <w:t>二要</w:t>
      </w:r>
      <w:r>
        <w:rPr>
          <w:rFonts w:hint="default" w:ascii="Times New Roman" w:hAnsi="Times New Roman" w:cs="Times New Roman"/>
        </w:rPr>
        <w:t>加强执法刚性。对于安全生产违法违规行为，要坚决采取停工整改、通报约谈、信用惩戒、警示曝光、行刑衔接等硬核措施，以“严管重罚”倒逼企业主体责任落实。</w:t>
      </w:r>
      <w:r>
        <w:rPr>
          <w:rFonts w:hint="default" w:ascii="Times New Roman" w:hAnsi="Times New Roman" w:cs="Times New Roman"/>
          <w:b/>
          <w:bCs/>
        </w:rPr>
        <w:t>三要</w:t>
      </w:r>
      <w:r>
        <w:rPr>
          <w:rFonts w:hint="default" w:ascii="Times New Roman" w:hAnsi="Times New Roman" w:cs="Times New Roman"/>
        </w:rPr>
        <w:t>规范事故报送。建立健全事故信息报送机制，明确现场处置责任，规范现场勘查程序；对伤亡人员、事故原因等关键要素存疑的，要立即启动应急、公安、卫健等多部门联动核查机制，确保信息准确、处置及时、报送规范。</w:t>
      </w:r>
    </w:p>
    <w:p>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Style w:val="20"/>
          <w:rFonts w:hint="default" w:ascii="Times New Roman" w:hAnsi="Times New Roman" w:cs="Times New Roman"/>
          <w:b/>
        </w:rPr>
      </w:pPr>
      <w:bookmarkStart w:id="132" w:name="_Toc444912343"/>
      <w:r>
        <w:rPr>
          <w:rStyle w:val="20"/>
          <w:rFonts w:hint="default" w:ascii="Times New Roman" w:hAnsi="Times New Roman" w:eastAsia="楷体_GB2312" w:cs="Times New Roman"/>
          <w:b/>
          <w:lang w:eastAsia="zh-CN"/>
        </w:rPr>
        <w:t>（三）</w:t>
      </w:r>
      <w:r>
        <w:rPr>
          <w:rStyle w:val="20"/>
          <w:rFonts w:hint="default" w:ascii="Times New Roman" w:hAnsi="Times New Roman" w:cs="Times New Roman"/>
          <w:b/>
        </w:rPr>
        <w:t>压实属地管理责任，筑牢基层安全防线。</w:t>
      </w:r>
      <w:bookmarkEnd w:id="13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cs="Times New Roman"/>
        </w:rPr>
      </w:pPr>
      <w:r>
        <w:rPr>
          <w:rFonts w:hint="default" w:ascii="Times New Roman" w:hAnsi="Times New Roman" w:cs="Times New Roman"/>
        </w:rPr>
        <w:t>玉环市玉城街道办事处要切实提高政治站位，加强组织领导，研究制定切实可行的安全生产管控措施，压紧压实属地管理责任。要配齐配强安全监管力量，健全完善建设领域“网格化+专业化”管理机制，充分发挥“日常巡查、专项检查、随机抽查”叠加作用，进一步提升安全监管效能，做到从严“管理”强化监督执法力度、提前“预防”消除安全隐患、精准“治理”提升应急能力三位一体，实绩实效筑牢安全风险防线。</w:t>
      </w:r>
    </w:p>
    <w:p>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default" w:ascii="Times New Roman" w:hAnsi="Times New Roman" w:cs="Times New Roman"/>
        </w:rPr>
      </w:pPr>
      <w:bookmarkStart w:id="133" w:name="_Toc2123703267"/>
      <w:r>
        <w:rPr>
          <w:rFonts w:hint="default" w:ascii="Times New Roman" w:hAnsi="Times New Roman" w:cs="Times New Roman"/>
          <w:lang w:eastAsia="zh-CN"/>
        </w:rPr>
        <w:t>（四）</w:t>
      </w:r>
      <w:r>
        <w:rPr>
          <w:rFonts w:hint="default" w:ascii="Times New Roman" w:hAnsi="Times New Roman" w:cs="Times New Roman"/>
        </w:rPr>
        <w:t>狠抓企业主体责任，构建全员防控体系。</w:t>
      </w:r>
      <w:bookmarkEnd w:id="13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rPr>
      </w:pPr>
      <w:r>
        <w:rPr>
          <w:rFonts w:hint="default" w:ascii="Times New Roman" w:hAnsi="Times New Roman" w:cs="Times New Roman"/>
        </w:rPr>
        <w:t>各方主体需健全完善风险管控和隐患排查治理双重预防机制，切实推动企业安全生产责任全员覆盖、全岗落实，构建全方位、全链条、全覆盖的安全生产责任体系。严格落实从业人员“三级”安全教育培训，确保作业人员熟知岗位安全风险、掌握必要安全技能。加强施工现场标准化管理，按照安全技术规范要求，认真核查各类设备设施和现场施工条件，逐一落实安全防护措施，坚决杜绝“三违现象”，严防类似事故再次发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rPr>
      </w:pPr>
    </w:p>
    <w:sectPr>
      <w:footerReference r:id="rId7" w:type="default"/>
      <w:pgSz w:w="11906" w:h="16838"/>
      <w:pgMar w:top="1701" w:right="1531" w:bottom="1701" w:left="1531"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m6atlSICAAA4BAAADgAAAAAAAAABACAAAAA1AQAAZHJzL2Uyb0RvYy54&#10;bWxQSwUGAAAAAAYABgBZAQAAyQUAAAAA&#10;">
              <v:fill on="f" focussize="0,0"/>
              <v:stroke on="f" weight="0.5pt"/>
              <v:imagedata o:title=""/>
              <o:lock v:ext="edit" aspectratio="f"/>
              <v:textbox inset="0mm,0mm,0mm,0mm" style="mso-fit-shape-to-text:t;">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MCtmvAjAgAAOQQAAA4AAAAAAAAAAQAgAAAANQEAAGRycy9lMm9Eb2Mu&#10;eG1sUEsFBgAAAAAGAAYAWQEAAMoFAAAAAA==&#10;">
              <v:fill on="f" focussize="0,0"/>
              <v:stroke on="f" weight="0.5pt"/>
              <v:imagedata o:title=""/>
              <o:lock v:ext="edit" aspectratio="f"/>
              <v:textbox inset="0mm,0mm,0mm,0mm" style="mso-fit-shape-to-text:t;">
                <w:txbxContent>
                  <w:p>
                    <w:pPr>
                      <w:pStyle w:val="6"/>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rPr>
                              <w:rFonts w:hint="eastAsia" w:ascii="黑体" w:hAnsi="黑体" w:eastAsia="黑体" w:cs="黑体"/>
                            </w:rPr>
                          </w:pPr>
                          <w:r>
                            <w:rPr>
                              <w:rFonts w:hint="eastAsia" w:ascii="黑体" w:hAnsi="黑体" w:eastAsia="黑体" w:cs="黑体"/>
                            </w:rPr>
                            <w:t xml:space="preserve">— </w:t>
                          </w: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r>
                            <w:rPr>
                              <w:rFonts w:hint="eastAsia" w:ascii="黑体" w:hAnsi="黑体" w:eastAsia="黑体" w:cs="黑体"/>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hwPa9yICAAA4BAAADgAAAAAAAAABACAAAAA1AQAAZHJzL2Uyb0RvYy54&#10;bWxQSwUGAAAAAAYABgBZAQAAyQUAAAAA&#10;">
              <v:fill on="f" focussize="0,0"/>
              <v:stroke on="f" weight="0.5pt"/>
              <v:imagedata o:title=""/>
              <o:lock v:ext="edit" aspectratio="f"/>
              <v:textbox inset="0mm,0mm,0mm,0mm" style="mso-fit-shape-to-text:t;">
                <w:txbxContent>
                  <w:p>
                    <w:pPr>
                      <w:pStyle w:val="6"/>
                      <w:rPr>
                        <w:rFonts w:hint="eastAsia" w:ascii="黑体" w:hAnsi="黑体" w:eastAsia="黑体" w:cs="黑体"/>
                      </w:rPr>
                    </w:pPr>
                    <w:r>
                      <w:rPr>
                        <w:rFonts w:hint="eastAsia" w:ascii="黑体" w:hAnsi="黑体" w:eastAsia="黑体" w:cs="黑体"/>
                      </w:rPr>
                      <w:t xml:space="preserve">— </w:t>
                    </w: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r>
                      <w:rPr>
                        <w:rFonts w:hint="eastAsia" w:ascii="黑体" w:hAnsi="黑体" w:eastAsia="黑体" w:cs="黑体"/>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line="240" w:lineRule="auto"/>
        <w:ind w:firstLine="640"/>
      </w:pPr>
      <w:r>
        <w:separator/>
      </w:r>
    </w:p>
  </w:footnote>
  <w:footnote w:type="continuationSeparator" w:id="29">
    <w:p>
      <w:pPr>
        <w:spacing w:line="240" w:lineRule="auto"/>
        <w:ind w:firstLine="640"/>
      </w:pPr>
      <w:r>
        <w:continuationSeparator/>
      </w:r>
    </w:p>
  </w:footnote>
  <w:footnote w:id="0">
    <w:p>
      <w:pPr>
        <w:pStyle w:val="9"/>
        <w:snapToGrid w:val="0"/>
        <w:spacing w:line="240" w:lineRule="auto"/>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建设工程安全生产管理条例》（国务院令第393号）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footnote>
  <w:footnote w:id="1">
    <w:p>
      <w:pPr>
        <w:pStyle w:val="9"/>
        <w:snapToGrid w:val="0"/>
        <w:spacing w:line="240" w:lineRule="auto"/>
        <w:ind w:left="0" w:leftChars="0" w:firstLine="0" w:firstLineChars="0"/>
        <w:jc w:val="both"/>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eastAsia="zh-CN"/>
        </w:rPr>
        <w:t>[</w:t>
      </w:r>
      <w:r>
        <w:rPr>
          <w:rFonts w:hint="default" w:ascii="Times New Roman" w:hAnsi="Times New Roman" w:eastAsia="仿宋_GB2312" w:cs="Times New Roman"/>
          <w:b w:val="0"/>
          <w:bCs w:val="0"/>
          <w:lang w:eastAsia="zh-CN"/>
        </w:rPr>
        <w:footnoteRef/>
      </w:r>
      <w:r>
        <w:rPr>
          <w:rFonts w:hint="default" w:ascii="Times New Roman" w:hAnsi="Times New Roman" w:eastAsia="仿宋_GB2312" w:cs="Times New Roman"/>
          <w:b w:val="0"/>
          <w:bCs w:val="0"/>
          <w:lang w:eastAsia="zh-CN"/>
        </w:rPr>
        <w:t>] 《起重机械吊具与索具安全规程》（</w:t>
      </w:r>
      <w:r>
        <w:rPr>
          <w:rFonts w:hint="default" w:ascii="Times New Roman" w:hAnsi="Times New Roman" w:eastAsia="仿宋_GB2312" w:cs="Times New Roman"/>
          <w:b w:val="0"/>
          <w:bCs w:val="0"/>
          <w:lang w:val="en-US" w:eastAsia="zh-CN"/>
        </w:rPr>
        <w:t>LD48-1993</w:t>
      </w:r>
      <w:r>
        <w:rPr>
          <w:rFonts w:hint="default" w:ascii="Times New Roman" w:hAnsi="Times New Roman" w:eastAsia="仿宋_GB2312" w:cs="Times New Roman"/>
          <w:b w:val="0"/>
          <w:bCs w:val="0"/>
          <w:lang w:eastAsia="zh-CN"/>
        </w:rPr>
        <w:t>）</w:t>
      </w:r>
      <w:r>
        <w:rPr>
          <w:rFonts w:hint="default" w:ascii="Times New Roman" w:hAnsi="Times New Roman" w:eastAsia="仿宋_GB2312" w:cs="Times New Roman"/>
          <w:b w:val="0"/>
          <w:bCs w:val="0"/>
          <w:lang w:val="en-US" w:eastAsia="zh-CN"/>
        </w:rPr>
        <w:t>4.1：吊具与索具的设计、制造、使用，应满足下列安全要求：n.应使用有合格证的专用吊具与索具，且使用单位，应有安全使用、维护保养规程或相应的规章制度。</w:t>
      </w:r>
    </w:p>
  </w:footnote>
  <w:footnote w:id="2">
    <w:p>
      <w:pPr>
        <w:pStyle w:val="9"/>
        <w:snapToGrid w:val="0"/>
        <w:spacing w:line="240" w:lineRule="auto"/>
        <w:ind w:left="0" w:leftChars="0" w:firstLine="0" w:firstLineChars="0"/>
        <w:jc w:val="both"/>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lang w:val="en-US" w:eastAsia="zh-CN"/>
        </w:rPr>
        <w:footnoteRef/>
      </w:r>
      <w:r>
        <w:rPr>
          <w:rFonts w:hint="default" w:ascii="Times New Roman" w:hAnsi="Times New Roman" w:eastAsia="仿宋_GB2312" w:cs="Times New Roman"/>
          <w:b w:val="0"/>
          <w:bCs w:val="0"/>
          <w:lang w:val="en-US" w:eastAsia="zh-CN"/>
        </w:rPr>
        <w:t>] 《起重机械吊具与索具安全规程》（LD48-1993）4.1：吊具与索具的设计、制造、使用，应满足下列安全要求：e.吊具与索具系结物品，及其连接在起重机械上的方法应安全可靠；必要时，应有保证吊具安全作业的保护装置或措施；</w:t>
      </w:r>
      <w:r>
        <w:rPr>
          <w:rFonts w:hint="default" w:ascii="Times New Roman" w:hAnsi="Times New Roman" w:cs="Times New Roman"/>
          <w:b w:val="0"/>
          <w:bCs w:val="0"/>
          <w:lang w:val="en-US" w:eastAsia="zh-CN"/>
        </w:rPr>
        <w:t>......</w:t>
      </w:r>
    </w:p>
  </w:footnote>
  <w:footnote w:id="3">
    <w:p>
      <w:pPr>
        <w:pStyle w:val="9"/>
        <w:snapToGrid w:val="0"/>
        <w:spacing w:line="240" w:lineRule="auto"/>
        <w:ind w:left="0" w:leftChars="0" w:firstLine="0" w:firstLineChars="0"/>
        <w:jc w:val="both"/>
        <w:rPr>
          <w:rFonts w:hint="default" w:ascii="Times New Roman" w:hAnsi="Times New Roman" w:cs="Times New Roman"/>
          <w:b w:val="0"/>
          <w:bCs w:val="0"/>
          <w:lang w:eastAsia="zh-CN"/>
        </w:rPr>
      </w:pPr>
      <w:r>
        <w:rPr>
          <w:rFonts w:hint="default"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lang w:val="en-US" w:eastAsia="zh-CN"/>
        </w:rPr>
        <w:footnoteRef/>
      </w:r>
      <w:r>
        <w:rPr>
          <w:rFonts w:hint="default" w:ascii="Times New Roman" w:hAnsi="Times New Roman" w:eastAsia="仿宋_GB2312" w:cs="Times New Roman"/>
          <w:b w:val="0"/>
          <w:bCs w:val="0"/>
          <w:lang w:val="en-US" w:eastAsia="zh-CN"/>
        </w:rPr>
        <w:t>] 《建筑与市政施工现场安全卫生与职业健康通用规范</w:t>
      </w:r>
      <w:r>
        <w:rPr>
          <w:rFonts w:hint="default" w:ascii="Times New Roman" w:hAnsi="Times New Roman" w:eastAsia="仿宋_GB2312" w:cs="Times New Roman"/>
          <w:b w:val="0"/>
          <w:bCs w:val="0"/>
          <w:lang w:eastAsia="zh-CN"/>
        </w:rPr>
        <w:t>》（</w:t>
      </w:r>
      <w:r>
        <w:rPr>
          <w:rFonts w:hint="default" w:ascii="Times New Roman" w:hAnsi="Times New Roman" w:eastAsia="仿宋_GB2312" w:cs="Times New Roman"/>
          <w:b w:val="0"/>
          <w:bCs w:val="0"/>
          <w:lang w:val="en-US" w:eastAsia="zh-CN"/>
        </w:rPr>
        <w:t>GB55034-2022）3.4.1：吊装作业前应设置安全保护区域及警示标识，吊装作业时应安排专人监护，防止无关人员进入，严禁任何人在吊物或起重臂下停留或通过。</w:t>
      </w:r>
    </w:p>
  </w:footnote>
  <w:footnote w:id="4">
    <w:p>
      <w:pPr>
        <w:pStyle w:val="9"/>
        <w:snapToGrid w:val="0"/>
        <w:spacing w:line="240" w:lineRule="auto"/>
        <w:ind w:left="0" w:leftChars="0" w:firstLine="0" w:firstLineChars="0"/>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w:t>
      </w:r>
      <w:r>
        <w:rPr>
          <w:rFonts w:hint="default" w:ascii="Times New Roman" w:hAnsi="Times New Roman" w:cs="Times New Roman"/>
          <w:b w:val="0"/>
          <w:bCs w:val="0"/>
          <w:lang w:val="en-US" w:eastAsia="zh-CN"/>
        </w:rPr>
        <w:footnoteRef/>
      </w:r>
      <w:r>
        <w:rPr>
          <w:rFonts w:hint="default" w:ascii="Times New Roman" w:hAnsi="Times New Roman" w:cs="Times New Roman"/>
          <w:b w:val="0"/>
          <w:bCs w:val="0"/>
          <w:lang w:val="en-US" w:eastAsia="zh-CN"/>
        </w:rPr>
        <w:t>] 《建设工程安全生产管理条例》（国务院令第393号）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footnote>
  <w:footnote w:id="5">
    <w:p>
      <w:pPr>
        <w:pStyle w:val="9"/>
        <w:snapToGrid w:val="0"/>
        <w:spacing w:line="24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建设工程安全生产管理条例》（国务院令第393号）第二十五条：垂直运输机械作业人员、安装拆卸工、爆破作业人员、起重信号工、登高架设作业人员等特种作业人员，必须按照国家有关规定经过专门的安全作业培训，并取得特种作业操作资格证书后，方可上岗作业。</w:t>
      </w:r>
    </w:p>
  </w:footnote>
  <w:footnote w:id="6">
    <w:p>
      <w:pPr>
        <w:pStyle w:val="9"/>
        <w:snapToGrid w:val="0"/>
        <w:spacing w:line="24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《中华人民共和国安全生产法》（2021年）第四十一条第二款：生产经营单位应当建立健全并落实生产安全事故隐患排查治理制度，采取技术、管理措施，及时发现并消除事故隐患。......</w:t>
      </w:r>
    </w:p>
  </w:footnote>
  <w:footnote w:id="7">
    <w:p>
      <w:pPr>
        <w:pStyle w:val="9"/>
        <w:snapToGrid w:val="0"/>
        <w:spacing w:line="24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生产安全事故罚款处罚规定》（应急管理部令第14号）第五条：《生产安全事故报告和调查处理条例》所称的迟报、漏报、谎报和瞒报，依照下列情形认定：......（三）故意不如实报告事故发生的时间、地点、初步原因、性质、伤亡人数和涉险人数、直接经济损失等有关内容的，属于谎报；......</w:t>
      </w:r>
    </w:p>
  </w:footnote>
  <w:footnote w:id="8">
    <w:p>
      <w:pPr>
        <w:pStyle w:val="9"/>
        <w:snapToGrid w:val="0"/>
        <w:spacing w:line="24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中华人民共和国安全生产法》（2021年）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9">
    <w:p>
      <w:pPr>
        <w:pStyle w:val="9"/>
        <w:snapToGrid w:val="0"/>
        <w:spacing w:line="24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《中华人民共和国安全生产法》（2021年）第二十四条第一款：矿山、金属冶炼、建筑施工、运输单位和危险物品的生产、经营、储存、装卸单位，应当设置安全生产管理机构或者配备专职安全生产管理人员。</w:t>
      </w:r>
    </w:p>
  </w:footnote>
  <w:footnote w:id="10">
    <w:p>
      <w:pPr>
        <w:pStyle w:val="9"/>
        <w:snapToGrid w:val="0"/>
        <w:spacing w:line="240" w:lineRule="auto"/>
        <w:ind w:firstLine="0" w:firstLineChars="0"/>
        <w:jc w:val="both"/>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footnoteRef/>
      </w:r>
      <w:r>
        <w:rPr>
          <w:rFonts w:hint="default" w:ascii="Times New Roman" w:hAnsi="Times New Roman" w:cs="Times New Roman"/>
        </w:rPr>
        <w:t xml:space="preserve">] </w:t>
      </w:r>
      <w:r>
        <w:rPr>
          <w:rFonts w:hint="default" w:ascii="Times New Roman" w:hAnsi="Times New Roman" w:cs="Times New Roman"/>
          <w:lang w:val="en-US" w:eastAsia="zh-CN"/>
        </w:rPr>
        <w:t>《建设工程安全生产管理条例》（国务院令第393号）第二十</w:t>
      </w:r>
      <w:r>
        <w:rPr>
          <w:rFonts w:hint="default" w:ascii="Times New Roman" w:hAnsi="Times New Roman" w:cs="Times New Roman"/>
          <w:lang w:val="en" w:eastAsia="zh-CN"/>
        </w:rPr>
        <w:t>一</w:t>
      </w:r>
      <w:r>
        <w:rPr>
          <w:rFonts w:hint="default" w:ascii="Times New Roman" w:hAnsi="Times New Roman" w:cs="Times New Roman"/>
          <w:lang w:val="en-US" w:eastAsia="zh-CN"/>
        </w:rPr>
        <w:t>条</w:t>
      </w:r>
      <w:r>
        <w:rPr>
          <w:rFonts w:hint="default" w:ascii="Times New Roman" w:hAnsi="Times New Roman" w:cs="Times New Roman"/>
          <w:lang w:val="en" w:eastAsia="zh-CN"/>
        </w:rPr>
        <w:t>第一款</w:t>
      </w:r>
      <w:r>
        <w:rPr>
          <w:rFonts w:hint="default" w:ascii="Times New Roman" w:hAnsi="Times New Roman" w:cs="Times New Roman"/>
          <w:lang w:val="en-US" w:eastAsia="zh-CN"/>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footnote>
  <w:footnote w:id="11">
    <w:p>
      <w:pPr>
        <w:pStyle w:val="9"/>
        <w:snapToGrid w:val="0"/>
        <w:spacing w:line="240" w:lineRule="auto"/>
        <w:ind w:left="0" w:leftChars="0" w:firstLine="0" w:firstLineChars="0"/>
        <w:jc w:val="both"/>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中华人民共和国安全生产法》（2021年）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footnote>
  <w:footnote w:id="12">
    <w:p>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《中华人民共和国安全生产法》（2021年）第四十一条第二款：生产经营单位应当建立健全并落实生产安全事故隐患排查治理制度，采取技术、管理措施，及时发现并消除事故隐患。......</w:t>
      </w:r>
    </w:p>
  </w:footnote>
  <w:footnote w:id="13">
    <w:p>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eastAsia="zh-CN"/>
        </w:rPr>
        <w:footnoteRef/>
      </w:r>
      <w:r>
        <w:rPr>
          <w:rFonts w:hint="default" w:ascii="Times New Roman" w:hAnsi="Times New Roman" w:cs="Times New Roman"/>
          <w:lang w:val="en-US" w:eastAsia="zh-CN"/>
        </w:rPr>
        <w:t>] 《建设工程安全生产管理条例》（国务院令第393号）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footnotePr>
    <w:footnote w:id="28"/>
    <w:footnote w:id="2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work.zjtz.gov.cn/api/officeService/Servlet?x-auth-token=12cd728c-b9cd-4005-a351-9ece5911c538"/>
  </w:docVars>
  <w:rsids>
    <w:rsidRoot w:val="2CCB790F"/>
    <w:rsid w:val="028C0291"/>
    <w:rsid w:val="043E4B3A"/>
    <w:rsid w:val="08840C53"/>
    <w:rsid w:val="0C4A24F8"/>
    <w:rsid w:val="0CD2532E"/>
    <w:rsid w:val="0DC97432"/>
    <w:rsid w:val="11C701C4"/>
    <w:rsid w:val="1CB1B88F"/>
    <w:rsid w:val="1CF85987"/>
    <w:rsid w:val="1FE507BC"/>
    <w:rsid w:val="217F64F8"/>
    <w:rsid w:val="24FA3D80"/>
    <w:rsid w:val="257C4F3A"/>
    <w:rsid w:val="25FF79D0"/>
    <w:rsid w:val="26F27168"/>
    <w:rsid w:val="276FA533"/>
    <w:rsid w:val="29EF8A0F"/>
    <w:rsid w:val="2ABA2E74"/>
    <w:rsid w:val="2CCB790F"/>
    <w:rsid w:val="2CF7B913"/>
    <w:rsid w:val="2EB15303"/>
    <w:rsid w:val="2F5F6B44"/>
    <w:rsid w:val="31BE6C8E"/>
    <w:rsid w:val="34531C89"/>
    <w:rsid w:val="36555EB9"/>
    <w:rsid w:val="37A240CD"/>
    <w:rsid w:val="37BEA5F4"/>
    <w:rsid w:val="37FF85D0"/>
    <w:rsid w:val="38116FBA"/>
    <w:rsid w:val="3AFA4C5F"/>
    <w:rsid w:val="3DFE0E0C"/>
    <w:rsid w:val="3E1A3557"/>
    <w:rsid w:val="3FF52A0D"/>
    <w:rsid w:val="43004D51"/>
    <w:rsid w:val="436944C8"/>
    <w:rsid w:val="43D321DE"/>
    <w:rsid w:val="45213D95"/>
    <w:rsid w:val="45325C23"/>
    <w:rsid w:val="4BAC226D"/>
    <w:rsid w:val="4CC7DAC2"/>
    <w:rsid w:val="4DFD90B8"/>
    <w:rsid w:val="4F6A744F"/>
    <w:rsid w:val="55F68BE5"/>
    <w:rsid w:val="57D20892"/>
    <w:rsid w:val="587C4ADB"/>
    <w:rsid w:val="59B7B248"/>
    <w:rsid w:val="5BF3CA38"/>
    <w:rsid w:val="5D9FAF03"/>
    <w:rsid w:val="5DBE8247"/>
    <w:rsid w:val="5EEF793E"/>
    <w:rsid w:val="5F37F745"/>
    <w:rsid w:val="5F5FB340"/>
    <w:rsid w:val="5F674A1B"/>
    <w:rsid w:val="5F77A4F7"/>
    <w:rsid w:val="5F9F3C3F"/>
    <w:rsid w:val="5FCEEC20"/>
    <w:rsid w:val="5FDBBB06"/>
    <w:rsid w:val="5FEC7D74"/>
    <w:rsid w:val="61A02CF3"/>
    <w:rsid w:val="64773DC9"/>
    <w:rsid w:val="672B3A75"/>
    <w:rsid w:val="67D16185"/>
    <w:rsid w:val="6A77C91F"/>
    <w:rsid w:val="6B7F5772"/>
    <w:rsid w:val="6C863DB6"/>
    <w:rsid w:val="6CD973AC"/>
    <w:rsid w:val="6DDD7632"/>
    <w:rsid w:val="7276D27B"/>
    <w:rsid w:val="7354F9AB"/>
    <w:rsid w:val="74366080"/>
    <w:rsid w:val="75762153"/>
    <w:rsid w:val="76FE4DB5"/>
    <w:rsid w:val="76FF2D8E"/>
    <w:rsid w:val="77BDEC32"/>
    <w:rsid w:val="77C9CA05"/>
    <w:rsid w:val="7AAFA9FB"/>
    <w:rsid w:val="7B5E36F2"/>
    <w:rsid w:val="7B777CDF"/>
    <w:rsid w:val="7B7DDDBB"/>
    <w:rsid w:val="7BEFE19E"/>
    <w:rsid w:val="7CCFF77F"/>
    <w:rsid w:val="7EFEE4A4"/>
    <w:rsid w:val="7F6E3E8B"/>
    <w:rsid w:val="7F7D55BC"/>
    <w:rsid w:val="7F7F0DE5"/>
    <w:rsid w:val="7F7F3477"/>
    <w:rsid w:val="7F8C7912"/>
    <w:rsid w:val="7FBF6FFC"/>
    <w:rsid w:val="7FBFDA4C"/>
    <w:rsid w:val="7FBFFF13"/>
    <w:rsid w:val="7FC97D11"/>
    <w:rsid w:val="7FD5802C"/>
    <w:rsid w:val="7FF7850D"/>
    <w:rsid w:val="7FFFF9FB"/>
    <w:rsid w:val="86FF3D0D"/>
    <w:rsid w:val="8EF9899C"/>
    <w:rsid w:val="9E7B5244"/>
    <w:rsid w:val="A5F74577"/>
    <w:rsid w:val="A7FF9906"/>
    <w:rsid w:val="AE6E50F2"/>
    <w:rsid w:val="B2365DBE"/>
    <w:rsid w:val="B276982D"/>
    <w:rsid w:val="B5432785"/>
    <w:rsid w:val="B5BA83CF"/>
    <w:rsid w:val="B6DF7BBF"/>
    <w:rsid w:val="B77CEAF6"/>
    <w:rsid w:val="B7EB9AC0"/>
    <w:rsid w:val="BAF79141"/>
    <w:rsid w:val="BAFDDA65"/>
    <w:rsid w:val="BAFF20E1"/>
    <w:rsid w:val="BBFC748D"/>
    <w:rsid w:val="BDEF8E41"/>
    <w:rsid w:val="BF8AD96D"/>
    <w:rsid w:val="BFFF11E8"/>
    <w:rsid w:val="C5DE2876"/>
    <w:rsid w:val="CCDFD6FB"/>
    <w:rsid w:val="CDE43339"/>
    <w:rsid w:val="D3EB450D"/>
    <w:rsid w:val="D57FFABD"/>
    <w:rsid w:val="D97F5EB2"/>
    <w:rsid w:val="DC3FF3D1"/>
    <w:rsid w:val="DCF7A3C8"/>
    <w:rsid w:val="DDF63851"/>
    <w:rsid w:val="DDF76483"/>
    <w:rsid w:val="DDFF2BC6"/>
    <w:rsid w:val="DDFFA5E4"/>
    <w:rsid w:val="DECFD6F9"/>
    <w:rsid w:val="E35FDCF9"/>
    <w:rsid w:val="E372CCEF"/>
    <w:rsid w:val="E3DED210"/>
    <w:rsid w:val="EDFDE005"/>
    <w:rsid w:val="EE7D7069"/>
    <w:rsid w:val="EEB64C1F"/>
    <w:rsid w:val="EFFDA05E"/>
    <w:rsid w:val="EFFE8969"/>
    <w:rsid w:val="F3BFCDC8"/>
    <w:rsid w:val="F3DA7F0E"/>
    <w:rsid w:val="F57B4F94"/>
    <w:rsid w:val="F5F7940E"/>
    <w:rsid w:val="F6FECA0C"/>
    <w:rsid w:val="F7EC58DA"/>
    <w:rsid w:val="F9EBCF2D"/>
    <w:rsid w:val="FB75740A"/>
    <w:rsid w:val="FBC61CEC"/>
    <w:rsid w:val="FC7F7805"/>
    <w:rsid w:val="FCEF4488"/>
    <w:rsid w:val="FD012F97"/>
    <w:rsid w:val="FD758E97"/>
    <w:rsid w:val="FDD753B0"/>
    <w:rsid w:val="FDD7E268"/>
    <w:rsid w:val="FDDF8C24"/>
    <w:rsid w:val="FDFE886B"/>
    <w:rsid w:val="FEE701B9"/>
    <w:rsid w:val="FF7EC537"/>
    <w:rsid w:val="FFBE9447"/>
    <w:rsid w:val="FFDC7F5F"/>
    <w:rsid w:val="FFDF614D"/>
    <w:rsid w:val="FFDFD5BF"/>
    <w:rsid w:val="FFFCF2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88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700" w:lineRule="exact"/>
      <w:ind w:firstLine="0" w:firstLineChars="0"/>
      <w:jc w:val="center"/>
      <w:outlineLvl w:val="0"/>
    </w:pPr>
    <w:rPr>
      <w:rFonts w:ascii="方正小标宋简体" w:hAnsi="方正小标宋简体" w:eastAsia="方正小标宋简体" w:cs="方正小标宋简体"/>
      <w:kern w:val="44"/>
      <w:sz w:val="44"/>
      <w:szCs w:val="24"/>
    </w:rPr>
  </w:style>
  <w:style w:type="paragraph" w:styleId="3">
    <w:name w:val="heading 2"/>
    <w:basedOn w:val="1"/>
    <w:next w:val="1"/>
    <w:qFormat/>
    <w:uiPriority w:val="0"/>
    <w:pPr>
      <w:keepNext w:val="0"/>
      <w:keepLines w:val="0"/>
      <w:spacing w:beforeLines="0" w:beforeAutospacing="0" w:afterLines="0" w:afterAutospacing="0" w:line="600" w:lineRule="exact"/>
      <w:ind w:firstLine="800" w:firstLineChars="200"/>
      <w:jc w:val="both"/>
      <w:outlineLvl w:val="1"/>
    </w:pPr>
    <w:rPr>
      <w:rFonts w:ascii="黑体" w:hAnsi="黑体" w:eastAsia="黑体"/>
      <w:spacing w:val="-6"/>
      <w:sz w:val="32"/>
      <w:szCs w:val="22"/>
    </w:rPr>
  </w:style>
  <w:style w:type="paragraph" w:styleId="4">
    <w:name w:val="heading 3"/>
    <w:basedOn w:val="1"/>
    <w:next w:val="1"/>
    <w:link w:val="20"/>
    <w:unhideWhenUsed/>
    <w:qFormat/>
    <w:uiPriority w:val="0"/>
    <w:pPr>
      <w:keepNext w:val="0"/>
      <w:keepLines w:val="0"/>
      <w:spacing w:beforeLines="0" w:beforeAutospacing="0" w:afterLines="0" w:afterAutospacing="0" w:line="600" w:lineRule="exact"/>
      <w:ind w:firstLine="640" w:firstLineChars="200"/>
      <w:jc w:val="both"/>
      <w:outlineLvl w:val="2"/>
    </w:pPr>
    <w:rPr>
      <w:rFonts w:ascii="楷体_GB2312" w:hAnsi="楷体_GB2312" w:eastAsia="楷体_GB2312"/>
      <w:b/>
      <w:spacing w:val="0"/>
    </w:rPr>
  </w:style>
  <w:style w:type="paragraph" w:styleId="5">
    <w:name w:val="heading 4"/>
    <w:basedOn w:val="1"/>
    <w:next w:val="1"/>
    <w:link w:val="21"/>
    <w:unhideWhenUsed/>
    <w:qFormat/>
    <w:uiPriority w:val="0"/>
    <w:pPr>
      <w:keepNext w:val="0"/>
      <w:keepLines w:val="0"/>
      <w:spacing w:beforeLines="0" w:beforeAutospacing="0" w:afterLines="0" w:afterAutospacing="0" w:line="600" w:lineRule="exact"/>
      <w:outlineLvl w:val="3"/>
    </w:pPr>
    <w:rPr>
      <w:rFonts w:ascii="Times New Roman" w:hAnsi="Times New Roman"/>
      <w:b/>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spacing w:line="240" w:lineRule="auto"/>
      <w:ind w:firstLine="0" w:firstLineChars="0"/>
      <w:jc w:val="left"/>
    </w:pPr>
    <w:rPr>
      <w:rFonts w:eastAsia="黑体"/>
      <w:sz w:val="24"/>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paragraph" w:styleId="10">
    <w:name w:val="toc 2"/>
    <w:basedOn w:val="1"/>
    <w:next w:val="1"/>
    <w:qFormat/>
    <w:uiPriority w:val="0"/>
    <w:pPr>
      <w:ind w:left="420" w:leftChars="200"/>
    </w:p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Strong"/>
    <w:basedOn w:val="13"/>
    <w:qFormat/>
    <w:uiPriority w:val="0"/>
    <w:rPr>
      <w:b/>
    </w:rPr>
  </w:style>
  <w:style w:type="character" w:styleId="15">
    <w:name w:val="footnote reference"/>
    <w:basedOn w:val="13"/>
    <w:qFormat/>
    <w:uiPriority w:val="0"/>
    <w:rPr>
      <w:vertAlign w:val="superscript"/>
    </w:rPr>
  </w:style>
  <w:style w:type="paragraph" w:customStyle="1" w:styleId="16">
    <w:name w:val="表格标题"/>
    <w:basedOn w:val="1"/>
    <w:next w:val="1"/>
    <w:qFormat/>
    <w:uiPriority w:val="0"/>
    <w:pPr>
      <w:spacing w:line="700" w:lineRule="exact"/>
      <w:ind w:firstLine="0" w:firstLineChars="0"/>
      <w:jc w:val="center"/>
    </w:pPr>
    <w:rPr>
      <w:rFonts w:hint="eastAsia" w:ascii="方正小标宋简体" w:hAnsi="方正小标宋简体" w:eastAsia="方正小标宋简体" w:cs="Times New Roman"/>
      <w:spacing w:val="-6"/>
      <w:sz w:val="44"/>
      <w:szCs w:val="44"/>
    </w:rPr>
  </w:style>
  <w:style w:type="paragraph" w:customStyle="1" w:styleId="17">
    <w:name w:val="附件"/>
    <w:basedOn w:val="1"/>
    <w:next w:val="1"/>
    <w:qFormat/>
    <w:uiPriority w:val="0"/>
    <w:pPr>
      <w:spacing w:line="600" w:lineRule="exact"/>
      <w:ind w:firstLine="0" w:firstLineChars="0"/>
      <w:jc w:val="left"/>
    </w:pPr>
    <w:rPr>
      <w:rFonts w:ascii="黑体" w:hAnsi="黑体" w:eastAsia="黑体"/>
      <w:spacing w:val="-6"/>
      <w:sz w:val="32"/>
      <w:szCs w:val="32"/>
    </w:rPr>
  </w:style>
  <w:style w:type="paragraph" w:customStyle="1" w:styleId="18">
    <w:name w:val="落款"/>
    <w:basedOn w:val="1"/>
    <w:next w:val="1"/>
    <w:qFormat/>
    <w:uiPriority w:val="0"/>
    <w:pPr>
      <w:spacing w:line="600" w:lineRule="exact"/>
      <w:jc w:val="center"/>
    </w:pPr>
    <w:rPr>
      <w:rFonts w:ascii="仿宋_GB2312" w:hAnsi="仿宋_GB2312" w:eastAsia="楷体_GB2312"/>
      <w:spacing w:val="-6"/>
      <w:sz w:val="32"/>
    </w:rPr>
  </w:style>
  <w:style w:type="paragraph" w:customStyle="1" w:styleId="19">
    <w:name w:val="图片"/>
    <w:basedOn w:val="1"/>
    <w:qFormat/>
    <w:uiPriority w:val="0"/>
    <w:pPr>
      <w:spacing w:line="240" w:lineRule="auto"/>
      <w:ind w:firstLine="0" w:firstLineChars="0"/>
      <w:jc w:val="center"/>
    </w:pPr>
    <w:rPr>
      <w:rFonts w:hint="eastAsia" w:ascii="仿宋_GB2312" w:hAnsi="仿宋_GB2312" w:eastAsia="仿宋_GB2312"/>
      <w:spacing w:val="-6"/>
      <w:sz w:val="32"/>
    </w:rPr>
  </w:style>
  <w:style w:type="character" w:customStyle="1" w:styleId="20">
    <w:name w:val="标题 3 Char1"/>
    <w:link w:val="4"/>
    <w:qFormat/>
    <w:uiPriority w:val="0"/>
    <w:rPr>
      <w:rFonts w:ascii="楷体_GB2312" w:hAnsi="楷体_GB2312" w:eastAsia="楷体_GB2312"/>
      <w:b/>
      <w:spacing w:val="0"/>
    </w:rPr>
  </w:style>
  <w:style w:type="character" w:customStyle="1" w:styleId="21">
    <w:name w:val="标题 4 Char1"/>
    <w:link w:val="5"/>
    <w:qFormat/>
    <w:uiPriority w:val="0"/>
    <w:rPr>
      <w:rFonts w:ascii="Times New Roman" w:hAnsi="Times New Roman"/>
      <w:b/>
    </w:rPr>
  </w:style>
  <w:style w:type="paragraph" w:customStyle="1" w:styleId="22">
    <w:name w:val="WPSOffice手动目录 1"/>
    <w:qFormat/>
    <w:uiPriority w:val="0"/>
    <w:pPr>
      <w:ind w:leftChars="0"/>
    </w:pPr>
    <w:rPr>
      <w:rFonts w:ascii="Times New Roman" w:hAnsi="Times New Roman" w:eastAsia="宋体" w:cs="Times New Roman"/>
      <w:sz w:val="20"/>
      <w:szCs w:val="20"/>
    </w:rPr>
  </w:style>
  <w:style w:type="paragraph" w:customStyle="1" w:styleId="2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6261</Words>
  <Characters>6768</Characters>
  <Lines>0</Lines>
  <Paragraphs>0</Paragraphs>
  <TotalTime>25</TotalTime>
  <ScaleCrop>false</ScaleCrop>
  <LinksUpToDate>false</LinksUpToDate>
  <CharactersWithSpaces>6846</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2025-02-09T11:45:00Z</dcterms:created>
  <dc:creator>叶笑天</dc:creator>
  <cp:lastModifiedBy>user</cp:lastModifiedBy>
  <cp:lastPrinted>2025-04-09T16:44:00Z</cp:lastPrinted>
  <dcterms:modified xsi:type="dcterms:W3CDTF">2025-04-11T14:33:16Z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476CA45A2935E36BF34CD167A1743E81_43</vt:lpwstr>
  </property>
  <property fmtid="{D5CDD505-2E9C-101B-9397-08002B2CF9AE}" pid="4" name="KSOTemplateDocerSaveRecord">
    <vt:lpwstr>eyJoZGlkIjoiYmQ0MmEyNzE2MjM0NmViYTJhMjkzNjk4MmFmMzUwNDkiLCJ1c2VySWQiOiIyNjU1NDUwODIifQ==</vt:lpwstr>
  </property>
</Properties>
</file>