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43E5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outlineLvl w:val="9"/>
        <w:rPr>
          <w:rFonts w:hint="eastAsia" w:ascii="黑体" w:hAnsi="黑体" w:eastAsia="黑体" w:cs="黑体"/>
          <w:b w:val="0"/>
          <w:bCs/>
          <w:color w:val="auto"/>
          <w:kern w:val="2"/>
          <w:sz w:val="32"/>
          <w:szCs w:val="32"/>
          <w:lang w:val="en-US" w:eastAsia="zh-CN" w:bidi="ar-SA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/>
          <w:color w:val="auto"/>
          <w:kern w:val="2"/>
          <w:sz w:val="32"/>
          <w:szCs w:val="32"/>
          <w:lang w:val="en-US" w:eastAsia="zh-CN" w:bidi="ar-SA"/>
        </w:rPr>
        <w:t>附件</w:t>
      </w:r>
    </w:p>
    <w:p w14:paraId="7B7CAC3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/>
          <w:lang w:val="en-US" w:eastAsia="zh-CN"/>
        </w:rPr>
      </w:pPr>
    </w:p>
    <w:p w14:paraId="4E6D86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kern w:val="2"/>
          <w:sz w:val="44"/>
          <w:szCs w:val="44"/>
          <w:lang w:val="en-US" w:eastAsia="zh-CN" w:bidi="ar-SA"/>
        </w:rPr>
        <w:t>平阳麻步温州正虹饲料有限公司“3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 w:bidi="ar-SA"/>
        </w:rPr>
        <w:t>·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kern w:val="2"/>
          <w:sz w:val="44"/>
          <w:szCs w:val="44"/>
          <w:lang w:val="en-US" w:eastAsia="zh-CN" w:bidi="ar-SA"/>
        </w:rPr>
        <w:t>18”车辆伤害事故调查组成员名单</w:t>
      </w:r>
    </w:p>
    <w:p w14:paraId="7CF63E1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/>
          <w:lang w:val="en-US" w:eastAsia="zh-CN"/>
        </w:rPr>
      </w:pPr>
    </w:p>
    <w:tbl>
      <w:tblPr>
        <w:tblStyle w:val="11"/>
        <w:tblW w:w="8865" w:type="dxa"/>
        <w:tblInd w:w="11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51"/>
        <w:gridCol w:w="5814"/>
      </w:tblGrid>
      <w:tr w14:paraId="18361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3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401D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32"/>
                <w:szCs w:val="32"/>
                <w:lang w:val="en-US" w:eastAsia="zh-CN" w:bidi="ar-SA"/>
              </w:rPr>
              <w:t>姓  名</w:t>
            </w:r>
          </w:p>
        </w:tc>
        <w:tc>
          <w:tcPr>
            <w:tcW w:w="5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740E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32"/>
                <w:szCs w:val="32"/>
                <w:lang w:val="en-US" w:eastAsia="zh-CN" w:bidi="ar-SA"/>
              </w:rPr>
              <w:t>单  位</w:t>
            </w:r>
          </w:p>
        </w:tc>
      </w:tr>
      <w:tr w14:paraId="4ED1C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3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E3FC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  <w:t>黄益均</w:t>
            </w:r>
          </w:p>
        </w:tc>
        <w:tc>
          <w:tcPr>
            <w:tcW w:w="5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D1B9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  <w:t>平阳县应急管理局</w:t>
            </w:r>
          </w:p>
        </w:tc>
      </w:tr>
      <w:tr w14:paraId="239CE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3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F768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  <w:t>王  波</w:t>
            </w:r>
          </w:p>
        </w:tc>
        <w:tc>
          <w:tcPr>
            <w:tcW w:w="5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BA1A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  <w:t>平阳县市场监督管理局</w:t>
            </w:r>
          </w:p>
        </w:tc>
      </w:tr>
      <w:tr w14:paraId="02161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3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55E9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  <w:t>黄益键</w:t>
            </w:r>
          </w:p>
        </w:tc>
        <w:tc>
          <w:tcPr>
            <w:tcW w:w="5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C63BA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  <w:t>平阳县应急管理局</w:t>
            </w:r>
          </w:p>
        </w:tc>
      </w:tr>
      <w:tr w14:paraId="2EBF1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3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D40D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  <w:t>赖秀造</w:t>
            </w:r>
          </w:p>
        </w:tc>
        <w:tc>
          <w:tcPr>
            <w:tcW w:w="5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CE941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  <w:t>平阳县纪委、县监委</w:t>
            </w:r>
          </w:p>
        </w:tc>
      </w:tr>
      <w:tr w14:paraId="4D245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3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EBF1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  <w:t>周立勇</w:t>
            </w:r>
          </w:p>
        </w:tc>
        <w:tc>
          <w:tcPr>
            <w:tcW w:w="5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4E69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  <w:t>平阳县公安局</w:t>
            </w:r>
          </w:p>
        </w:tc>
      </w:tr>
      <w:tr w14:paraId="5CDB6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3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A6ECA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  <w:t>林怡情</w:t>
            </w:r>
          </w:p>
        </w:tc>
        <w:tc>
          <w:tcPr>
            <w:tcW w:w="5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6635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  <w:t>平阳县总工会</w:t>
            </w:r>
          </w:p>
        </w:tc>
      </w:tr>
      <w:tr w14:paraId="10313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3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F995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  <w:t>毛青松</w:t>
            </w:r>
          </w:p>
        </w:tc>
        <w:tc>
          <w:tcPr>
            <w:tcW w:w="5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1928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  <w:t>平阳县市场监督管理局</w:t>
            </w:r>
          </w:p>
        </w:tc>
      </w:tr>
      <w:tr w14:paraId="10156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3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6F3E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  <w:t>杨建波</w:t>
            </w:r>
          </w:p>
        </w:tc>
        <w:tc>
          <w:tcPr>
            <w:tcW w:w="5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8A06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  <w:t>平阳县市场监督管理局</w:t>
            </w:r>
          </w:p>
        </w:tc>
      </w:tr>
      <w:tr w14:paraId="4E91B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3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347F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  <w:t>季太郎</w:t>
            </w:r>
          </w:p>
        </w:tc>
        <w:tc>
          <w:tcPr>
            <w:tcW w:w="5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CC84C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  <w:t>平阳县市场监督管理局</w:t>
            </w:r>
          </w:p>
        </w:tc>
      </w:tr>
      <w:tr w14:paraId="71DF0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3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10A6F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  <w:t>徐施施</w:t>
            </w:r>
          </w:p>
        </w:tc>
        <w:tc>
          <w:tcPr>
            <w:tcW w:w="5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A199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  <w:t>平阳县应急管理局</w:t>
            </w:r>
          </w:p>
        </w:tc>
      </w:tr>
      <w:tr w14:paraId="0DE63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3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60EAC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  <w:t>曾贵敏</w:t>
            </w:r>
          </w:p>
        </w:tc>
        <w:tc>
          <w:tcPr>
            <w:tcW w:w="5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CE61A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  <w:t>麻步镇人民政府</w:t>
            </w:r>
          </w:p>
        </w:tc>
      </w:tr>
    </w:tbl>
    <w:p w14:paraId="4B5EAC47">
      <w:pPr>
        <w:pStyle w:val="9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420" w:leftChars="200" w:right="0" w:firstLine="420" w:firstLineChars="200"/>
        <w:jc w:val="both"/>
        <w:textAlignment w:val="auto"/>
        <w:rPr>
          <w:color w:val="auto"/>
          <w:spacing w:val="0"/>
          <w:w w:val="100"/>
          <w:lang w:val="en-US"/>
        </w:rPr>
      </w:pPr>
      <w:r>
        <w:rPr>
          <w:rFonts w:hint="default" w:ascii="Times New Roman" w:hAnsi="Times New Roman" w:eastAsia="宋体" w:cs="Times New Roman"/>
          <w:color w:val="auto"/>
          <w:spacing w:val="0"/>
          <w:w w:val="100"/>
          <w:kern w:val="2"/>
          <w:sz w:val="21"/>
          <w:szCs w:val="20"/>
          <w:lang w:val="en-US" w:eastAsia="zh-CN" w:bidi="a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375285</wp:posOffset>
                </wp:positionV>
                <wp:extent cx="5667375" cy="0"/>
                <wp:effectExtent l="0" t="0" r="0" b="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6737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75pt;margin-top:29.55pt;height:0pt;width:446.25pt;z-index:251661312;mso-width-relative:page;mso-height-relative:page;" filled="f" stroked="t" coordsize="21600,21600" o:gfxdata="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GPKfwNQAAAAHAQAADwAAAAAAAAABACAAAAAiAAAAZHJzL2Rvd25yZXYueG1sUEsBAhQA&#10;FAAAAAgAh07iQGodg432AQAA5AMAAA4AAAAAAAAAAQAgAAAAIwEAAGRycy9lMm9Eb2MueG1sUEsF&#10;BgAAAAAGAAYAWQEAAIs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 w14:paraId="6E895DE0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600" w:lineRule="exact"/>
        <w:ind w:left="1121" w:leftChars="134" w:right="0" w:hanging="840" w:hangingChars="300"/>
        <w:jc w:val="both"/>
        <w:textAlignment w:val="auto"/>
        <w:rPr>
          <w:rFonts w:hint="eastAsia" w:ascii="仿宋_GB2312" w:eastAsia="仿宋_GB2312" w:cs="仿宋_GB2312"/>
          <w:color w:val="auto"/>
          <w:spacing w:val="0"/>
          <w:w w:val="100"/>
          <w:sz w:val="28"/>
          <w:szCs w:val="28"/>
          <w:lang w:val="en-US"/>
        </w:rPr>
      </w:pPr>
      <w:r>
        <w:rPr>
          <w:rFonts w:hint="eastAsia" w:ascii="仿宋_GB2312" w:hAnsi="Times New Roman" w:eastAsia="仿宋_GB2312" w:cs="仿宋_GB2312"/>
          <w:color w:val="auto"/>
          <w:spacing w:val="0"/>
          <w:w w:val="100"/>
          <w:kern w:val="2"/>
          <w:sz w:val="28"/>
          <w:szCs w:val="28"/>
          <w:lang w:val="en-US" w:eastAsia="zh-CN" w:bidi="ar"/>
        </w:rPr>
        <w:t>抄送：县委、县人大常委会、县政协办公室。</w:t>
      </w:r>
    </w:p>
    <w:p w14:paraId="176F065F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600" w:lineRule="exact"/>
        <w:ind w:left="701" w:leftChars="134" w:right="0" w:hanging="420" w:hanging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pacing w:val="0"/>
          <w:w w:val="100"/>
          <w:kern w:val="2"/>
          <w:sz w:val="21"/>
          <w:szCs w:val="20"/>
          <w:lang w:val="en-US" w:eastAsia="zh-CN" w:bidi="a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416560</wp:posOffset>
                </wp:positionV>
                <wp:extent cx="5667375" cy="0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6737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32.8pt;height:0pt;width:446.25pt;z-index:251659264;mso-width-relative:page;mso-height-relative:page;" filled="f" stroked="t" coordsize="21600,21600" o:gfxdata="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8MbwK9QAAAAGAQAADwAAAAAAAAABACAAAAAiAAAAZHJzL2Rvd25yZXYueG1sUEsBAhQA&#10;FAAAAAgAh07iQE1hqzn2AQAA5AMAAA4AAAAAAAAAAQAgAAAAIwEAAGRycy9lMm9Eb2MueG1sUEsF&#10;BgAAAAAGAAYAWQEAAIs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宋体" w:cs="Times New Roman"/>
          <w:color w:val="auto"/>
          <w:spacing w:val="0"/>
          <w:w w:val="100"/>
          <w:kern w:val="2"/>
          <w:sz w:val="21"/>
          <w:szCs w:val="20"/>
          <w:lang w:val="en-US" w:eastAsia="zh-CN" w:bidi="a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22860</wp:posOffset>
                </wp:positionV>
                <wp:extent cx="5667375" cy="0"/>
                <wp:effectExtent l="0" t="0" r="0" b="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6737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1.8pt;height:0pt;width:446.25pt;z-index:251660288;mso-width-relative:page;mso-height-relative:page;" filled="f" stroked="t" coordsize="21600,21600" o:gfxdata="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GFRRePTAAAABAEAAA8AAAAAAAAAAQAgAAAAIgAAAGRycy9kb3ducmV2LnhtbFBLAQIUABQA&#10;AAAIAIdO4kBcCs9U9QEAAOQDAAAOAAAAAAAAAAEAIAAAACIBAABkcnMvZTJvRG9jLnhtbFBLBQYA&#10;AAAABgAGAFkBAACJ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Times New Roman" w:eastAsia="仿宋_GB2312" w:cs="仿宋_GB2312"/>
          <w:color w:val="auto"/>
          <w:spacing w:val="0"/>
          <w:w w:val="100"/>
          <w:kern w:val="2"/>
          <w:sz w:val="28"/>
          <w:szCs w:val="28"/>
          <w:lang w:val="en-US" w:eastAsia="zh-CN" w:bidi="ar"/>
        </w:rPr>
        <w:t xml:space="preserve">平阳县人民政府办公室                   </w:t>
      </w:r>
      <w:r>
        <w:rPr>
          <w:rFonts w:hint="eastAsia" w:ascii="仿宋_GB2312" w:eastAsia="仿宋_GB2312" w:cs="仿宋_GB2312"/>
          <w:color w:val="auto"/>
          <w:spacing w:val="0"/>
          <w:w w:val="100"/>
          <w:kern w:val="2"/>
          <w:sz w:val="28"/>
          <w:szCs w:val="28"/>
          <w:lang w:val="en-US" w:eastAsia="zh-CN" w:bidi="ar"/>
        </w:rPr>
        <w:t xml:space="preserve"> </w:t>
      </w:r>
      <w:r>
        <w:rPr>
          <w:rFonts w:hint="eastAsia" w:ascii="仿宋_GB2312" w:hAnsi="Times New Roman" w:eastAsia="仿宋_GB2312" w:cs="仿宋_GB2312"/>
          <w:color w:val="auto"/>
          <w:spacing w:val="0"/>
          <w:w w:val="100"/>
          <w:kern w:val="2"/>
          <w:sz w:val="28"/>
          <w:szCs w:val="28"/>
          <w:lang w:val="en-US" w:eastAsia="zh-CN" w:bidi="ar"/>
        </w:rPr>
        <w:t xml:space="preserve"> 202</w:t>
      </w:r>
      <w:r>
        <w:rPr>
          <w:rFonts w:hint="eastAsia" w:ascii="仿宋_GB2312" w:eastAsia="仿宋_GB2312" w:cs="仿宋_GB2312"/>
          <w:color w:val="auto"/>
          <w:spacing w:val="0"/>
          <w:w w:val="100"/>
          <w:kern w:val="2"/>
          <w:sz w:val="28"/>
          <w:szCs w:val="28"/>
          <w:lang w:val="en-US" w:eastAsia="zh-CN" w:bidi="ar"/>
        </w:rPr>
        <w:t>6</w:t>
      </w:r>
      <w:r>
        <w:rPr>
          <w:rFonts w:hint="eastAsia" w:ascii="仿宋_GB2312" w:hAnsi="Times New Roman" w:eastAsia="仿宋_GB2312" w:cs="仿宋_GB2312"/>
          <w:color w:val="auto"/>
          <w:spacing w:val="0"/>
          <w:w w:val="100"/>
          <w:kern w:val="2"/>
          <w:sz w:val="28"/>
          <w:szCs w:val="28"/>
          <w:lang w:val="en-US" w:eastAsia="zh-CN" w:bidi="ar"/>
        </w:rPr>
        <w:t>年</w:t>
      </w:r>
      <w:r>
        <w:rPr>
          <w:rFonts w:hint="eastAsia" w:ascii="仿宋_GB2312" w:eastAsia="仿宋_GB2312" w:cs="仿宋_GB2312"/>
          <w:color w:val="auto"/>
          <w:spacing w:val="0"/>
          <w:w w:val="100"/>
          <w:kern w:val="2"/>
          <w:sz w:val="28"/>
          <w:szCs w:val="28"/>
          <w:lang w:val="en-US" w:eastAsia="zh-CN" w:bidi="ar"/>
        </w:rPr>
        <w:t>6</w:t>
      </w:r>
      <w:r>
        <w:rPr>
          <w:rFonts w:hint="eastAsia" w:ascii="仿宋_GB2312" w:hAnsi="Times New Roman" w:eastAsia="仿宋_GB2312" w:cs="仿宋_GB2312"/>
          <w:color w:val="auto"/>
          <w:spacing w:val="0"/>
          <w:w w:val="100"/>
          <w:kern w:val="2"/>
          <w:sz w:val="28"/>
          <w:szCs w:val="28"/>
          <w:lang w:val="en-US" w:eastAsia="zh-CN" w:bidi="ar"/>
        </w:rPr>
        <w:t>月</w:t>
      </w:r>
      <w:r>
        <w:rPr>
          <w:rFonts w:hint="eastAsia" w:ascii="仿宋_GB2312" w:eastAsia="仿宋_GB2312" w:cs="仿宋_GB2312"/>
          <w:color w:val="auto"/>
          <w:spacing w:val="0"/>
          <w:w w:val="100"/>
          <w:kern w:val="2"/>
          <w:sz w:val="28"/>
          <w:szCs w:val="28"/>
          <w:lang w:val="en-US" w:eastAsia="zh-CN" w:bidi="ar"/>
        </w:rPr>
        <w:t>5</w:t>
      </w:r>
      <w:r>
        <w:rPr>
          <w:rFonts w:hint="eastAsia" w:ascii="仿宋_GB2312" w:hAnsi="Times New Roman" w:eastAsia="仿宋_GB2312" w:cs="仿宋_GB2312"/>
          <w:color w:val="auto"/>
          <w:spacing w:val="0"/>
          <w:w w:val="100"/>
          <w:kern w:val="2"/>
          <w:sz w:val="28"/>
          <w:szCs w:val="28"/>
          <w:lang w:val="en-US" w:eastAsia="zh-CN" w:bidi="ar"/>
        </w:rPr>
        <w:t>日印发</w:t>
      </w:r>
    </w:p>
    <w:sectPr>
      <w:footerReference r:id="rId3" w:type="default"/>
      <w:pgSz w:w="11906" w:h="16838"/>
      <w:pgMar w:top="1701" w:right="1474" w:bottom="1417" w:left="1587" w:header="851" w:footer="1417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FZDaBiaoSong-B06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7F8DDB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A96460">
                          <w:pPr>
                            <w:pStyle w:val="7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2A96460">
                    <w:pPr>
                      <w:pStyle w:val="7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JmYTVlZGZlNDMyN2E0MThhZGRjOTIzY2M4ZTcwNGIifQ=="/>
  </w:docVars>
  <w:rsids>
    <w:rsidRoot w:val="5D417DC6"/>
    <w:rsid w:val="05424EEF"/>
    <w:rsid w:val="074F2634"/>
    <w:rsid w:val="08792F8D"/>
    <w:rsid w:val="0B2563C0"/>
    <w:rsid w:val="12365173"/>
    <w:rsid w:val="12CD7A24"/>
    <w:rsid w:val="168C3C1D"/>
    <w:rsid w:val="1AC04188"/>
    <w:rsid w:val="287F4599"/>
    <w:rsid w:val="3D6C4937"/>
    <w:rsid w:val="43AF211A"/>
    <w:rsid w:val="47B040D7"/>
    <w:rsid w:val="4A7C27D3"/>
    <w:rsid w:val="4B6F61C9"/>
    <w:rsid w:val="4C815C0D"/>
    <w:rsid w:val="51DB613A"/>
    <w:rsid w:val="549B638D"/>
    <w:rsid w:val="569F7391"/>
    <w:rsid w:val="5889659A"/>
    <w:rsid w:val="5D417DC6"/>
    <w:rsid w:val="626951F5"/>
    <w:rsid w:val="65A60E34"/>
    <w:rsid w:val="68065CB7"/>
    <w:rsid w:val="6F13314B"/>
    <w:rsid w:val="75AF569D"/>
    <w:rsid w:val="7A336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Autospacing="1" w:afterAutospacing="1" w:line="280" w:lineRule="exact"/>
      <w:jc w:val="center"/>
      <w:outlineLvl w:val="0"/>
    </w:pPr>
    <w:rPr>
      <w:rFonts w:hint="eastAsia" w:ascii="宋体" w:hAnsi="宋体" w:eastAsia="方正小标宋简体" w:cs="宋体"/>
      <w:kern w:val="44"/>
      <w:sz w:val="21"/>
      <w:szCs w:val="48"/>
      <w:lang w:bidi="ar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1"/>
    <w:unhideWhenUsed/>
    <w:qFormat/>
    <w:uiPriority w:val="99"/>
    <w:pPr>
      <w:spacing w:after="0" w:line="600" w:lineRule="exact"/>
      <w:ind w:firstLine="880" w:firstLineChars="200"/>
      <w:jc w:val="both"/>
    </w:pPr>
    <w:rPr>
      <w:rFonts w:ascii="Times New Roman" w:hAnsi="Times New Roman" w:eastAsia="仿宋_GB2312"/>
      <w:sz w:val="32"/>
      <w:szCs w:val="20"/>
    </w:rPr>
  </w:style>
  <w:style w:type="paragraph" w:styleId="3">
    <w:name w:val="Body Text"/>
    <w:basedOn w:val="1"/>
    <w:next w:val="2"/>
    <w:qFormat/>
    <w:uiPriority w:val="99"/>
    <w:pPr>
      <w:jc w:val="center"/>
    </w:pPr>
    <w:rPr>
      <w:rFonts w:ascii="Times New Roman" w:eastAsia="宋体" w:cs="Times New Roman"/>
      <w:b/>
      <w:bCs/>
      <w:sz w:val="44"/>
      <w:szCs w:val="44"/>
    </w:rPr>
  </w:style>
  <w:style w:type="paragraph" w:styleId="5">
    <w:name w:val="Body Text Indent"/>
    <w:basedOn w:val="1"/>
    <w:qFormat/>
    <w:uiPriority w:val="0"/>
    <w:pPr>
      <w:spacing w:after="120"/>
      <w:ind w:left="420" w:leftChars="200"/>
    </w:pPr>
  </w:style>
  <w:style w:type="paragraph" w:styleId="6">
    <w:name w:val="Balloon Text"/>
    <w:basedOn w:val="1"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</w:rPr>
  </w:style>
  <w:style w:type="paragraph" w:styleId="10">
    <w:name w:val="Body Text First Indent 2"/>
    <w:basedOn w:val="5"/>
    <w:qFormat/>
    <w:uiPriority w:val="0"/>
    <w:pPr>
      <w:ind w:firstLine="420" w:firstLineChars="200"/>
    </w:p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\Desktop\&#21608;&#23478;&#27491;\02%20&#26085;&#24120;&#24037;&#20316;\5.&#21457;&#25991;\&#21457;&#25991;&#25991;&#20214;\&#24179;&#38451;&#21439;&#20154;&#27665;&#25919;&#24220;&#20851;&#20110;&#25209;&#36716;&#24179;&#38451;&#21439;&#33831;&#27743;&#38215;&#33487;&#31166;&#36152;&#26131;&#26377;&#38480;&#20844;&#21496;&#8220;10&#8226;18&#8221;&#36710;&#36742;&#20260;&#23475;&#20107;&#25925;&#35843;&#26597;&#25253;&#21578;&#30340;&#36890;&#30693;\&#24179;&#38451;&#21439;&#20154;&#27665;&#25919;&#24220;&#20851;&#20110;&#25209;&#36716;&#24179;&#38451;&#21439;&#33831;&#27743;&#38215;&#33487;&#31166;&#36152;&#26131;&#26377;&#38480;&#20844;&#21496;&#8220;10&#8226;18&#8221;&#36710;&#36742;&#20260;&#23475;&#20107;&#25925;&#35843;&#26597;&#25253;&#21578;&#30340;&#36890;&#30693;.docx" TargetMode="Externa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平阳县人民政府关于批转平阳县萧江镇苏禾贸易有限公司“10•18”车辆伤害事故调查报告的通知.docx</Template>
  <Pages>1</Pages>
  <Words>3104</Words>
  <Characters>3298</Characters>
  <Lines>0</Lines>
  <Paragraphs>0</Paragraphs>
  <TotalTime>6</TotalTime>
  <ScaleCrop>false</ScaleCrop>
  <LinksUpToDate>false</LinksUpToDate>
  <CharactersWithSpaces>3346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2026-06-01T02:42:00Z</dcterms:created>
  <dc:creator>陈宗轲</dc:creator>
  <cp:lastModifiedBy>Be Quite.</cp:lastModifiedBy>
  <dcterms:modified xsi:type="dcterms:W3CDTF">2026-06-08T11:05:31Z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0A0DC6F1E8C54363AD9F57B9CB9EF3C0_11</vt:lpwstr>
  </property>
  <property fmtid="{D5CDD505-2E9C-101B-9397-08002B2CF9AE}" pid="4" name="KSOTemplateDocerSaveRecord">
    <vt:lpwstr>eyJoZGlkIjoiMjgyNjM5Yjg0MjQ4OWNiZDg0N2Y2NDQxOGJlNTI1M2EiLCJ1c2VySWQiOiI0NTk3MDYwNTkifQ==</vt:lpwstr>
  </property>
  <property fmtid="{D5CDD505-2E9C-101B-9397-08002B2CF9AE}" pid="5" name="Author-Walter-Mark">
    <vt:lpwstr>5bmz6ZizT0FfQF/ljr/lupTmgKXnrqHnkIblsYAtMmM5MTg2ODMwZGQzNzEwZTAxMGRkNDIzNDcxYjAwMTgt5bmz6Ziz5Y6/5bqU5oCl566h55CG5bGAX0BfMjAyNjA2MDUxNDE0NDE4OA==</vt:lpwstr>
  </property>
</Properties>
</file>