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8CB4E">
      <w:pPr>
        <w:framePr w:hRule="auto" w:wrap="auto" w:vAnchor="margin" w:hAnchor="text" w:yAlign="inline"/>
        <w:spacing w:line="560"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tl w:val="0"/>
          <w:lang w:val="zh-TW" w:eastAsia="zh-TW"/>
        </w:rPr>
        <w:t>海安市胡集街道上海承雄机械设备有限公司</w:t>
      </w:r>
      <w:bookmarkStart w:id="2" w:name="_GoBack"/>
      <w:bookmarkEnd w:id="2"/>
      <w:r>
        <w:rPr>
          <w:rFonts w:ascii="方正小标宋简体" w:hAnsi="方正小标宋简体" w:eastAsia="方正小标宋简体" w:cs="方正小标宋简体"/>
          <w:sz w:val="44"/>
          <w:szCs w:val="44"/>
          <w:rtl w:val="0"/>
          <w:lang w:val="en-US"/>
        </w:rPr>
        <w:t>“11·29”</w:t>
      </w:r>
      <w:r>
        <w:rPr>
          <w:rFonts w:ascii="方正小标宋简体" w:hAnsi="方正小标宋简体" w:eastAsia="方正小标宋简体" w:cs="方正小标宋简体"/>
          <w:sz w:val="44"/>
          <w:szCs w:val="44"/>
          <w:rtl w:val="0"/>
          <w:lang w:val="zh-TW" w:eastAsia="zh-TW"/>
        </w:rPr>
        <w:t>一般高处坠落事故调查报告</w:t>
      </w:r>
    </w:p>
    <w:p w14:paraId="0480330D">
      <w:pPr>
        <w:framePr w:hRule="auto" w:wrap="auto" w:vAnchor="margin" w:hAnchor="text" w:yAlign="inline"/>
        <w:spacing w:line="560" w:lineRule="exact"/>
        <w:ind w:firstLine="640"/>
        <w:rPr>
          <w:rFonts w:ascii="仿宋_GB2312" w:hAnsi="仿宋_GB2312" w:eastAsia="仿宋_GB2312" w:cs="仿宋_GB2312"/>
        </w:rPr>
      </w:pPr>
    </w:p>
    <w:p w14:paraId="4ADAF3F5">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2024</w:t>
      </w:r>
      <w:r>
        <w:rPr>
          <w:rFonts w:ascii="仿宋_GB2312" w:hAnsi="仿宋_GB2312" w:eastAsia="仿宋_GB2312" w:cs="仿宋_GB2312"/>
          <w:spacing w:val="0"/>
          <w:rtl w:val="0"/>
          <w:lang w:val="zh-TW" w:eastAsia="zh-TW"/>
        </w:rPr>
        <w:t>年</w:t>
      </w:r>
      <w:r>
        <w:rPr>
          <w:rFonts w:ascii="仿宋_GB2312" w:hAnsi="仿宋_GB2312" w:eastAsia="仿宋_GB2312" w:cs="仿宋_GB2312"/>
          <w:spacing w:val="0"/>
          <w:rtl w:val="0"/>
          <w:lang w:val="en-US"/>
        </w:rPr>
        <w:t>11</w:t>
      </w:r>
      <w:r>
        <w:rPr>
          <w:rFonts w:ascii="仿宋_GB2312" w:hAnsi="仿宋_GB2312" w:eastAsia="仿宋_GB2312" w:cs="仿宋_GB2312"/>
          <w:spacing w:val="0"/>
          <w:rtl w:val="0"/>
          <w:lang w:val="zh-TW" w:eastAsia="zh-TW"/>
        </w:rPr>
        <w:t>月</w:t>
      </w:r>
      <w:r>
        <w:rPr>
          <w:rFonts w:ascii="仿宋_GB2312" w:hAnsi="仿宋_GB2312" w:eastAsia="仿宋_GB2312" w:cs="仿宋_GB2312"/>
          <w:spacing w:val="0"/>
          <w:rtl w:val="0"/>
          <w:lang w:val="en-US"/>
        </w:rPr>
        <w:t>29</w:t>
      </w:r>
      <w:r>
        <w:rPr>
          <w:rFonts w:ascii="仿宋_GB2312" w:hAnsi="仿宋_GB2312" w:eastAsia="仿宋_GB2312" w:cs="仿宋_GB2312"/>
          <w:spacing w:val="0"/>
          <w:rtl w:val="0"/>
          <w:lang w:val="zh-TW" w:eastAsia="zh-TW"/>
        </w:rPr>
        <w:t>日</w:t>
      </w:r>
      <w:r>
        <w:rPr>
          <w:rFonts w:ascii="仿宋_GB2312" w:hAnsi="仿宋_GB2312" w:eastAsia="仿宋_GB2312" w:cs="仿宋_GB2312"/>
          <w:spacing w:val="0"/>
          <w:rtl w:val="0"/>
          <w:lang w:val="en-US"/>
        </w:rPr>
        <w:t>14</w:t>
      </w:r>
      <w:r>
        <w:rPr>
          <w:rFonts w:ascii="仿宋_GB2312" w:hAnsi="仿宋_GB2312" w:eastAsia="仿宋_GB2312" w:cs="仿宋_GB2312"/>
          <w:spacing w:val="0"/>
          <w:rtl w:val="0"/>
          <w:lang w:val="zh-TW" w:eastAsia="zh-TW"/>
        </w:rPr>
        <w:t>时</w:t>
      </w:r>
      <w:r>
        <w:rPr>
          <w:rFonts w:ascii="仿宋_GB2312" w:hAnsi="仿宋_GB2312" w:eastAsia="仿宋_GB2312" w:cs="仿宋_GB2312"/>
          <w:spacing w:val="0"/>
          <w:rtl w:val="0"/>
          <w:lang w:val="en-US"/>
        </w:rPr>
        <w:t>19</w:t>
      </w:r>
      <w:r>
        <w:rPr>
          <w:rFonts w:ascii="仿宋_GB2312" w:hAnsi="仿宋_GB2312" w:eastAsia="仿宋_GB2312" w:cs="仿宋_GB2312"/>
          <w:spacing w:val="0"/>
          <w:rtl w:val="0"/>
          <w:lang w:val="zh-TW" w:eastAsia="zh-TW"/>
        </w:rPr>
        <w:t>分，上海承雄机械设备有限公司在位于海安市高新区胡集街道的江苏铁锚科技股份有限公司谭北厂区</w:t>
      </w:r>
      <w:r>
        <w:rPr>
          <w:rFonts w:ascii="仿宋_GB2312" w:hAnsi="仿宋_GB2312" w:eastAsia="仿宋_GB2312" w:cs="仿宋_GB2312"/>
          <w:spacing w:val="0"/>
          <w:rtl w:val="0"/>
          <w:lang w:val="en-US"/>
        </w:rPr>
        <w:t>7</w:t>
      </w:r>
      <w:r>
        <w:rPr>
          <w:rFonts w:ascii="仿宋_GB2312" w:hAnsi="仿宋_GB2312" w:eastAsia="仿宋_GB2312" w:cs="仿宋_GB2312"/>
          <w:spacing w:val="0"/>
          <w:rtl w:val="0"/>
          <w:lang w:val="zh-TW" w:eastAsia="zh-TW"/>
        </w:rPr>
        <w:t>号车间安装</w:t>
      </w:r>
      <w:r>
        <w:rPr>
          <w:rFonts w:ascii="仿宋_GB2312" w:hAnsi="仿宋_GB2312" w:eastAsia="仿宋_GB2312" w:cs="仿宋_GB2312"/>
          <w:spacing w:val="0"/>
          <w:rtl w:val="0"/>
          <w:lang w:val="en-US"/>
        </w:rPr>
        <w:t>GT</w:t>
      </w:r>
      <w:r>
        <w:rPr>
          <w:rFonts w:ascii="仿宋_GB2312" w:hAnsi="仿宋_GB2312" w:eastAsia="仿宋_GB2312" w:cs="仿宋_GB2312"/>
          <w:spacing w:val="0"/>
          <w:rtl w:val="0"/>
          <w:lang w:val="zh-TW" w:eastAsia="zh-TW"/>
        </w:rPr>
        <w:t>炉过程中，发生一起高处坠落事故，造成</w:t>
      </w: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人死亡，直接经济损失约</w:t>
      </w:r>
      <w:r>
        <w:rPr>
          <w:rFonts w:ascii="仿宋_GB2312" w:hAnsi="仿宋_GB2312" w:eastAsia="仿宋_GB2312" w:cs="仿宋_GB2312"/>
          <w:spacing w:val="0"/>
          <w:rtl w:val="0"/>
          <w:lang w:val="en-US"/>
        </w:rPr>
        <w:t>142</w:t>
      </w:r>
      <w:r>
        <w:rPr>
          <w:rFonts w:ascii="仿宋_GB2312" w:hAnsi="仿宋_GB2312" w:eastAsia="仿宋_GB2312" w:cs="仿宋_GB2312"/>
          <w:spacing w:val="0"/>
          <w:kern w:val="0"/>
          <w:rtl w:val="0"/>
          <w:lang w:val="zh-TW" w:eastAsia="zh-TW"/>
        </w:rPr>
        <w:t>万元</w:t>
      </w:r>
      <w:r>
        <w:rPr>
          <w:rFonts w:ascii="仿宋_GB2312" w:hAnsi="仿宋_GB2312" w:eastAsia="仿宋_GB2312" w:cs="仿宋_GB2312"/>
          <w:spacing w:val="0"/>
          <w:rtl w:val="0"/>
          <w:lang w:val="zh-TW" w:eastAsia="zh-TW"/>
        </w:rPr>
        <w:t>。</w:t>
      </w:r>
    </w:p>
    <w:p w14:paraId="3DE00E2D">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zh-TW" w:eastAsia="zh-TW"/>
        </w:rPr>
        <w:t>根据《中华人民共和国安全生产法》《生产安全事故报告和调查处理条例》等法律法规，市政府授权成立由市应急管理局牵头，市公安局、总工会、纪委监委、高新区管委会、胡集街道办事处等单位组成的海安市胡集街道上海承雄机械设备有限公司</w:t>
      </w:r>
      <w:r>
        <w:rPr>
          <w:rFonts w:ascii="仿宋_GB2312" w:hAnsi="仿宋_GB2312" w:eastAsia="仿宋_GB2312" w:cs="仿宋_GB2312"/>
          <w:spacing w:val="0"/>
          <w:rtl w:val="0"/>
          <w:lang w:val="en-US"/>
        </w:rPr>
        <w:t>“11·29”</w:t>
      </w:r>
      <w:r>
        <w:rPr>
          <w:rFonts w:ascii="仿宋_GB2312" w:hAnsi="仿宋_GB2312" w:eastAsia="仿宋_GB2312" w:cs="仿宋_GB2312"/>
          <w:spacing w:val="0"/>
          <w:rtl w:val="0"/>
          <w:lang w:val="zh-TW" w:eastAsia="zh-TW"/>
        </w:rPr>
        <w:t>一般高处坠落事故调查组（以下简称事故调查组）。事故调查组坚持</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四不放过</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及</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科学严谨、依法依规、实事求是、注重实效</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的原则，通过查阅法律法规和相关技术标准、现场勘查、调查取证、综合分析等方式进行深入细致的调查，查明了事故经过、人员伤亡和直接经济损失情况，查清了事故原因，认定了事故性质、事故单位和相关人员责任，提出了事故主要教训和防范整改措施建议。</w:t>
      </w:r>
    </w:p>
    <w:p w14:paraId="12898F74">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zh-TW" w:eastAsia="zh-TW"/>
        </w:rPr>
        <w:t>经调查认定，海安市胡集街道上海承雄机械设备有限公司</w:t>
      </w:r>
      <w:r>
        <w:rPr>
          <w:rFonts w:ascii="仿宋_GB2312" w:hAnsi="仿宋_GB2312" w:eastAsia="仿宋_GB2312" w:cs="仿宋_GB2312"/>
          <w:spacing w:val="0"/>
          <w:rtl w:val="0"/>
          <w:lang w:val="en-US"/>
        </w:rPr>
        <w:t>“11·29”</w:t>
      </w:r>
      <w:r>
        <w:rPr>
          <w:rFonts w:ascii="仿宋_GB2312" w:hAnsi="仿宋_GB2312" w:eastAsia="仿宋_GB2312" w:cs="仿宋_GB2312"/>
          <w:spacing w:val="0"/>
          <w:rtl w:val="0"/>
          <w:lang w:val="zh-TW" w:eastAsia="zh-TW"/>
        </w:rPr>
        <w:t>一般高处坠落事故是一起因作业人员安全意识薄弱、无证从事特种作业引发的生产安全责任事故。</w:t>
      </w:r>
    </w:p>
    <w:p w14:paraId="4615752D">
      <w:pPr>
        <w:framePr w:hRule="auto" w:wrap="auto" w:vAnchor="margin" w:hAnchor="text" w:yAlign="inline"/>
        <w:spacing w:line="560" w:lineRule="exact"/>
        <w:ind w:firstLine="640"/>
        <w:rPr>
          <w:rFonts w:ascii="黑体" w:hAnsi="黑体" w:eastAsia="黑体" w:cs="黑体"/>
          <w:spacing w:val="0"/>
          <w:lang w:val="zh-TW" w:eastAsia="zh-TW"/>
        </w:rPr>
      </w:pPr>
      <w:r>
        <w:rPr>
          <w:rFonts w:ascii="黑体" w:hAnsi="黑体" w:eastAsia="黑体" w:cs="黑体"/>
          <w:spacing w:val="0"/>
          <w:rtl w:val="0"/>
          <w:lang w:val="zh-TW" w:eastAsia="zh-TW"/>
        </w:rPr>
        <w:t>一、事故基本情况</w:t>
      </w:r>
    </w:p>
    <w:p w14:paraId="2426DDE4">
      <w:pPr>
        <w:framePr w:hRule="auto" w:wrap="auto" w:vAnchor="margin" w:hAnchor="text" w:yAlign="inline"/>
        <w:spacing w:line="560" w:lineRule="exact"/>
        <w:ind w:firstLine="643"/>
        <w:outlineLvl w:val="1"/>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（一）事故发生相关单位及人员概况</w:t>
      </w:r>
    </w:p>
    <w:p w14:paraId="520ACE06">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事故发生相关单位</w:t>
      </w:r>
    </w:p>
    <w:p w14:paraId="3296900C">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zh-TW" w:eastAsia="zh-TW"/>
        </w:rPr>
        <w:t>（</w:t>
      </w: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）上海承雄机械设备有限公司（以下简称承雄公司），法定代表人林某。</w:t>
      </w:r>
    </w:p>
    <w:p w14:paraId="0DD93B2F">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zh-TW" w:eastAsia="zh-TW"/>
        </w:rPr>
        <w:t>（</w:t>
      </w: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）江苏铁锚科技股份有限公司（以下简称铁锚公司），法定代表人吴某。</w:t>
      </w:r>
    </w:p>
    <w:p w14:paraId="6FD1BB1F">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事故发生相关人员</w:t>
      </w:r>
    </w:p>
    <w:p w14:paraId="7E5B250B">
      <w:pPr>
        <w:framePr w:hRule="auto" w:wrap="auto" w:vAnchor="margin" w:hAnchor="text" w:yAlign="inline"/>
        <w:spacing w:line="560" w:lineRule="exact"/>
        <w:ind w:firstLine="640"/>
        <w:rPr>
          <w:rFonts w:ascii="仿宋_GB2312" w:hAnsi="仿宋_GB2312" w:eastAsia="仿宋_GB2312" w:cs="仿宋_GB2312"/>
          <w:outline w:val="0"/>
          <w:color w:val="0000FF"/>
          <w:spacing w:val="0"/>
          <w:u w:color="0000FF"/>
        </w:rPr>
      </w:pP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林某，承雄公司法定代表人。</w:t>
      </w:r>
    </w:p>
    <w:p w14:paraId="27E3254A">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陈某，承雄公司现场负责人。</w:t>
      </w:r>
    </w:p>
    <w:p w14:paraId="1985FE86">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(3)</w:t>
      </w:r>
      <w:r>
        <w:rPr>
          <w:rFonts w:ascii="仿宋_GB2312" w:hAnsi="仿宋_GB2312" w:eastAsia="仿宋_GB2312" w:cs="仿宋_GB2312"/>
          <w:spacing w:val="0"/>
          <w:rtl w:val="0"/>
          <w:lang w:val="zh-TW" w:eastAsia="zh-TW"/>
        </w:rPr>
        <w:t>李某，承雄公司员工，死者。</w:t>
      </w:r>
    </w:p>
    <w:p w14:paraId="2E3640E1">
      <w:pPr>
        <w:framePr w:hRule="auto" w:wrap="auto" w:vAnchor="margin" w:hAnchor="text" w:yAlign="inline"/>
        <w:spacing w:line="560" w:lineRule="exact"/>
        <w:ind w:firstLine="640"/>
        <w:outlineLvl w:val="1"/>
        <w:rPr>
          <w:rFonts w:ascii="楷体_GB2312" w:hAnsi="楷体_GB2312" w:eastAsia="楷体_GB2312" w:cs="楷体_GB2312"/>
          <w:b/>
          <w:bCs/>
          <w:spacing w:val="0"/>
        </w:rPr>
      </w:pPr>
      <w:r>
        <w:rPr>
          <w:rFonts w:ascii="仿宋_GB2312" w:hAnsi="仿宋_GB2312" w:eastAsia="仿宋_GB2312" w:cs="仿宋_GB2312"/>
          <w:spacing w:val="0"/>
          <w:rtl w:val="0"/>
          <w:lang w:val="en-US"/>
        </w:rPr>
        <w:t>(4)</w:t>
      </w:r>
      <w:r>
        <w:rPr>
          <w:rFonts w:ascii="仿宋_GB2312" w:hAnsi="仿宋_GB2312" w:eastAsia="仿宋_GB2312" w:cs="仿宋_GB2312"/>
          <w:spacing w:val="0"/>
          <w:rtl w:val="0"/>
          <w:lang w:val="zh-TW" w:eastAsia="zh-TW"/>
        </w:rPr>
        <w:t>李某渊，铁锚公司项目负责人。</w:t>
      </w:r>
    </w:p>
    <w:p w14:paraId="10C44C96">
      <w:pPr>
        <w:framePr w:hRule="auto" w:wrap="auto" w:vAnchor="margin" w:hAnchor="text" w:yAlign="inline"/>
        <w:spacing w:line="560" w:lineRule="exact"/>
        <w:ind w:firstLine="643"/>
        <w:outlineLvl w:val="1"/>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（二）事故工程情况</w:t>
      </w:r>
    </w:p>
    <w:p w14:paraId="195BC30E">
      <w:pPr>
        <w:pStyle w:val="4"/>
        <w:framePr w:hRule="auto" w:wrap="auto" w:vAnchor="margin" w:hAnchor="text" w:yAlign="inline"/>
        <w:ind w:firstLine="640"/>
        <w:rPr>
          <w:spacing w:val="0"/>
          <w:sz w:val="32"/>
          <w:szCs w:val="32"/>
        </w:rPr>
      </w:pPr>
      <w:r>
        <w:rPr>
          <w:spacing w:val="0"/>
          <w:sz w:val="32"/>
          <w:szCs w:val="32"/>
          <w:rtl w:val="0"/>
          <w:lang w:val="en-US"/>
        </w:rPr>
        <w:t>2024</w:t>
      </w:r>
      <w:r>
        <w:rPr>
          <w:spacing w:val="0"/>
          <w:sz w:val="32"/>
          <w:szCs w:val="32"/>
          <w:rtl w:val="0"/>
          <w:lang w:val="zh-TW" w:eastAsia="zh-TW"/>
        </w:rPr>
        <w:t>年</w:t>
      </w:r>
      <w:r>
        <w:rPr>
          <w:spacing w:val="0"/>
          <w:sz w:val="32"/>
          <w:szCs w:val="32"/>
          <w:rtl w:val="0"/>
          <w:lang w:val="en-US"/>
        </w:rPr>
        <w:t>8</w:t>
      </w:r>
      <w:r>
        <w:rPr>
          <w:spacing w:val="0"/>
          <w:sz w:val="32"/>
          <w:szCs w:val="32"/>
          <w:rtl w:val="0"/>
          <w:lang w:val="zh-TW" w:eastAsia="zh-TW"/>
        </w:rPr>
        <w:t>月，铁锚公司与</w:t>
      </w:r>
      <w:bookmarkStart w:id="0" w:name="OLE_LINK1"/>
      <w:r>
        <w:rPr>
          <w:spacing w:val="0"/>
          <w:sz w:val="32"/>
          <w:szCs w:val="32"/>
          <w:rtl w:val="0"/>
          <w:lang w:val="zh-TW" w:eastAsia="zh-TW"/>
        </w:rPr>
        <w:t>承</w:t>
      </w:r>
      <w:bookmarkEnd w:id="0"/>
      <w:bookmarkStart w:id="1" w:name="OLE_LINK2"/>
      <w:r>
        <w:rPr>
          <w:spacing w:val="0"/>
          <w:sz w:val="32"/>
          <w:szCs w:val="32"/>
          <w:rtl w:val="0"/>
          <w:lang w:val="zh-TW" w:eastAsia="zh-TW"/>
        </w:rPr>
        <w:t>雄公</w:t>
      </w:r>
      <w:bookmarkEnd w:id="1"/>
      <w:r>
        <w:rPr>
          <w:spacing w:val="0"/>
          <w:sz w:val="32"/>
          <w:szCs w:val="32"/>
          <w:rtl w:val="0"/>
          <w:lang w:val="zh-TW" w:eastAsia="zh-TW"/>
        </w:rPr>
        <w:t>司签订了《承揽合同》及《厂区安全作业协议书》，项目名称为</w:t>
      </w:r>
      <w:r>
        <w:rPr>
          <w:spacing w:val="0"/>
          <w:sz w:val="32"/>
          <w:szCs w:val="32"/>
          <w:rtl w:val="0"/>
          <w:lang w:val="en-US"/>
        </w:rPr>
        <w:t>GT</w:t>
      </w:r>
      <w:r>
        <w:rPr>
          <w:spacing w:val="0"/>
          <w:sz w:val="32"/>
          <w:szCs w:val="32"/>
          <w:rtl w:val="0"/>
          <w:lang w:val="zh-TW" w:eastAsia="zh-TW"/>
        </w:rPr>
        <w:t>炉拆除与安装，地点为铁锚公司位于胡集街道谭北厂区</w:t>
      </w:r>
      <w:r>
        <w:rPr>
          <w:spacing w:val="0"/>
          <w:sz w:val="32"/>
          <w:szCs w:val="32"/>
          <w:rtl w:val="0"/>
          <w:lang w:val="en-US"/>
        </w:rPr>
        <w:t>7#</w:t>
      </w:r>
      <w:r>
        <w:rPr>
          <w:spacing w:val="0"/>
          <w:sz w:val="32"/>
          <w:szCs w:val="32"/>
          <w:rtl w:val="0"/>
          <w:lang w:val="zh-TW" w:eastAsia="zh-TW"/>
        </w:rPr>
        <w:t>汽车钢化车间，工程总价为</w:t>
      </w:r>
      <w:r>
        <w:rPr>
          <w:spacing w:val="0"/>
          <w:sz w:val="32"/>
          <w:szCs w:val="32"/>
          <w:rtl w:val="0"/>
          <w:lang w:val="en-US"/>
        </w:rPr>
        <w:t>190</w:t>
      </w:r>
      <w:r>
        <w:rPr>
          <w:spacing w:val="0"/>
          <w:sz w:val="32"/>
          <w:szCs w:val="32"/>
          <w:rtl w:val="0"/>
          <w:lang w:val="zh-TW" w:eastAsia="zh-TW"/>
        </w:rPr>
        <w:t>万元整。工程施工范围：根据技术图纸及技术资料或现场厂商调试人员及铁锚公司要求进行无损拆机、零部件包装与必要吊装准备、零部件运输指导、零件卸车指导、卸车后零部件打开包装后重新安装连线并配合现场人员完成全部的调试与验收工作及相关合同附件上的全部内容。承雄公司提供劳务与设备搬迁技术。</w:t>
      </w:r>
    </w:p>
    <w:p w14:paraId="5683F428">
      <w:pPr>
        <w:pStyle w:val="4"/>
        <w:framePr w:hRule="auto" w:wrap="auto" w:vAnchor="margin" w:hAnchor="text" w:yAlign="inline"/>
        <w:ind w:firstLine="640"/>
        <w:rPr>
          <w:spacing w:val="0"/>
          <w:sz w:val="32"/>
          <w:szCs w:val="32"/>
        </w:rPr>
      </w:pPr>
      <w:r>
        <w:rPr>
          <w:spacing w:val="0"/>
          <w:sz w:val="32"/>
          <w:szCs w:val="32"/>
          <w:rtl w:val="0"/>
          <w:lang w:val="en-US"/>
        </w:rPr>
        <w:t>2024</w:t>
      </w:r>
      <w:r>
        <w:rPr>
          <w:spacing w:val="0"/>
          <w:sz w:val="32"/>
          <w:szCs w:val="32"/>
          <w:rtl w:val="0"/>
          <w:lang w:val="zh-TW" w:eastAsia="zh-TW"/>
        </w:rPr>
        <w:t>年</w:t>
      </w:r>
      <w:r>
        <w:rPr>
          <w:spacing w:val="0"/>
          <w:sz w:val="32"/>
          <w:szCs w:val="32"/>
          <w:rtl w:val="0"/>
          <w:lang w:val="en-US"/>
        </w:rPr>
        <w:t>10</w:t>
      </w:r>
      <w:r>
        <w:rPr>
          <w:spacing w:val="0"/>
          <w:sz w:val="32"/>
          <w:szCs w:val="32"/>
          <w:rtl w:val="0"/>
          <w:lang w:val="zh-TW" w:eastAsia="zh-TW"/>
        </w:rPr>
        <w:t>月，承雄公司在重庆铁锚玻璃有限公司对</w:t>
      </w:r>
      <w:r>
        <w:rPr>
          <w:spacing w:val="0"/>
          <w:sz w:val="32"/>
          <w:szCs w:val="32"/>
          <w:rtl w:val="0"/>
          <w:lang w:val="en-US"/>
        </w:rPr>
        <w:t>GT</w:t>
      </w:r>
      <w:r>
        <w:rPr>
          <w:spacing w:val="0"/>
          <w:sz w:val="32"/>
          <w:szCs w:val="32"/>
          <w:rtl w:val="0"/>
          <w:lang w:val="zh-TW" w:eastAsia="zh-TW"/>
        </w:rPr>
        <w:t>炉拆解包装。随后，铁锚公司将包装好的</w:t>
      </w:r>
      <w:r>
        <w:rPr>
          <w:spacing w:val="0"/>
          <w:sz w:val="32"/>
          <w:szCs w:val="32"/>
          <w:rtl w:val="0"/>
          <w:lang w:val="en-US"/>
        </w:rPr>
        <w:t>GT</w:t>
      </w:r>
      <w:r>
        <w:rPr>
          <w:spacing w:val="0"/>
          <w:sz w:val="32"/>
          <w:szCs w:val="32"/>
          <w:rtl w:val="0"/>
          <w:lang w:val="zh-TW" w:eastAsia="zh-TW"/>
        </w:rPr>
        <w:t>炉运回铁锚公司胡集街道谭北厂区。在此期间，铁锚公司已完成</w:t>
      </w:r>
      <w:r>
        <w:rPr>
          <w:spacing w:val="0"/>
          <w:sz w:val="32"/>
          <w:szCs w:val="32"/>
          <w:rtl w:val="0"/>
          <w:lang w:val="en-US"/>
        </w:rPr>
        <w:t>GT</w:t>
      </w:r>
      <w:r>
        <w:rPr>
          <w:spacing w:val="0"/>
          <w:sz w:val="32"/>
          <w:szCs w:val="32"/>
          <w:rtl w:val="0"/>
          <w:lang w:val="zh-TW" w:eastAsia="zh-TW"/>
        </w:rPr>
        <w:t>炉的地基施工。</w:t>
      </w:r>
    </w:p>
    <w:p w14:paraId="0A79E66B">
      <w:pPr>
        <w:pStyle w:val="4"/>
        <w:framePr w:hRule="auto" w:wrap="auto" w:vAnchor="margin" w:hAnchor="text" w:yAlign="inline"/>
        <w:ind w:firstLine="640"/>
        <w:rPr>
          <w:spacing w:val="0"/>
          <w:sz w:val="32"/>
          <w:szCs w:val="32"/>
        </w:rPr>
      </w:pPr>
      <w:r>
        <w:rPr>
          <w:spacing w:val="0"/>
          <w:sz w:val="32"/>
          <w:szCs w:val="32"/>
          <w:rtl w:val="0"/>
          <w:lang w:val="en-US"/>
        </w:rPr>
        <w:t>2024</w:t>
      </w:r>
      <w:r>
        <w:rPr>
          <w:spacing w:val="0"/>
          <w:sz w:val="32"/>
          <w:szCs w:val="32"/>
          <w:rtl w:val="0"/>
          <w:lang w:val="zh-TW" w:eastAsia="zh-TW"/>
        </w:rPr>
        <w:t>年</w:t>
      </w:r>
      <w:r>
        <w:rPr>
          <w:spacing w:val="0"/>
          <w:sz w:val="32"/>
          <w:szCs w:val="32"/>
          <w:rtl w:val="0"/>
          <w:lang w:val="en-US"/>
        </w:rPr>
        <w:t>11</w:t>
      </w:r>
      <w:r>
        <w:rPr>
          <w:spacing w:val="0"/>
          <w:sz w:val="32"/>
          <w:szCs w:val="32"/>
          <w:rtl w:val="0"/>
          <w:lang w:val="zh-TW" w:eastAsia="zh-TW"/>
        </w:rPr>
        <w:t>月</w:t>
      </w:r>
      <w:r>
        <w:rPr>
          <w:spacing w:val="0"/>
          <w:sz w:val="32"/>
          <w:szCs w:val="32"/>
          <w:rtl w:val="0"/>
          <w:lang w:val="en-US"/>
        </w:rPr>
        <w:t>19</w:t>
      </w:r>
      <w:r>
        <w:rPr>
          <w:spacing w:val="0"/>
          <w:sz w:val="32"/>
          <w:szCs w:val="32"/>
          <w:rtl w:val="0"/>
          <w:lang w:val="zh-TW" w:eastAsia="zh-TW"/>
        </w:rPr>
        <w:t>日，承雄公司员工到达铁锚公司胡集街道谭北厂区。</w:t>
      </w:r>
      <w:r>
        <w:rPr>
          <w:spacing w:val="0"/>
          <w:sz w:val="32"/>
          <w:szCs w:val="32"/>
          <w:rtl w:val="0"/>
          <w:lang w:val="en-US"/>
        </w:rPr>
        <w:t>11</w:t>
      </w:r>
      <w:r>
        <w:rPr>
          <w:spacing w:val="0"/>
          <w:sz w:val="32"/>
          <w:szCs w:val="32"/>
          <w:rtl w:val="0"/>
          <w:lang w:val="zh-TW" w:eastAsia="zh-TW"/>
        </w:rPr>
        <w:t>月</w:t>
      </w:r>
      <w:r>
        <w:rPr>
          <w:spacing w:val="0"/>
          <w:sz w:val="32"/>
          <w:szCs w:val="32"/>
          <w:rtl w:val="0"/>
          <w:lang w:val="en-US"/>
        </w:rPr>
        <w:t>20</w:t>
      </w:r>
      <w:r>
        <w:rPr>
          <w:spacing w:val="0"/>
          <w:sz w:val="32"/>
          <w:szCs w:val="32"/>
          <w:rtl w:val="0"/>
          <w:lang w:val="zh-TW" w:eastAsia="zh-TW"/>
        </w:rPr>
        <w:t>日，承雄公司员工实施组装。</w:t>
      </w:r>
    </w:p>
    <w:p w14:paraId="08EE8FAA">
      <w:pPr>
        <w:pStyle w:val="4"/>
        <w:framePr w:hRule="auto" w:wrap="auto" w:vAnchor="margin" w:hAnchor="text" w:yAlign="inline"/>
        <w:ind w:firstLine="640"/>
        <w:rPr>
          <w:spacing w:val="0"/>
          <w:sz w:val="32"/>
          <w:szCs w:val="32"/>
        </w:rPr>
      </w:pPr>
      <w:r>
        <w:rPr>
          <w:spacing w:val="0"/>
          <w:sz w:val="32"/>
          <w:szCs w:val="32"/>
          <w:rtl w:val="0"/>
          <w:lang w:val="zh-TW" w:eastAsia="zh-TW"/>
        </w:rPr>
        <w:t>事发前，承雄公司已安装东西向的</w:t>
      </w:r>
      <w:r>
        <w:rPr>
          <w:spacing w:val="0"/>
          <w:sz w:val="32"/>
          <w:szCs w:val="32"/>
          <w:rtl w:val="0"/>
          <w:lang w:val="en-US"/>
        </w:rPr>
        <w:t>GT</w:t>
      </w:r>
      <w:r>
        <w:rPr>
          <w:spacing w:val="0"/>
          <w:sz w:val="32"/>
          <w:szCs w:val="32"/>
          <w:rtl w:val="0"/>
          <w:lang w:val="zh-TW" w:eastAsia="zh-TW"/>
        </w:rPr>
        <w:t>炉，正在安装槽钢支架。</w:t>
      </w:r>
    </w:p>
    <w:p w14:paraId="3D793943">
      <w:pPr>
        <w:pStyle w:val="4"/>
        <w:framePr w:hRule="auto" w:wrap="auto" w:vAnchor="margin" w:hAnchor="text" w:yAlign="inline"/>
        <w:ind w:firstLine="643"/>
        <w:rPr>
          <w:rFonts w:ascii="楷体_GB2312" w:hAnsi="楷体_GB2312" w:eastAsia="楷体_GB2312" w:cs="楷体_GB2312"/>
          <w:b/>
          <w:bCs/>
          <w:spacing w:val="0"/>
          <w:sz w:val="32"/>
          <w:szCs w:val="32"/>
          <w:lang w:val="zh-TW" w:eastAsia="zh-TW"/>
        </w:rPr>
      </w:pPr>
      <w:r>
        <w:rPr>
          <w:rFonts w:ascii="楷体_GB2312" w:hAnsi="楷体_GB2312" w:eastAsia="楷体_GB2312" w:cs="楷体_GB2312"/>
          <w:b/>
          <w:bCs/>
          <w:spacing w:val="0"/>
          <w:sz w:val="32"/>
          <w:szCs w:val="32"/>
          <w:rtl w:val="0"/>
          <w:lang w:val="zh-TW" w:eastAsia="zh-TW"/>
        </w:rPr>
        <w:t>（三）事故发生经过</w:t>
      </w:r>
    </w:p>
    <w:p w14:paraId="692F36E2">
      <w:pPr>
        <w:pStyle w:val="4"/>
        <w:framePr w:hRule="auto" w:wrap="auto" w:vAnchor="margin" w:hAnchor="text" w:yAlign="inline"/>
        <w:ind w:firstLine="640"/>
        <w:rPr>
          <w:spacing w:val="0"/>
          <w:sz w:val="32"/>
          <w:szCs w:val="32"/>
        </w:rPr>
      </w:pPr>
      <w:r>
        <w:rPr>
          <w:spacing w:val="0"/>
          <w:sz w:val="32"/>
          <w:szCs w:val="32"/>
          <w:rtl w:val="0"/>
          <w:lang w:val="en-US"/>
        </w:rPr>
        <w:t>2024</w:t>
      </w:r>
      <w:r>
        <w:rPr>
          <w:spacing w:val="0"/>
          <w:sz w:val="32"/>
          <w:szCs w:val="32"/>
          <w:rtl w:val="0"/>
          <w:lang w:val="zh-TW" w:eastAsia="zh-TW"/>
        </w:rPr>
        <w:t>年</w:t>
      </w:r>
      <w:r>
        <w:rPr>
          <w:spacing w:val="0"/>
          <w:sz w:val="32"/>
          <w:szCs w:val="32"/>
          <w:rtl w:val="0"/>
          <w:lang w:val="en-US"/>
        </w:rPr>
        <w:t>11</w:t>
      </w:r>
      <w:r>
        <w:rPr>
          <w:spacing w:val="0"/>
          <w:sz w:val="32"/>
          <w:szCs w:val="32"/>
          <w:rtl w:val="0"/>
          <w:lang w:val="zh-TW" w:eastAsia="zh-TW"/>
        </w:rPr>
        <w:t>月</w:t>
      </w:r>
      <w:r>
        <w:rPr>
          <w:spacing w:val="0"/>
          <w:sz w:val="32"/>
          <w:szCs w:val="32"/>
          <w:rtl w:val="0"/>
          <w:lang w:val="en-US"/>
        </w:rPr>
        <w:t>29</w:t>
      </w:r>
      <w:r>
        <w:rPr>
          <w:spacing w:val="0"/>
          <w:sz w:val="32"/>
          <w:szCs w:val="32"/>
          <w:rtl w:val="0"/>
          <w:lang w:val="zh-TW" w:eastAsia="zh-TW"/>
        </w:rPr>
        <w:t>日上午，承雄公司组织李某军、李某、邱某等</w:t>
      </w:r>
      <w:r>
        <w:rPr>
          <w:spacing w:val="0"/>
          <w:sz w:val="32"/>
          <w:szCs w:val="32"/>
          <w:rtl w:val="0"/>
          <w:lang w:val="en-US"/>
        </w:rPr>
        <w:t>11</w:t>
      </w:r>
      <w:r>
        <w:rPr>
          <w:spacing w:val="0"/>
          <w:sz w:val="32"/>
          <w:szCs w:val="32"/>
          <w:rtl w:val="0"/>
          <w:lang w:val="zh-TW" w:eastAsia="zh-TW"/>
        </w:rPr>
        <w:t>名员工安装东西向槽钢支架。李某军、李某相互配合，负责横梁与檩条的螺丝固定；汽车吊驾驶员邱某负责吊运槽钢，其他员工辅助。事发前，施工现场已完成</w:t>
      </w:r>
      <w:r>
        <w:rPr>
          <w:spacing w:val="0"/>
          <w:sz w:val="32"/>
          <w:szCs w:val="32"/>
          <w:rtl w:val="0"/>
          <w:lang w:val="en-US"/>
        </w:rPr>
        <w:t>6</w:t>
      </w:r>
      <w:r>
        <w:rPr>
          <w:spacing w:val="0"/>
          <w:sz w:val="32"/>
          <w:szCs w:val="32"/>
          <w:rtl w:val="0"/>
          <w:lang w:val="zh-TW" w:eastAsia="zh-TW"/>
        </w:rPr>
        <w:t>根立柱、</w:t>
      </w:r>
      <w:r>
        <w:rPr>
          <w:spacing w:val="0"/>
          <w:sz w:val="32"/>
          <w:szCs w:val="32"/>
          <w:rtl w:val="0"/>
          <w:lang w:val="en-US"/>
        </w:rPr>
        <w:t>3</w:t>
      </w:r>
      <w:r>
        <w:rPr>
          <w:spacing w:val="0"/>
          <w:sz w:val="32"/>
          <w:szCs w:val="32"/>
          <w:rtl w:val="0"/>
          <w:lang w:val="zh-TW" w:eastAsia="zh-TW"/>
        </w:rPr>
        <w:t>根横梁、</w:t>
      </w:r>
      <w:commentRangeStart w:id="0"/>
      <w:r>
        <w:rPr>
          <w:spacing w:val="0"/>
          <w:sz w:val="32"/>
          <w:szCs w:val="32"/>
          <w:rtl w:val="0"/>
          <w:lang w:val="en-US"/>
        </w:rPr>
        <w:t>7</w:t>
      </w:r>
      <w:r>
        <w:rPr>
          <w:spacing w:val="0"/>
          <w:sz w:val="32"/>
          <w:szCs w:val="32"/>
          <w:rtl w:val="0"/>
          <w:lang w:val="zh-TW" w:eastAsia="zh-TW"/>
        </w:rPr>
        <w:t>根檩条</w:t>
      </w:r>
      <w:commentRangeEnd w:id="0"/>
      <w:r>
        <w:commentReference w:id="0"/>
      </w:r>
      <w:r>
        <w:rPr>
          <w:spacing w:val="0"/>
          <w:sz w:val="32"/>
          <w:szCs w:val="32"/>
          <w:rtl w:val="0"/>
          <w:lang w:val="zh-TW" w:eastAsia="zh-TW"/>
        </w:rPr>
        <w:t>（顺序号见图</w:t>
      </w:r>
      <w:r>
        <w:rPr>
          <w:spacing w:val="0"/>
          <w:sz w:val="32"/>
          <w:szCs w:val="32"/>
          <w:rtl w:val="0"/>
          <w:lang w:val="en-US"/>
        </w:rPr>
        <w:t>2</w:t>
      </w:r>
      <w:r>
        <w:rPr>
          <w:spacing w:val="0"/>
          <w:sz w:val="32"/>
          <w:szCs w:val="32"/>
          <w:rtl w:val="0"/>
          <w:lang w:val="zh-TW" w:eastAsia="zh-TW"/>
        </w:rPr>
        <w:t>、</w:t>
      </w:r>
      <w:r>
        <w:rPr>
          <w:spacing w:val="0"/>
          <w:sz w:val="32"/>
          <w:szCs w:val="32"/>
          <w:rtl w:val="0"/>
          <w:lang w:val="en-US"/>
        </w:rPr>
        <w:t>3</w:t>
      </w:r>
      <w:r>
        <w:rPr>
          <w:spacing w:val="0"/>
          <w:sz w:val="32"/>
          <w:szCs w:val="32"/>
          <w:rtl w:val="0"/>
          <w:lang w:val="zh-TW" w:eastAsia="zh-TW"/>
        </w:rPr>
        <w:t>）。其中，</w:t>
      </w:r>
      <w:r>
        <w:rPr>
          <w:spacing w:val="0"/>
          <w:sz w:val="32"/>
          <w:szCs w:val="32"/>
          <w:rtl w:val="0"/>
          <w:lang w:val="en-US"/>
        </w:rPr>
        <w:t>6</w:t>
      </w:r>
      <w:r>
        <w:rPr>
          <w:spacing w:val="0"/>
          <w:sz w:val="32"/>
          <w:szCs w:val="32"/>
          <w:rtl w:val="0"/>
          <w:lang w:val="zh-TW" w:eastAsia="zh-TW"/>
        </w:rPr>
        <w:t>根檩条已完全固定，西南角的</w:t>
      </w:r>
      <w:r>
        <w:rPr>
          <w:spacing w:val="0"/>
          <w:sz w:val="32"/>
          <w:szCs w:val="32"/>
          <w:rtl w:val="0"/>
          <w:lang w:val="en-US"/>
        </w:rPr>
        <w:t>1</w:t>
      </w:r>
      <w:r>
        <w:rPr>
          <w:spacing w:val="0"/>
          <w:sz w:val="32"/>
          <w:szCs w:val="32"/>
          <w:rtl w:val="0"/>
          <w:lang w:val="zh-TW" w:eastAsia="zh-TW"/>
        </w:rPr>
        <w:t>号檩条（图示为坠落后的位置）位于图示</w:t>
      </w:r>
      <w:r>
        <w:rPr>
          <w:spacing w:val="0"/>
          <w:sz w:val="32"/>
          <w:szCs w:val="32"/>
          <w:rtl w:val="0"/>
          <w:lang w:val="en-US"/>
        </w:rPr>
        <w:t>3</w:t>
      </w:r>
      <w:r>
        <w:rPr>
          <w:spacing w:val="0"/>
          <w:sz w:val="32"/>
          <w:szCs w:val="32"/>
          <w:rtl w:val="0"/>
          <w:lang w:val="zh-TW" w:eastAsia="zh-TW"/>
        </w:rPr>
        <w:t>号檩条上方，未完全固定到位（因安装需要，暂未将螺丝与螺杆拧紧）。</w:t>
      </w:r>
    </w:p>
    <w:p w14:paraId="120B1263">
      <w:pPr>
        <w:pStyle w:val="4"/>
        <w:framePr w:hRule="auto" w:wrap="auto" w:vAnchor="margin" w:hAnchor="text" w:yAlign="inline"/>
        <w:ind w:firstLine="640"/>
        <w:rPr>
          <w:outline w:val="0"/>
          <w:color w:val="000000"/>
          <w:spacing w:val="0"/>
          <w:sz w:val="32"/>
          <w:szCs w:val="32"/>
          <w:u w:color="000000"/>
        </w:rPr>
      </w:pPr>
      <w:r>
        <w:rPr>
          <w:outline w:val="0"/>
          <w:color w:val="000000"/>
          <w:spacing w:val="0"/>
          <w:sz w:val="32"/>
          <w:szCs w:val="32"/>
          <w:u w:color="000000"/>
          <w:rtl w:val="0"/>
          <w:lang w:val="en-US"/>
        </w:rPr>
        <w:t>12</w:t>
      </w:r>
      <w:r>
        <w:rPr>
          <w:outline w:val="0"/>
          <w:color w:val="000000"/>
          <w:spacing w:val="0"/>
          <w:sz w:val="32"/>
          <w:szCs w:val="32"/>
          <w:u w:color="000000"/>
          <w:rtl w:val="0"/>
          <w:lang w:val="zh-TW" w:eastAsia="zh-TW"/>
        </w:rPr>
        <w:t>时</w:t>
      </w:r>
      <w:r>
        <w:rPr>
          <w:outline w:val="0"/>
          <w:color w:val="000000"/>
          <w:spacing w:val="0"/>
          <w:sz w:val="32"/>
          <w:szCs w:val="32"/>
          <w:u w:color="000000"/>
          <w:rtl w:val="0"/>
          <w:lang w:val="en-US"/>
        </w:rPr>
        <w:t>30</w:t>
      </w:r>
      <w:r>
        <w:rPr>
          <w:outline w:val="0"/>
          <w:color w:val="000000"/>
          <w:spacing w:val="0"/>
          <w:sz w:val="32"/>
          <w:szCs w:val="32"/>
          <w:u w:color="000000"/>
          <w:rtl w:val="0"/>
          <w:lang w:val="zh-TW" w:eastAsia="zh-TW"/>
        </w:rPr>
        <w:t>分许，李某军、李某先后利用人字梯爬上中间</w:t>
      </w:r>
      <w:r>
        <w:rPr>
          <w:outline w:val="0"/>
          <w:color w:val="000000"/>
          <w:spacing w:val="0"/>
          <w:sz w:val="32"/>
          <w:szCs w:val="32"/>
          <w:u w:color="000000"/>
          <w:rtl w:val="0"/>
          <w:lang w:val="en-US"/>
        </w:rPr>
        <w:t>2</w:t>
      </w:r>
      <w:r>
        <w:rPr>
          <w:outline w:val="0"/>
          <w:color w:val="000000"/>
          <w:spacing w:val="0"/>
          <w:sz w:val="32"/>
          <w:szCs w:val="32"/>
          <w:u w:color="000000"/>
          <w:rtl w:val="0"/>
          <w:lang w:val="zh-TW" w:eastAsia="zh-TW"/>
        </w:rPr>
        <w:t>号横梁。李某军将安全带系挂在</w:t>
      </w:r>
      <w:r>
        <w:rPr>
          <w:outline w:val="0"/>
          <w:color w:val="000000"/>
          <w:spacing w:val="0"/>
          <w:sz w:val="32"/>
          <w:szCs w:val="32"/>
          <w:u w:color="000000"/>
          <w:rtl w:val="0"/>
          <w:lang w:val="en-US"/>
        </w:rPr>
        <w:t>2</w:t>
      </w:r>
      <w:r>
        <w:rPr>
          <w:outline w:val="0"/>
          <w:color w:val="000000"/>
          <w:spacing w:val="0"/>
          <w:sz w:val="32"/>
          <w:szCs w:val="32"/>
          <w:u w:color="000000"/>
          <w:rtl w:val="0"/>
          <w:lang w:val="zh-TW" w:eastAsia="zh-TW"/>
        </w:rPr>
        <w:t>号横梁，李某将安全带系挂在</w:t>
      </w:r>
      <w:r>
        <w:rPr>
          <w:outline w:val="0"/>
          <w:color w:val="000000"/>
          <w:spacing w:val="0"/>
          <w:sz w:val="32"/>
          <w:szCs w:val="32"/>
          <w:u w:color="000000"/>
          <w:rtl w:val="0"/>
          <w:lang w:val="en-US"/>
        </w:rPr>
        <w:t>1</w:t>
      </w:r>
      <w:r>
        <w:rPr>
          <w:outline w:val="0"/>
          <w:color w:val="000000"/>
          <w:spacing w:val="0"/>
          <w:sz w:val="32"/>
          <w:szCs w:val="32"/>
          <w:u w:color="000000"/>
          <w:rtl w:val="0"/>
          <w:lang w:val="zh-TW" w:eastAsia="zh-TW"/>
        </w:rPr>
        <w:t>号檩条上，李某军、李某分别站在</w:t>
      </w:r>
      <w:r>
        <w:rPr>
          <w:outline w:val="0"/>
          <w:color w:val="000000"/>
          <w:spacing w:val="0"/>
          <w:sz w:val="32"/>
          <w:szCs w:val="32"/>
          <w:u w:color="000000"/>
          <w:rtl w:val="0"/>
          <w:lang w:val="en-US"/>
        </w:rPr>
        <w:t>3</w:t>
      </w:r>
      <w:r>
        <w:rPr>
          <w:outline w:val="0"/>
          <w:color w:val="000000"/>
          <w:spacing w:val="0"/>
          <w:sz w:val="32"/>
          <w:szCs w:val="32"/>
          <w:u w:color="000000"/>
          <w:rtl w:val="0"/>
          <w:lang w:val="zh-TW" w:eastAsia="zh-TW"/>
        </w:rPr>
        <w:t>号檩条的东侧、西侧。</w:t>
      </w:r>
      <w:r>
        <w:rPr>
          <w:outline w:val="0"/>
          <w:color w:val="000000"/>
          <w:spacing w:val="0"/>
          <w:sz w:val="32"/>
          <w:szCs w:val="32"/>
          <w:u w:color="000000"/>
          <w:rtl w:val="0"/>
          <w:lang w:val="en-US"/>
        </w:rPr>
        <w:t>14</w:t>
      </w:r>
      <w:r>
        <w:rPr>
          <w:outline w:val="0"/>
          <w:color w:val="000000"/>
          <w:spacing w:val="0"/>
          <w:sz w:val="32"/>
          <w:szCs w:val="32"/>
          <w:u w:color="000000"/>
          <w:rtl w:val="0"/>
          <w:lang w:val="zh-TW" w:eastAsia="zh-TW"/>
        </w:rPr>
        <w:t>时</w:t>
      </w:r>
      <w:r>
        <w:rPr>
          <w:outline w:val="0"/>
          <w:color w:val="000000"/>
          <w:spacing w:val="0"/>
          <w:sz w:val="32"/>
          <w:szCs w:val="32"/>
          <w:u w:color="000000"/>
          <w:rtl w:val="0"/>
          <w:lang w:val="en-US"/>
        </w:rPr>
        <w:t>16</w:t>
      </w:r>
      <w:r>
        <w:rPr>
          <w:outline w:val="0"/>
          <w:color w:val="000000"/>
          <w:spacing w:val="0"/>
          <w:sz w:val="32"/>
          <w:szCs w:val="32"/>
          <w:u w:color="000000"/>
          <w:rtl w:val="0"/>
          <w:lang w:val="zh-TW" w:eastAsia="zh-TW"/>
        </w:rPr>
        <w:t>分许，李某、李某军处于</w:t>
      </w:r>
      <w:r>
        <w:rPr>
          <w:outline w:val="0"/>
          <w:color w:val="000000"/>
          <w:spacing w:val="0"/>
          <w:sz w:val="32"/>
          <w:szCs w:val="32"/>
          <w:u w:color="000000"/>
          <w:rtl w:val="0"/>
          <w:lang w:val="en-US"/>
        </w:rPr>
        <w:t>2</w:t>
      </w:r>
      <w:r>
        <w:rPr>
          <w:outline w:val="0"/>
          <w:color w:val="000000"/>
          <w:spacing w:val="0"/>
          <w:sz w:val="32"/>
          <w:szCs w:val="32"/>
          <w:u w:color="000000"/>
          <w:rtl w:val="0"/>
          <w:lang w:val="zh-TW" w:eastAsia="zh-TW"/>
        </w:rPr>
        <w:t>号横梁南侧、</w:t>
      </w:r>
      <w:r>
        <w:rPr>
          <w:outline w:val="0"/>
          <w:color w:val="000000"/>
          <w:spacing w:val="0"/>
          <w:sz w:val="32"/>
          <w:szCs w:val="32"/>
          <w:u w:color="000000"/>
          <w:rtl w:val="0"/>
          <w:lang w:val="en-US"/>
        </w:rPr>
        <w:t>1</w:t>
      </w:r>
      <w:r>
        <w:rPr>
          <w:outline w:val="0"/>
          <w:color w:val="000000"/>
          <w:spacing w:val="0"/>
          <w:sz w:val="32"/>
          <w:szCs w:val="32"/>
          <w:u w:color="000000"/>
          <w:rtl w:val="0"/>
          <w:lang w:val="zh-TW" w:eastAsia="zh-TW"/>
        </w:rPr>
        <w:t>号檩条东侧、</w:t>
      </w:r>
      <w:r>
        <w:rPr>
          <w:outline w:val="0"/>
          <w:color w:val="000000"/>
          <w:spacing w:val="0"/>
          <w:sz w:val="32"/>
          <w:szCs w:val="32"/>
          <w:u w:color="000000"/>
          <w:rtl w:val="0"/>
          <w:lang w:val="en-US"/>
        </w:rPr>
        <w:t>3</w:t>
      </w:r>
      <w:r>
        <w:rPr>
          <w:outline w:val="0"/>
          <w:color w:val="000000"/>
          <w:spacing w:val="0"/>
          <w:sz w:val="32"/>
          <w:szCs w:val="32"/>
          <w:u w:color="000000"/>
          <w:rtl w:val="0"/>
          <w:lang w:val="zh-TW" w:eastAsia="zh-TW"/>
        </w:rPr>
        <w:t>号檩条东侧与</w:t>
      </w:r>
      <w:r>
        <w:rPr>
          <w:outline w:val="0"/>
          <w:color w:val="000000"/>
          <w:spacing w:val="0"/>
          <w:sz w:val="32"/>
          <w:szCs w:val="32"/>
          <w:u w:color="000000"/>
          <w:rtl w:val="0"/>
          <w:lang w:val="en-US"/>
        </w:rPr>
        <w:t>2</w:t>
      </w:r>
      <w:r>
        <w:rPr>
          <w:outline w:val="0"/>
          <w:color w:val="000000"/>
          <w:spacing w:val="0"/>
          <w:sz w:val="32"/>
          <w:szCs w:val="32"/>
          <w:u w:color="000000"/>
          <w:rtl w:val="0"/>
          <w:lang w:val="zh-TW" w:eastAsia="zh-TW"/>
        </w:rPr>
        <w:t>号立柱上侧的交接固定位置处，李某、李某军</w:t>
      </w:r>
      <w:r>
        <w:rPr>
          <w:outline w:val="0"/>
          <w:color w:val="000000"/>
          <w:spacing w:val="0"/>
          <w:sz w:val="32"/>
          <w:szCs w:val="32"/>
          <w:u w:color="000000"/>
          <w:rtl w:val="0"/>
          <w:lang w:val="en-US"/>
        </w:rPr>
        <w:t>2</w:t>
      </w:r>
      <w:r>
        <w:rPr>
          <w:outline w:val="0"/>
          <w:color w:val="000000"/>
          <w:spacing w:val="0"/>
          <w:sz w:val="32"/>
          <w:szCs w:val="32"/>
          <w:u w:color="000000"/>
          <w:rtl w:val="0"/>
          <w:lang w:val="zh-TW" w:eastAsia="zh-TW"/>
        </w:rPr>
        <w:t>人合作徒手拎着</w:t>
      </w:r>
      <w:r>
        <w:rPr>
          <w:outline w:val="0"/>
          <w:color w:val="000000"/>
          <w:spacing w:val="0"/>
          <w:sz w:val="32"/>
          <w:szCs w:val="32"/>
          <w:u w:color="000000"/>
          <w:rtl w:val="0"/>
          <w:lang w:val="en-US"/>
        </w:rPr>
        <w:t>1</w:t>
      </w:r>
      <w:r>
        <w:rPr>
          <w:outline w:val="0"/>
          <w:color w:val="000000"/>
          <w:spacing w:val="0"/>
          <w:sz w:val="32"/>
          <w:szCs w:val="32"/>
          <w:u w:color="000000"/>
          <w:rtl w:val="0"/>
          <w:lang w:val="zh-TW" w:eastAsia="zh-TW"/>
        </w:rPr>
        <w:t>号檩条东侧，准备将</w:t>
      </w:r>
      <w:r>
        <w:rPr>
          <w:outline w:val="0"/>
          <w:color w:val="000000"/>
          <w:spacing w:val="0"/>
          <w:sz w:val="32"/>
          <w:szCs w:val="32"/>
          <w:u w:color="000000"/>
          <w:rtl w:val="0"/>
          <w:lang w:val="en-US"/>
        </w:rPr>
        <w:t>1</w:t>
      </w:r>
      <w:r>
        <w:rPr>
          <w:outline w:val="0"/>
          <w:color w:val="000000"/>
          <w:spacing w:val="0"/>
          <w:sz w:val="32"/>
          <w:szCs w:val="32"/>
          <w:u w:color="000000"/>
          <w:rtl w:val="0"/>
          <w:lang w:val="zh-TW" w:eastAsia="zh-TW"/>
        </w:rPr>
        <w:t>号檩条东侧、</w:t>
      </w:r>
      <w:r>
        <w:rPr>
          <w:outline w:val="0"/>
          <w:color w:val="000000"/>
          <w:spacing w:val="0"/>
          <w:sz w:val="32"/>
          <w:szCs w:val="32"/>
          <w:u w:color="000000"/>
          <w:rtl w:val="0"/>
          <w:lang w:val="en-US"/>
        </w:rPr>
        <w:t>2</w:t>
      </w:r>
      <w:r>
        <w:rPr>
          <w:outline w:val="0"/>
          <w:color w:val="000000"/>
          <w:spacing w:val="0"/>
          <w:sz w:val="32"/>
          <w:szCs w:val="32"/>
          <w:u w:color="000000"/>
          <w:rtl w:val="0"/>
          <w:lang w:val="zh-TW" w:eastAsia="zh-TW"/>
        </w:rPr>
        <w:t>号檩条西侧固定于</w:t>
      </w:r>
      <w:r>
        <w:rPr>
          <w:outline w:val="0"/>
          <w:color w:val="000000"/>
          <w:spacing w:val="0"/>
          <w:sz w:val="32"/>
          <w:szCs w:val="32"/>
          <w:u w:color="000000"/>
          <w:rtl w:val="0"/>
          <w:lang w:val="en-US"/>
        </w:rPr>
        <w:t>2</w:t>
      </w:r>
      <w:r>
        <w:rPr>
          <w:outline w:val="0"/>
          <w:color w:val="000000"/>
          <w:spacing w:val="0"/>
          <w:sz w:val="32"/>
          <w:szCs w:val="32"/>
          <w:u w:color="000000"/>
          <w:rtl w:val="0"/>
          <w:lang w:val="zh-TW" w:eastAsia="zh-TW"/>
        </w:rPr>
        <w:t>号立柱上侧。在李某军松手退出</w:t>
      </w:r>
      <w:r>
        <w:rPr>
          <w:outline w:val="0"/>
          <w:color w:val="000000"/>
          <w:spacing w:val="0"/>
          <w:sz w:val="32"/>
          <w:szCs w:val="32"/>
          <w:u w:color="000000"/>
          <w:rtl w:val="0"/>
          <w:lang w:val="en-US"/>
        </w:rPr>
        <w:t>1</w:t>
      </w:r>
      <w:r>
        <w:rPr>
          <w:outline w:val="0"/>
          <w:color w:val="000000"/>
          <w:spacing w:val="0"/>
          <w:sz w:val="32"/>
          <w:szCs w:val="32"/>
          <w:u w:color="000000"/>
          <w:rtl w:val="0"/>
          <w:lang w:val="zh-TW" w:eastAsia="zh-TW"/>
        </w:rPr>
        <w:t>号檩条与</w:t>
      </w:r>
      <w:r>
        <w:rPr>
          <w:outline w:val="0"/>
          <w:color w:val="000000"/>
          <w:spacing w:val="0"/>
          <w:sz w:val="32"/>
          <w:szCs w:val="32"/>
          <w:u w:color="000000"/>
          <w:rtl w:val="0"/>
          <w:lang w:val="en-US"/>
        </w:rPr>
        <w:t>2</w:t>
      </w:r>
      <w:r>
        <w:rPr>
          <w:outline w:val="0"/>
          <w:color w:val="000000"/>
          <w:spacing w:val="0"/>
          <w:sz w:val="32"/>
          <w:szCs w:val="32"/>
          <w:u w:color="000000"/>
          <w:rtl w:val="0"/>
          <w:lang w:val="zh-TW" w:eastAsia="zh-TW"/>
        </w:rPr>
        <w:t>号立柱未拧紧的螺杆后，</w:t>
      </w:r>
      <w:r>
        <w:rPr>
          <w:outline w:val="0"/>
          <w:color w:val="000000"/>
          <w:spacing w:val="0"/>
          <w:sz w:val="32"/>
          <w:szCs w:val="32"/>
          <w:u w:color="000000"/>
          <w:rtl w:val="0"/>
          <w:lang w:val="en-US"/>
        </w:rPr>
        <w:t>1</w:t>
      </w:r>
      <w:r>
        <w:rPr>
          <w:outline w:val="0"/>
          <w:color w:val="000000"/>
          <w:spacing w:val="0"/>
          <w:sz w:val="32"/>
          <w:szCs w:val="32"/>
          <w:u w:color="000000"/>
          <w:rtl w:val="0"/>
          <w:lang w:val="zh-TW" w:eastAsia="zh-TW"/>
        </w:rPr>
        <w:t>号檩条东侧下沉，李某军赶紧拉住，并吩咐李某：</w:t>
      </w:r>
      <w:r>
        <w:rPr>
          <w:outline w:val="0"/>
          <w:color w:val="000000"/>
          <w:spacing w:val="0"/>
          <w:sz w:val="32"/>
          <w:szCs w:val="32"/>
          <w:u w:color="000000"/>
          <w:rtl w:val="0"/>
          <w:lang w:val="en-US"/>
        </w:rPr>
        <w:t>“</w:t>
      </w:r>
      <w:r>
        <w:rPr>
          <w:outline w:val="0"/>
          <w:color w:val="000000"/>
          <w:spacing w:val="0"/>
          <w:sz w:val="32"/>
          <w:szCs w:val="32"/>
          <w:u w:color="000000"/>
          <w:rtl w:val="0"/>
          <w:lang w:val="zh-TW" w:eastAsia="zh-TW"/>
        </w:rPr>
        <w:t>你要拉紧了，我要准备穿螺栓。</w:t>
      </w:r>
      <w:r>
        <w:rPr>
          <w:outline w:val="0"/>
          <w:color w:val="000000"/>
          <w:spacing w:val="0"/>
          <w:sz w:val="32"/>
          <w:szCs w:val="32"/>
          <w:u w:color="000000"/>
          <w:rtl w:val="0"/>
          <w:lang w:val="en-US"/>
        </w:rPr>
        <w:t>”</w:t>
      </w:r>
      <w:r>
        <w:rPr>
          <w:outline w:val="0"/>
          <w:color w:val="000000"/>
          <w:spacing w:val="0"/>
          <w:sz w:val="32"/>
          <w:szCs w:val="32"/>
          <w:u w:color="000000"/>
          <w:rtl w:val="0"/>
          <w:lang w:val="zh-TW" w:eastAsia="zh-TW"/>
        </w:rPr>
        <w:t>。李某军松开手后，李某未能稳住</w:t>
      </w:r>
      <w:r>
        <w:rPr>
          <w:outline w:val="0"/>
          <w:color w:val="000000"/>
          <w:spacing w:val="0"/>
          <w:sz w:val="32"/>
          <w:szCs w:val="32"/>
          <w:u w:color="000000"/>
          <w:rtl w:val="0"/>
          <w:lang w:val="en-US"/>
        </w:rPr>
        <w:t>1</w:t>
      </w:r>
      <w:r>
        <w:rPr>
          <w:outline w:val="0"/>
          <w:color w:val="000000"/>
          <w:spacing w:val="0"/>
          <w:sz w:val="32"/>
          <w:szCs w:val="32"/>
          <w:u w:color="000000"/>
          <w:rtl w:val="0"/>
          <w:lang w:val="zh-TW" w:eastAsia="zh-TW"/>
        </w:rPr>
        <w:t>号檩条，</w:t>
      </w:r>
      <w:r>
        <w:rPr>
          <w:outline w:val="0"/>
          <w:color w:val="000000"/>
          <w:spacing w:val="0"/>
          <w:sz w:val="32"/>
          <w:szCs w:val="32"/>
          <w:u w:color="000000"/>
          <w:rtl w:val="0"/>
          <w:lang w:val="en-US"/>
        </w:rPr>
        <w:t>1</w:t>
      </w:r>
      <w:r>
        <w:rPr>
          <w:outline w:val="0"/>
          <w:color w:val="000000"/>
          <w:spacing w:val="0"/>
          <w:sz w:val="32"/>
          <w:szCs w:val="32"/>
          <w:u w:color="000000"/>
          <w:rtl w:val="0"/>
          <w:lang w:val="zh-TW" w:eastAsia="zh-TW"/>
        </w:rPr>
        <w:t>号檩条东侧坠落至地面。李某系在</w:t>
      </w:r>
      <w:r>
        <w:rPr>
          <w:outline w:val="0"/>
          <w:color w:val="000000"/>
          <w:spacing w:val="0"/>
          <w:sz w:val="32"/>
          <w:szCs w:val="32"/>
          <w:u w:color="000000"/>
          <w:rtl w:val="0"/>
          <w:lang w:val="en-US"/>
        </w:rPr>
        <w:t>1</w:t>
      </w:r>
      <w:r>
        <w:rPr>
          <w:outline w:val="0"/>
          <w:color w:val="000000"/>
          <w:spacing w:val="0"/>
          <w:sz w:val="32"/>
          <w:szCs w:val="32"/>
          <w:u w:color="000000"/>
          <w:rtl w:val="0"/>
          <w:lang w:val="zh-TW" w:eastAsia="zh-TW"/>
        </w:rPr>
        <w:t>号檩条上的安全带随</w:t>
      </w:r>
      <w:r>
        <w:rPr>
          <w:outline w:val="0"/>
          <w:color w:val="000000"/>
          <w:spacing w:val="0"/>
          <w:sz w:val="32"/>
          <w:szCs w:val="32"/>
          <w:u w:color="000000"/>
          <w:rtl w:val="0"/>
          <w:lang w:val="en-US"/>
        </w:rPr>
        <w:t>1</w:t>
      </w:r>
      <w:r>
        <w:rPr>
          <w:outline w:val="0"/>
          <w:color w:val="000000"/>
          <w:spacing w:val="0"/>
          <w:sz w:val="32"/>
          <w:szCs w:val="32"/>
          <w:u w:color="000000"/>
          <w:rtl w:val="0"/>
          <w:lang w:val="zh-TW" w:eastAsia="zh-TW"/>
        </w:rPr>
        <w:t>号檩条下坠，安全带拖拽李某身体失稳坠落至地面。</w:t>
      </w:r>
    </w:p>
    <w:p w14:paraId="4AFB08FE">
      <w:pPr>
        <w:framePr w:hRule="auto" w:wrap="auto" w:vAnchor="margin" w:hAnchor="text" w:yAlign="inline"/>
        <w:spacing w:line="560" w:lineRule="exact"/>
        <w:ind w:firstLine="643"/>
        <w:outlineLvl w:val="1"/>
        <w:rPr>
          <w:rFonts w:ascii="楷体_GB2312" w:hAnsi="楷体_GB2312" w:eastAsia="楷体_GB2312" w:cs="楷体_GB2312"/>
          <w:b/>
          <w:bCs/>
          <w:outline w:val="0"/>
          <w:color w:val="000000"/>
          <w:spacing w:val="0"/>
          <w:u w:color="000000"/>
          <w:lang w:val="zh-TW" w:eastAsia="zh-TW"/>
        </w:rPr>
      </w:pPr>
      <w:r>
        <w:rPr>
          <w:rFonts w:ascii="楷体_GB2312" w:hAnsi="楷体_GB2312" w:eastAsia="楷体_GB2312" w:cs="楷体_GB2312"/>
          <w:b/>
          <w:bCs/>
          <w:outline w:val="0"/>
          <w:color w:val="000000"/>
          <w:spacing w:val="0"/>
          <w:u w:color="000000"/>
          <w:rtl w:val="0"/>
          <w:lang w:val="zh-TW" w:eastAsia="zh-TW"/>
        </w:rPr>
        <w:t>（四）事故现场情况</w:t>
      </w:r>
    </w:p>
    <w:p w14:paraId="12A0F23B">
      <w:pPr>
        <w:framePr w:hRule="auto" w:wrap="auto" w:vAnchor="margin" w:hAnchor="text" w:yAlign="inline"/>
        <w:spacing w:line="560" w:lineRule="exact"/>
        <w:ind w:firstLine="640"/>
        <w:rPr>
          <w:rFonts w:ascii="仿宋_GB2312" w:hAnsi="仿宋_GB2312" w:eastAsia="仿宋_GB2312" w:cs="仿宋_GB2312"/>
          <w:outline w:val="0"/>
          <w:color w:val="000000"/>
          <w:spacing w:val="0"/>
          <w:u w:color="000000"/>
        </w:rPr>
      </w:pPr>
      <w:r>
        <w:rPr>
          <w:rFonts w:ascii="仿宋_GB2312" w:hAnsi="仿宋_GB2312" w:eastAsia="仿宋_GB2312" w:cs="仿宋_GB2312"/>
          <w:outline w:val="0"/>
          <w:color w:val="000000"/>
          <w:spacing w:val="0"/>
          <w:u w:color="000000"/>
          <w:rtl w:val="0"/>
          <w:lang w:val="zh-TW" w:eastAsia="zh-TW"/>
        </w:rPr>
        <w:t>事发地点位于高新区胡集街道西园大道</w:t>
      </w:r>
      <w:r>
        <w:rPr>
          <w:rFonts w:ascii="仿宋_GB2312" w:hAnsi="仿宋_GB2312" w:eastAsia="仿宋_GB2312" w:cs="仿宋_GB2312"/>
          <w:outline w:val="0"/>
          <w:color w:val="000000"/>
          <w:spacing w:val="0"/>
          <w:u w:color="000000"/>
          <w:rtl w:val="0"/>
          <w:lang w:val="en-US"/>
        </w:rPr>
        <w:t>109</w:t>
      </w:r>
      <w:r>
        <w:rPr>
          <w:rFonts w:ascii="仿宋_GB2312" w:hAnsi="仿宋_GB2312" w:eastAsia="仿宋_GB2312" w:cs="仿宋_GB2312"/>
          <w:outline w:val="0"/>
          <w:color w:val="000000"/>
          <w:spacing w:val="0"/>
          <w:u w:color="000000"/>
          <w:rtl w:val="0"/>
          <w:lang w:val="zh-TW" w:eastAsia="zh-TW"/>
        </w:rPr>
        <w:t>号铁锚公司谭北厂区</w:t>
      </w:r>
      <w:r>
        <w:rPr>
          <w:rFonts w:ascii="仿宋_GB2312" w:hAnsi="仿宋_GB2312" w:eastAsia="仿宋_GB2312" w:cs="仿宋_GB2312"/>
          <w:outline w:val="0"/>
          <w:color w:val="000000"/>
          <w:spacing w:val="0"/>
          <w:u w:color="000000"/>
          <w:rtl w:val="0"/>
          <w:lang w:val="en-US"/>
        </w:rPr>
        <w:t>7#</w:t>
      </w:r>
      <w:r>
        <w:rPr>
          <w:rFonts w:ascii="仿宋_GB2312" w:hAnsi="仿宋_GB2312" w:eastAsia="仿宋_GB2312" w:cs="仿宋_GB2312"/>
          <w:outline w:val="0"/>
          <w:color w:val="000000"/>
          <w:spacing w:val="0"/>
          <w:u w:color="000000"/>
          <w:rtl w:val="0"/>
          <w:lang w:val="zh-TW" w:eastAsia="zh-TW"/>
        </w:rPr>
        <w:t>车间。事发区域设备安装地基均已完成。施工区域的东北侧有</w:t>
      </w:r>
      <w:r>
        <w:rPr>
          <w:rFonts w:ascii="仿宋_GB2312" w:hAnsi="仿宋_GB2312" w:eastAsia="仿宋_GB2312" w:cs="仿宋_GB2312"/>
          <w:outline w:val="0"/>
          <w:color w:val="000000"/>
          <w:spacing w:val="0"/>
          <w:u w:color="000000"/>
          <w:rtl w:val="0"/>
          <w:lang w:val="en-US"/>
        </w:rPr>
        <w:t>6</w:t>
      </w:r>
      <w:r>
        <w:rPr>
          <w:rFonts w:ascii="仿宋_GB2312" w:hAnsi="仿宋_GB2312" w:eastAsia="仿宋_GB2312" w:cs="仿宋_GB2312"/>
          <w:outline w:val="0"/>
          <w:color w:val="000000"/>
          <w:spacing w:val="0"/>
          <w:u w:color="000000"/>
          <w:rtl w:val="0"/>
          <w:lang w:val="zh-TW" w:eastAsia="zh-TW"/>
        </w:rPr>
        <w:t>根立柱，立柱高度均为</w:t>
      </w:r>
      <w:r>
        <w:rPr>
          <w:rFonts w:ascii="仿宋_GB2312" w:hAnsi="仿宋_GB2312" w:eastAsia="仿宋_GB2312" w:cs="仿宋_GB2312"/>
          <w:outline w:val="0"/>
          <w:color w:val="000000"/>
          <w:spacing w:val="0"/>
          <w:u w:color="000000"/>
          <w:rtl w:val="0"/>
          <w:lang w:val="en-US"/>
        </w:rPr>
        <w:t>3.55</w:t>
      </w:r>
      <w:r>
        <w:rPr>
          <w:rFonts w:ascii="仿宋_GB2312" w:hAnsi="仿宋_GB2312" w:eastAsia="仿宋_GB2312" w:cs="仿宋_GB2312"/>
          <w:outline w:val="0"/>
          <w:color w:val="000000"/>
          <w:spacing w:val="0"/>
          <w:u w:color="000000"/>
          <w:rtl w:val="0"/>
          <w:lang w:val="zh-TW" w:eastAsia="zh-TW"/>
        </w:rPr>
        <w:t>米；</w:t>
      </w:r>
      <w:r>
        <w:rPr>
          <w:rFonts w:ascii="仿宋_GB2312" w:hAnsi="仿宋_GB2312" w:eastAsia="仿宋_GB2312" w:cs="仿宋_GB2312"/>
          <w:outline w:val="0"/>
          <w:color w:val="000000"/>
          <w:spacing w:val="0"/>
          <w:u w:color="000000"/>
          <w:rtl w:val="0"/>
          <w:lang w:val="en-US"/>
        </w:rPr>
        <w:t>3</w:t>
      </w:r>
      <w:r>
        <w:rPr>
          <w:rFonts w:ascii="仿宋_GB2312" w:hAnsi="仿宋_GB2312" w:eastAsia="仿宋_GB2312" w:cs="仿宋_GB2312"/>
          <w:outline w:val="0"/>
          <w:color w:val="000000"/>
          <w:spacing w:val="0"/>
          <w:u w:color="000000"/>
          <w:rtl w:val="0"/>
          <w:lang w:val="zh-TW" w:eastAsia="zh-TW"/>
        </w:rPr>
        <w:t>根南北向横梁与立柱分别连接，横梁长度均为</w:t>
      </w:r>
      <w:r>
        <w:rPr>
          <w:rFonts w:ascii="仿宋_GB2312" w:hAnsi="仿宋_GB2312" w:eastAsia="仿宋_GB2312" w:cs="仿宋_GB2312"/>
          <w:outline w:val="0"/>
          <w:color w:val="000000"/>
          <w:spacing w:val="0"/>
          <w:u w:color="000000"/>
          <w:rtl w:val="0"/>
          <w:lang w:val="en-US"/>
        </w:rPr>
        <w:t>6</w:t>
      </w:r>
      <w:r>
        <w:rPr>
          <w:rFonts w:ascii="仿宋_GB2312" w:hAnsi="仿宋_GB2312" w:eastAsia="仿宋_GB2312" w:cs="仿宋_GB2312"/>
          <w:outline w:val="0"/>
          <w:color w:val="000000"/>
          <w:spacing w:val="0"/>
          <w:u w:color="000000"/>
          <w:rtl w:val="0"/>
          <w:lang w:val="zh-TW" w:eastAsia="zh-TW"/>
        </w:rPr>
        <w:t>米；东西向有</w:t>
      </w:r>
      <w:r>
        <w:rPr>
          <w:rFonts w:ascii="仿宋_GB2312" w:hAnsi="仿宋_GB2312" w:eastAsia="仿宋_GB2312" w:cs="仿宋_GB2312"/>
          <w:outline w:val="0"/>
          <w:color w:val="000000"/>
          <w:spacing w:val="0"/>
          <w:u w:color="000000"/>
          <w:rtl w:val="0"/>
          <w:lang w:val="en-US"/>
        </w:rPr>
        <w:t>8</w:t>
      </w:r>
      <w:r>
        <w:rPr>
          <w:rFonts w:ascii="仿宋_GB2312" w:hAnsi="仿宋_GB2312" w:eastAsia="仿宋_GB2312" w:cs="仿宋_GB2312"/>
          <w:outline w:val="0"/>
          <w:color w:val="000000"/>
          <w:spacing w:val="0"/>
          <w:u w:color="000000"/>
          <w:rtl w:val="0"/>
          <w:lang w:val="zh-TW" w:eastAsia="zh-TW"/>
        </w:rPr>
        <w:t>根檩条，檩条长度均为</w:t>
      </w:r>
      <w:r>
        <w:rPr>
          <w:rFonts w:ascii="仿宋_GB2312" w:hAnsi="仿宋_GB2312" w:eastAsia="仿宋_GB2312" w:cs="仿宋_GB2312"/>
          <w:outline w:val="0"/>
          <w:color w:val="000000"/>
          <w:spacing w:val="0"/>
          <w:u w:color="000000"/>
          <w:rtl w:val="0"/>
          <w:lang w:val="en-US"/>
        </w:rPr>
        <w:t>3.63</w:t>
      </w:r>
      <w:r>
        <w:rPr>
          <w:rFonts w:ascii="仿宋_GB2312" w:hAnsi="仿宋_GB2312" w:eastAsia="仿宋_GB2312" w:cs="仿宋_GB2312"/>
          <w:outline w:val="0"/>
          <w:color w:val="000000"/>
          <w:spacing w:val="0"/>
          <w:u w:color="000000"/>
          <w:rtl w:val="0"/>
          <w:lang w:val="zh-TW" w:eastAsia="zh-TW"/>
        </w:rPr>
        <w:t>米。檩条与立柱、南北向横梁相连，组成立柱与横梁、檩条框架结构，位于炉体上方，材质均为槽钢。</w:t>
      </w:r>
    </w:p>
    <w:p w14:paraId="443D76BB">
      <w:pPr>
        <w:framePr w:hRule="auto" w:wrap="auto" w:vAnchor="margin" w:hAnchor="text" w:yAlign="inline"/>
        <w:spacing w:line="560" w:lineRule="exact"/>
        <w:ind w:firstLine="640"/>
        <w:rPr>
          <w:rFonts w:ascii="仿宋_GB2312" w:hAnsi="仿宋_GB2312" w:eastAsia="仿宋_GB2312" w:cs="仿宋_GB2312"/>
          <w:outline w:val="0"/>
          <w:color w:val="000000"/>
          <w:spacing w:val="0"/>
          <w:u w:color="000000"/>
        </w:rPr>
      </w:pPr>
      <w:r>
        <w:rPr>
          <w:rFonts w:ascii="仿宋_GB2312" w:hAnsi="仿宋_GB2312" w:eastAsia="仿宋_GB2312" w:cs="仿宋_GB2312"/>
          <w:outline w:val="0"/>
          <w:color w:val="000000"/>
          <w:spacing w:val="0"/>
          <w:u w:color="000000"/>
          <w:rtl w:val="0"/>
          <w:lang w:val="zh-TW" w:eastAsia="zh-TW"/>
        </w:rPr>
        <w:t>事发</w:t>
      </w:r>
      <w:r>
        <w:rPr>
          <w:rFonts w:ascii="仿宋_GB2312" w:hAnsi="仿宋_GB2312" w:eastAsia="仿宋_GB2312" w:cs="仿宋_GB2312"/>
          <w:outline w:val="0"/>
          <w:color w:val="000000"/>
          <w:spacing w:val="0"/>
          <w:u w:color="000000"/>
          <w:rtl w:val="0"/>
          <w:lang w:val="en-US"/>
        </w:rPr>
        <w:t>1</w:t>
      </w:r>
      <w:r>
        <w:rPr>
          <w:rFonts w:ascii="仿宋_GB2312" w:hAnsi="仿宋_GB2312" w:eastAsia="仿宋_GB2312" w:cs="仿宋_GB2312"/>
          <w:outline w:val="0"/>
          <w:color w:val="000000"/>
          <w:spacing w:val="0"/>
          <w:u w:color="000000"/>
          <w:rtl w:val="0"/>
          <w:lang w:val="zh-TW" w:eastAsia="zh-TW"/>
        </w:rPr>
        <w:t>号檩条，长度</w:t>
      </w:r>
      <w:r>
        <w:rPr>
          <w:rFonts w:ascii="仿宋_GB2312" w:hAnsi="仿宋_GB2312" w:eastAsia="仿宋_GB2312" w:cs="仿宋_GB2312"/>
          <w:outline w:val="0"/>
          <w:color w:val="000000"/>
          <w:spacing w:val="0"/>
          <w:u w:color="000000"/>
          <w:rtl w:val="0"/>
          <w:lang w:val="en-US"/>
        </w:rPr>
        <w:t>3.63</w:t>
      </w:r>
      <w:r>
        <w:rPr>
          <w:rFonts w:ascii="仿宋_GB2312" w:hAnsi="仿宋_GB2312" w:eastAsia="仿宋_GB2312" w:cs="仿宋_GB2312"/>
          <w:outline w:val="0"/>
          <w:color w:val="000000"/>
          <w:spacing w:val="0"/>
          <w:u w:color="000000"/>
          <w:rtl w:val="0"/>
          <w:lang w:val="zh-TW" w:eastAsia="zh-TW"/>
        </w:rPr>
        <w:t>米、宽度</w:t>
      </w:r>
      <w:r>
        <w:rPr>
          <w:rFonts w:ascii="仿宋_GB2312" w:hAnsi="仿宋_GB2312" w:eastAsia="仿宋_GB2312" w:cs="仿宋_GB2312"/>
          <w:outline w:val="0"/>
          <w:color w:val="000000"/>
          <w:spacing w:val="0"/>
          <w:u w:color="000000"/>
          <w:rtl w:val="0"/>
          <w:lang w:val="en-US"/>
        </w:rPr>
        <w:t>0.22</w:t>
      </w:r>
      <w:r>
        <w:rPr>
          <w:rFonts w:ascii="仿宋_GB2312" w:hAnsi="仿宋_GB2312" w:eastAsia="仿宋_GB2312" w:cs="仿宋_GB2312"/>
          <w:outline w:val="0"/>
          <w:color w:val="000000"/>
          <w:spacing w:val="0"/>
          <w:u w:color="000000"/>
          <w:rtl w:val="0"/>
          <w:lang w:val="zh-TW" w:eastAsia="zh-TW"/>
        </w:rPr>
        <w:t>米、厚度</w:t>
      </w:r>
      <w:r>
        <w:rPr>
          <w:rFonts w:ascii="仿宋_GB2312" w:hAnsi="仿宋_GB2312" w:eastAsia="仿宋_GB2312" w:cs="仿宋_GB2312"/>
          <w:outline w:val="0"/>
          <w:color w:val="000000"/>
          <w:spacing w:val="0"/>
          <w:u w:color="000000"/>
          <w:rtl w:val="0"/>
          <w:lang w:val="en-US"/>
        </w:rPr>
        <w:t>0.05</w:t>
      </w:r>
      <w:r>
        <w:rPr>
          <w:rFonts w:ascii="仿宋_GB2312" w:hAnsi="仿宋_GB2312" w:eastAsia="仿宋_GB2312" w:cs="仿宋_GB2312"/>
          <w:outline w:val="0"/>
          <w:color w:val="000000"/>
          <w:spacing w:val="0"/>
          <w:u w:color="000000"/>
          <w:rtl w:val="0"/>
          <w:lang w:val="zh-TW" w:eastAsia="zh-TW"/>
        </w:rPr>
        <w:t>米，重量约</w:t>
      </w:r>
      <w:r>
        <w:rPr>
          <w:rFonts w:ascii="仿宋_GB2312" w:hAnsi="仿宋_GB2312" w:eastAsia="仿宋_GB2312" w:cs="仿宋_GB2312"/>
          <w:outline w:val="0"/>
          <w:color w:val="000000"/>
          <w:spacing w:val="0"/>
          <w:u w:color="000000"/>
          <w:rtl w:val="0"/>
          <w:lang w:val="en-US"/>
        </w:rPr>
        <w:t>80</w:t>
      </w:r>
      <w:r>
        <w:rPr>
          <w:rFonts w:ascii="仿宋_GB2312" w:hAnsi="仿宋_GB2312" w:eastAsia="仿宋_GB2312" w:cs="仿宋_GB2312"/>
          <w:outline w:val="0"/>
          <w:color w:val="000000"/>
          <w:spacing w:val="0"/>
          <w:u w:color="000000"/>
          <w:rtl w:val="0"/>
          <w:lang w:val="zh-TW" w:eastAsia="zh-TW"/>
        </w:rPr>
        <w:t>千克。其西侧与西南角</w:t>
      </w:r>
      <w:r>
        <w:rPr>
          <w:rFonts w:ascii="仿宋_GB2312" w:hAnsi="仿宋_GB2312" w:eastAsia="仿宋_GB2312" w:cs="仿宋_GB2312"/>
          <w:outline w:val="0"/>
          <w:color w:val="000000"/>
          <w:spacing w:val="0"/>
          <w:u w:color="000000"/>
          <w:rtl w:val="0"/>
          <w:lang w:val="en-US"/>
        </w:rPr>
        <w:t>3</w:t>
      </w:r>
      <w:r>
        <w:rPr>
          <w:rFonts w:ascii="仿宋_GB2312" w:hAnsi="仿宋_GB2312" w:eastAsia="仿宋_GB2312" w:cs="仿宋_GB2312"/>
          <w:outline w:val="0"/>
          <w:color w:val="000000"/>
          <w:spacing w:val="0"/>
          <w:u w:color="000000"/>
          <w:rtl w:val="0"/>
          <w:lang w:val="zh-TW" w:eastAsia="zh-TW"/>
        </w:rPr>
        <w:t>号立柱上侧相连，其东侧一端坠落在地面上。南侧中间</w:t>
      </w:r>
      <w:r>
        <w:rPr>
          <w:rFonts w:ascii="仿宋_GB2312" w:hAnsi="仿宋_GB2312" w:eastAsia="仿宋_GB2312" w:cs="仿宋_GB2312"/>
          <w:outline w:val="0"/>
          <w:color w:val="000000"/>
          <w:spacing w:val="0"/>
          <w:u w:color="000000"/>
          <w:rtl w:val="0"/>
          <w:lang w:val="en-US"/>
        </w:rPr>
        <w:t>2</w:t>
      </w:r>
      <w:r>
        <w:rPr>
          <w:rFonts w:ascii="仿宋_GB2312" w:hAnsi="仿宋_GB2312" w:eastAsia="仿宋_GB2312" w:cs="仿宋_GB2312"/>
          <w:outline w:val="0"/>
          <w:color w:val="000000"/>
          <w:spacing w:val="0"/>
          <w:u w:color="000000"/>
          <w:rtl w:val="0"/>
          <w:lang w:val="zh-TW" w:eastAsia="zh-TW"/>
        </w:rPr>
        <w:t>号立柱上有两孔，北侧孔有螺杆和螺母，南侧孔有螺杆无螺母，该侧下方垂直地面有</w:t>
      </w:r>
      <w:r>
        <w:rPr>
          <w:rFonts w:ascii="仿宋_GB2312" w:hAnsi="仿宋_GB2312" w:eastAsia="仿宋_GB2312" w:cs="仿宋_GB2312"/>
          <w:outline w:val="0"/>
          <w:color w:val="000000"/>
          <w:spacing w:val="0"/>
          <w:u w:color="000000"/>
          <w:rtl w:val="0"/>
          <w:lang w:val="en-US"/>
        </w:rPr>
        <w:t>1</w:t>
      </w:r>
      <w:r>
        <w:rPr>
          <w:rFonts w:ascii="仿宋_GB2312" w:hAnsi="仿宋_GB2312" w:eastAsia="仿宋_GB2312" w:cs="仿宋_GB2312"/>
          <w:outline w:val="0"/>
          <w:color w:val="000000"/>
          <w:spacing w:val="0"/>
          <w:u w:color="000000"/>
          <w:rtl w:val="0"/>
          <w:lang w:val="zh-TW" w:eastAsia="zh-TW"/>
        </w:rPr>
        <w:t>只螺母。事发区域南侧有</w:t>
      </w:r>
      <w:r>
        <w:rPr>
          <w:rFonts w:ascii="仿宋_GB2312" w:hAnsi="仿宋_GB2312" w:eastAsia="仿宋_GB2312" w:cs="仿宋_GB2312"/>
          <w:outline w:val="0"/>
          <w:color w:val="000000"/>
          <w:spacing w:val="0"/>
          <w:u w:color="000000"/>
          <w:rtl w:val="0"/>
          <w:lang w:val="en-US"/>
        </w:rPr>
        <w:t>1</w:t>
      </w:r>
      <w:r>
        <w:rPr>
          <w:rFonts w:ascii="仿宋_GB2312" w:hAnsi="仿宋_GB2312" w:eastAsia="仿宋_GB2312" w:cs="仿宋_GB2312"/>
          <w:outline w:val="0"/>
          <w:color w:val="000000"/>
          <w:spacing w:val="0"/>
          <w:u w:color="000000"/>
          <w:rtl w:val="0"/>
          <w:lang w:val="zh-TW" w:eastAsia="zh-TW"/>
        </w:rPr>
        <w:t>辆汽车吊，吊臂上吊着</w:t>
      </w:r>
      <w:r>
        <w:rPr>
          <w:rFonts w:ascii="仿宋_GB2312" w:hAnsi="仿宋_GB2312" w:eastAsia="仿宋_GB2312" w:cs="仿宋_GB2312"/>
          <w:outline w:val="0"/>
          <w:color w:val="000000"/>
          <w:spacing w:val="0"/>
          <w:u w:color="000000"/>
          <w:rtl w:val="0"/>
          <w:lang w:val="en-US"/>
        </w:rPr>
        <w:t>2</w:t>
      </w:r>
      <w:r>
        <w:rPr>
          <w:rFonts w:ascii="仿宋_GB2312" w:hAnsi="仿宋_GB2312" w:eastAsia="仿宋_GB2312" w:cs="仿宋_GB2312"/>
          <w:outline w:val="0"/>
          <w:color w:val="000000"/>
          <w:spacing w:val="0"/>
          <w:u w:color="000000"/>
          <w:rtl w:val="0"/>
          <w:lang w:val="zh-TW" w:eastAsia="zh-TW"/>
        </w:rPr>
        <w:t>号檩条。</w:t>
      </w:r>
    </w:p>
    <w:p w14:paraId="5B439C58">
      <w:pPr>
        <w:framePr w:hRule="auto" w:wrap="auto" w:vAnchor="margin" w:hAnchor="text" w:yAlign="inline"/>
        <w:spacing w:line="560" w:lineRule="exact"/>
        <w:ind w:firstLine="640"/>
        <w:rPr>
          <w:rFonts w:ascii="仿宋_GB2312" w:hAnsi="仿宋_GB2312" w:eastAsia="仿宋_GB2312" w:cs="仿宋_GB2312"/>
          <w:outline w:val="0"/>
          <w:color w:val="000000"/>
          <w:spacing w:val="0"/>
          <w:u w:color="000000"/>
        </w:rPr>
      </w:pPr>
      <w:r>
        <w:rPr>
          <w:rFonts w:ascii="仿宋_GB2312" w:hAnsi="仿宋_GB2312" w:eastAsia="仿宋_GB2312" w:cs="仿宋_GB2312"/>
          <w:outline w:val="0"/>
          <w:color w:val="000000"/>
          <w:spacing w:val="0"/>
          <w:u w:color="000000"/>
          <w:rtl w:val="0"/>
          <w:lang w:val="zh-TW" w:eastAsia="zh-TW"/>
        </w:rPr>
        <w:t>西南角立柱与炉体之间有一架人字梯，炉体东侧附近有</w:t>
      </w:r>
      <w:r>
        <w:rPr>
          <w:rFonts w:ascii="仿宋_GB2312" w:hAnsi="仿宋_GB2312" w:eastAsia="仿宋_GB2312" w:cs="仿宋_GB2312"/>
          <w:outline w:val="0"/>
          <w:color w:val="000000"/>
          <w:spacing w:val="0"/>
          <w:u w:color="000000"/>
          <w:rtl w:val="0"/>
          <w:lang w:val="en-US"/>
        </w:rPr>
        <w:t>2</w:t>
      </w:r>
      <w:r>
        <w:rPr>
          <w:rFonts w:ascii="仿宋_GB2312" w:hAnsi="仿宋_GB2312" w:eastAsia="仿宋_GB2312" w:cs="仿宋_GB2312"/>
          <w:outline w:val="0"/>
          <w:color w:val="000000"/>
          <w:spacing w:val="0"/>
          <w:u w:color="000000"/>
          <w:rtl w:val="0"/>
          <w:lang w:val="zh-TW" w:eastAsia="zh-TW"/>
        </w:rPr>
        <w:t>只移动脚手架。事发时，李某站立点高度</w:t>
      </w:r>
      <w:r>
        <w:rPr>
          <w:rFonts w:ascii="仿宋_GB2312" w:hAnsi="仿宋_GB2312" w:eastAsia="仿宋_GB2312" w:cs="仿宋_GB2312"/>
          <w:outline w:val="0"/>
          <w:color w:val="000000"/>
          <w:spacing w:val="0"/>
          <w:u w:color="000000"/>
          <w:rtl w:val="0"/>
          <w:lang w:val="en-US"/>
        </w:rPr>
        <w:t>3.1</w:t>
      </w:r>
      <w:r>
        <w:rPr>
          <w:rFonts w:ascii="仿宋_GB2312" w:hAnsi="仿宋_GB2312" w:eastAsia="仿宋_GB2312" w:cs="仿宋_GB2312"/>
          <w:outline w:val="0"/>
          <w:color w:val="000000"/>
          <w:spacing w:val="0"/>
          <w:u w:color="000000"/>
          <w:rtl w:val="0"/>
          <w:lang w:val="zh-TW" w:eastAsia="zh-TW"/>
        </w:rPr>
        <w:t>米，坠落点在炉体南侧，距</w:t>
      </w:r>
      <w:r>
        <w:rPr>
          <w:rFonts w:ascii="仿宋_GB2312" w:hAnsi="仿宋_GB2312" w:eastAsia="仿宋_GB2312" w:cs="仿宋_GB2312"/>
          <w:outline w:val="0"/>
          <w:color w:val="000000"/>
          <w:spacing w:val="0"/>
          <w:u w:color="000000"/>
          <w:rtl w:val="0"/>
          <w:lang w:val="en-US"/>
        </w:rPr>
        <w:t>2</w:t>
      </w:r>
      <w:r>
        <w:rPr>
          <w:rFonts w:ascii="仿宋_GB2312" w:hAnsi="仿宋_GB2312" w:eastAsia="仿宋_GB2312" w:cs="仿宋_GB2312"/>
          <w:outline w:val="0"/>
          <w:color w:val="000000"/>
          <w:spacing w:val="0"/>
          <w:u w:color="000000"/>
          <w:rtl w:val="0"/>
          <w:lang w:val="zh-TW" w:eastAsia="zh-TW"/>
        </w:rPr>
        <w:t>号立柱西北</w:t>
      </w:r>
      <w:r>
        <w:rPr>
          <w:rFonts w:ascii="仿宋_GB2312" w:hAnsi="仿宋_GB2312" w:eastAsia="仿宋_GB2312" w:cs="仿宋_GB2312"/>
          <w:outline w:val="0"/>
          <w:color w:val="000000"/>
          <w:spacing w:val="0"/>
          <w:u w:color="000000"/>
          <w:rtl w:val="0"/>
          <w:lang w:val="en-US"/>
        </w:rPr>
        <w:t>1.5</w:t>
      </w:r>
      <w:r>
        <w:rPr>
          <w:rFonts w:ascii="仿宋_GB2312" w:hAnsi="仿宋_GB2312" w:eastAsia="仿宋_GB2312" w:cs="仿宋_GB2312"/>
          <w:outline w:val="0"/>
          <w:color w:val="000000"/>
          <w:spacing w:val="0"/>
          <w:u w:color="000000"/>
          <w:rtl w:val="0"/>
          <w:lang w:val="zh-TW" w:eastAsia="zh-TW"/>
        </w:rPr>
        <w:t>米处有一滩血迹。</w:t>
      </w:r>
    </w:p>
    <w:p w14:paraId="44546D17">
      <w:pPr>
        <w:pStyle w:val="2"/>
        <w:framePr w:hRule="auto" w:wrap="auto" w:vAnchor="margin" w:hAnchor="text" w:yAlign="inline"/>
        <w:spacing w:line="560" w:lineRule="exact"/>
        <w:ind w:firstLine="643"/>
        <w:rPr>
          <w:rFonts w:ascii="楷体_GB2312" w:hAnsi="楷体_GB2312" w:eastAsia="楷体_GB2312" w:cs="楷体_GB2312"/>
          <w:b/>
          <w:bCs/>
          <w:spacing w:val="0"/>
          <w:sz w:val="32"/>
          <w:szCs w:val="32"/>
          <w:lang w:val="zh-TW" w:eastAsia="zh-TW"/>
        </w:rPr>
      </w:pPr>
      <w:r>
        <w:rPr>
          <w:rFonts w:ascii="楷体_GB2312" w:hAnsi="楷体_GB2312" w:eastAsia="楷体_GB2312" w:cs="楷体_GB2312"/>
          <w:b/>
          <w:bCs/>
          <w:spacing w:val="0"/>
          <w:sz w:val="32"/>
          <w:szCs w:val="32"/>
          <w:rtl w:val="0"/>
          <w:lang w:val="zh-TW" w:eastAsia="zh-TW"/>
        </w:rPr>
        <w:t>（五）人员伤亡和直接经济损失情况</w:t>
      </w:r>
    </w:p>
    <w:p w14:paraId="67FC82F6">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人员伤亡情况。事故造成</w:t>
      </w: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人死亡。死者：李某。</w:t>
      </w:r>
    </w:p>
    <w:p w14:paraId="32D1B7A9">
      <w:pPr>
        <w:framePr w:hRule="auto" w:wrap="auto" w:vAnchor="margin" w:hAnchor="text" w:yAlign="inline"/>
        <w:spacing w:line="560" w:lineRule="exact"/>
        <w:ind w:firstLine="640"/>
        <w:rPr>
          <w:rFonts w:ascii="仿宋_GB2312" w:hAnsi="仿宋_GB2312" w:eastAsia="仿宋_GB2312" w:cs="仿宋_GB2312"/>
          <w:outline w:val="0"/>
          <w:color w:val="000000"/>
          <w:spacing w:val="0"/>
          <w:u w:color="000000"/>
        </w:rPr>
      </w:pPr>
      <w:r>
        <w:rPr>
          <w:rFonts w:ascii="仿宋_GB2312" w:hAnsi="仿宋_GB2312" w:eastAsia="仿宋_GB2312" w:cs="仿宋_GB2312"/>
          <w:outline w:val="0"/>
          <w:color w:val="000000"/>
          <w:spacing w:val="0"/>
          <w:u w:color="000000"/>
          <w:rtl w:val="0"/>
          <w:lang w:val="en-US"/>
        </w:rPr>
        <w:t>2.</w:t>
      </w:r>
      <w:r>
        <w:rPr>
          <w:rFonts w:ascii="仿宋_GB2312" w:hAnsi="仿宋_GB2312" w:eastAsia="仿宋_GB2312" w:cs="仿宋_GB2312"/>
          <w:outline w:val="0"/>
          <w:color w:val="000000"/>
          <w:spacing w:val="0"/>
          <w:u w:color="000000"/>
          <w:rtl w:val="0"/>
          <w:lang w:val="zh-TW" w:eastAsia="zh-TW"/>
        </w:rPr>
        <w:t>直接经济损失情况。事故直接经济损失</w:t>
      </w:r>
      <w:r>
        <w:rPr>
          <w:rFonts w:ascii="仿宋_GB2312" w:hAnsi="仿宋_GB2312" w:eastAsia="仿宋_GB2312" w:cs="仿宋_GB2312"/>
          <w:outline w:val="0"/>
          <w:color w:val="000000"/>
          <w:spacing w:val="0"/>
          <w:u w:color="000000"/>
          <w:rtl w:val="0"/>
          <w:lang w:val="en-US"/>
        </w:rPr>
        <w:t>142</w:t>
      </w:r>
      <w:r>
        <w:rPr>
          <w:rFonts w:ascii="仿宋_GB2312" w:hAnsi="仿宋_GB2312" w:eastAsia="仿宋_GB2312" w:cs="仿宋_GB2312"/>
          <w:outline w:val="0"/>
          <w:color w:val="000000"/>
          <w:spacing w:val="0"/>
          <w:u w:color="000000"/>
          <w:rtl w:val="0"/>
          <w:lang w:val="zh-TW" w:eastAsia="zh-TW"/>
        </w:rPr>
        <w:t>万元。</w:t>
      </w:r>
    </w:p>
    <w:p w14:paraId="5078536F">
      <w:pPr>
        <w:framePr w:hRule="auto" w:wrap="auto" w:vAnchor="margin" w:hAnchor="text" w:yAlign="inline"/>
        <w:spacing w:line="560" w:lineRule="exact"/>
        <w:ind w:firstLine="643"/>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（六）其他情况</w:t>
      </w:r>
    </w:p>
    <w:p w14:paraId="15284350">
      <w:pPr>
        <w:pStyle w:val="4"/>
        <w:framePr w:hRule="auto" w:wrap="auto" w:vAnchor="margin" w:hAnchor="text" w:yAlign="inline"/>
        <w:ind w:firstLine="640"/>
        <w:rPr>
          <w:spacing w:val="0"/>
          <w:sz w:val="32"/>
          <w:szCs w:val="32"/>
        </w:rPr>
      </w:pPr>
      <w:r>
        <w:rPr>
          <w:spacing w:val="0"/>
          <w:sz w:val="32"/>
          <w:szCs w:val="32"/>
          <w:rtl w:val="0"/>
          <w:lang w:val="en-US"/>
        </w:rPr>
        <w:t>1.</w:t>
      </w:r>
      <w:r>
        <w:rPr>
          <w:spacing w:val="0"/>
          <w:sz w:val="32"/>
          <w:szCs w:val="32"/>
          <w:rtl w:val="0"/>
          <w:lang w:val="zh-TW" w:eastAsia="zh-TW"/>
        </w:rPr>
        <w:t>中华人民共和国应急管理部特种作业操作证及安全生产知识和管理能力考核合格信息查询平台</w:t>
      </w:r>
      <w:r>
        <w:rPr>
          <w:spacing w:val="0"/>
          <w:sz w:val="32"/>
          <w:szCs w:val="32"/>
          <w:rtl w:val="0"/>
          <w:lang w:val="en-US"/>
        </w:rPr>
        <w:t>“</w:t>
      </w:r>
      <w:r>
        <w:rPr>
          <w:spacing w:val="0"/>
          <w:sz w:val="32"/>
          <w:szCs w:val="32"/>
          <w:rtl w:val="0"/>
          <w:lang w:val="zh-TW" w:eastAsia="zh-TW"/>
        </w:rPr>
        <w:t>特种作业操作证查询</w:t>
      </w:r>
      <w:r>
        <w:rPr>
          <w:spacing w:val="0"/>
          <w:sz w:val="32"/>
          <w:szCs w:val="32"/>
          <w:rtl w:val="0"/>
          <w:lang w:val="en-US"/>
        </w:rPr>
        <w:t>”</w:t>
      </w:r>
      <w:r>
        <w:rPr>
          <w:spacing w:val="0"/>
          <w:sz w:val="32"/>
          <w:szCs w:val="32"/>
          <w:rtl w:val="0"/>
          <w:lang w:val="zh-TW" w:eastAsia="zh-TW"/>
        </w:rPr>
        <w:t>显示李某未获取高处作业特种作业操作证。</w:t>
      </w:r>
    </w:p>
    <w:p w14:paraId="12BFF095">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铁锚公司提供双方的安全协议、日常检查记录、培训记录等综合协调管理资料。</w:t>
      </w:r>
    </w:p>
    <w:p w14:paraId="7EE25DBB">
      <w:pPr>
        <w:pStyle w:val="4"/>
        <w:framePr w:hRule="auto" w:wrap="auto" w:vAnchor="margin" w:hAnchor="text" w:yAlign="inline"/>
        <w:ind w:firstLine="640"/>
        <w:rPr>
          <w:rFonts w:ascii="黑体" w:hAnsi="黑体" w:eastAsia="黑体" w:cs="黑体"/>
          <w:spacing w:val="0"/>
          <w:sz w:val="32"/>
          <w:szCs w:val="32"/>
          <w:lang w:val="zh-TW" w:eastAsia="zh-TW"/>
        </w:rPr>
      </w:pPr>
      <w:r>
        <w:rPr>
          <w:rFonts w:ascii="黑体" w:hAnsi="黑体" w:eastAsia="黑体" w:cs="黑体"/>
          <w:spacing w:val="0"/>
          <w:sz w:val="32"/>
          <w:szCs w:val="32"/>
          <w:rtl w:val="0"/>
          <w:lang w:val="zh-TW" w:eastAsia="zh-TW"/>
        </w:rPr>
        <w:t>二、事故应急处置及评估情况</w:t>
      </w:r>
    </w:p>
    <w:p w14:paraId="3DB23E90">
      <w:pPr>
        <w:framePr w:hRule="auto" w:wrap="auto" w:vAnchor="margin" w:hAnchor="text" w:yAlign="inline"/>
        <w:spacing w:line="560" w:lineRule="exact"/>
        <w:ind w:firstLine="643"/>
        <w:outlineLvl w:val="1"/>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（一）事故信息接收及响应情况</w:t>
      </w:r>
    </w:p>
    <w:p w14:paraId="645558AC">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事故信息接收情况</w:t>
      </w:r>
    </w:p>
    <w:p w14:paraId="0E1D2A4E">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zh-TW" w:eastAsia="zh-TW"/>
        </w:rPr>
        <w:t>事发后，承雄公司现场负责人陈某立即拨打了</w:t>
      </w:r>
      <w:r>
        <w:rPr>
          <w:rFonts w:ascii="仿宋_GB2312" w:hAnsi="仿宋_GB2312" w:eastAsia="仿宋_GB2312" w:cs="仿宋_GB2312"/>
          <w:spacing w:val="0"/>
          <w:rtl w:val="0"/>
          <w:lang w:val="en-US"/>
        </w:rPr>
        <w:t>“120”</w:t>
      </w:r>
      <w:r>
        <w:rPr>
          <w:rFonts w:ascii="仿宋_GB2312" w:hAnsi="仿宋_GB2312" w:eastAsia="仿宋_GB2312" w:cs="仿宋_GB2312"/>
          <w:spacing w:val="0"/>
          <w:rtl w:val="0"/>
          <w:lang w:val="zh-TW" w:eastAsia="zh-TW"/>
        </w:rPr>
        <w:t>急救电话，到医院后陈某拨打了</w:t>
      </w:r>
      <w:r>
        <w:rPr>
          <w:rFonts w:ascii="仿宋_GB2312" w:hAnsi="仿宋_GB2312" w:eastAsia="仿宋_GB2312" w:cs="仿宋_GB2312"/>
          <w:spacing w:val="0"/>
          <w:rtl w:val="0"/>
          <w:lang w:val="en-US"/>
        </w:rPr>
        <w:t>“110”</w:t>
      </w:r>
      <w:r>
        <w:rPr>
          <w:rFonts w:ascii="仿宋_GB2312" w:hAnsi="仿宋_GB2312" w:eastAsia="仿宋_GB2312" w:cs="仿宋_GB2312"/>
          <w:spacing w:val="0"/>
          <w:rtl w:val="0"/>
          <w:lang w:val="zh-TW" w:eastAsia="zh-TW"/>
        </w:rPr>
        <w:t>公安报警电话，</w:t>
      </w:r>
      <w:r>
        <w:rPr>
          <w:rFonts w:ascii="仿宋_GB2312" w:hAnsi="仿宋_GB2312" w:eastAsia="仿宋_GB2312" w:cs="仿宋_GB2312"/>
          <w:spacing w:val="0"/>
          <w:rtl w:val="0"/>
          <w:lang w:val="en-US"/>
        </w:rPr>
        <w:t>“110”</w:t>
      </w:r>
      <w:r>
        <w:rPr>
          <w:rFonts w:ascii="仿宋_GB2312" w:hAnsi="仿宋_GB2312" w:eastAsia="仿宋_GB2312" w:cs="仿宋_GB2312"/>
          <w:spacing w:val="0"/>
          <w:rtl w:val="0"/>
          <w:lang w:val="zh-TW" w:eastAsia="zh-TW"/>
        </w:rPr>
        <w:t>将警情通报给市应急管理局。</w:t>
      </w:r>
    </w:p>
    <w:p w14:paraId="6ED7D5CF">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响应情况</w:t>
      </w:r>
    </w:p>
    <w:p w14:paraId="14D36094">
      <w:pPr>
        <w:framePr w:hRule="auto" w:wrap="auto" w:vAnchor="margin" w:hAnchor="text" w:yAlign="inline"/>
        <w:spacing w:line="560" w:lineRule="exact"/>
        <w:ind w:firstLine="640"/>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接到事故报告后，海安市应急管理局、公安局、高新区管委会、胡集街道办事处等单位派员赶赴事故现场，全力做好事故处置相关工作。</w:t>
      </w:r>
    </w:p>
    <w:p w14:paraId="04536EE0">
      <w:pPr>
        <w:framePr w:hRule="auto" w:wrap="auto" w:vAnchor="margin" w:hAnchor="text" w:yAlign="inline"/>
        <w:spacing w:line="560" w:lineRule="exact"/>
        <w:ind w:firstLine="643"/>
        <w:outlineLvl w:val="1"/>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（二）事故现场应急处置情况</w:t>
      </w:r>
    </w:p>
    <w:p w14:paraId="26A95916">
      <w:pPr>
        <w:framePr w:hRule="auto" w:wrap="auto" w:vAnchor="margin" w:hAnchor="text" w:yAlign="inline"/>
        <w:spacing w:line="560" w:lineRule="exact"/>
        <w:ind w:firstLine="640"/>
        <w:outlineLvl w:val="1"/>
        <w:rPr>
          <w:rFonts w:ascii="仿宋_GB2312" w:hAnsi="仿宋_GB2312" w:eastAsia="仿宋_GB2312" w:cs="仿宋_GB2312"/>
          <w:spacing w:val="0"/>
        </w:rPr>
      </w:pPr>
      <w:r>
        <w:rPr>
          <w:rFonts w:ascii="仿宋_GB2312" w:hAnsi="仿宋_GB2312" w:eastAsia="仿宋_GB2312" w:cs="仿宋_GB2312"/>
          <w:spacing w:val="0"/>
          <w:rtl w:val="0"/>
          <w:lang w:val="zh-TW" w:eastAsia="zh-TW"/>
        </w:rPr>
        <w:t>事故发生后，陈某拨打</w:t>
      </w:r>
      <w:r>
        <w:rPr>
          <w:rFonts w:ascii="仿宋_GB2312" w:hAnsi="仿宋_GB2312" w:eastAsia="仿宋_GB2312" w:cs="仿宋_GB2312"/>
          <w:spacing w:val="0"/>
          <w:rtl w:val="0"/>
          <w:lang w:val="en-US"/>
        </w:rPr>
        <w:t>“120”</w:t>
      </w:r>
      <w:r>
        <w:rPr>
          <w:rFonts w:ascii="仿宋_GB2312" w:hAnsi="仿宋_GB2312" w:eastAsia="仿宋_GB2312" w:cs="仿宋_GB2312"/>
          <w:spacing w:val="0"/>
          <w:rtl w:val="0"/>
          <w:lang w:val="zh-TW" w:eastAsia="zh-TW"/>
        </w:rPr>
        <w:t>急救电话，现场其他人员，迅速下到地面，查看李某伤情，铁锚公司管理人员也赶到现场组织救治。</w:t>
      </w:r>
    </w:p>
    <w:p w14:paraId="29786FD9">
      <w:pPr>
        <w:framePr w:hRule="auto" w:wrap="auto" w:vAnchor="margin" w:hAnchor="text" w:yAlign="inline"/>
        <w:spacing w:line="560" w:lineRule="exact"/>
        <w:ind w:firstLine="643"/>
        <w:outlineLvl w:val="1"/>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（三）医疗救治和善后情况</w:t>
      </w:r>
    </w:p>
    <w:p w14:paraId="3316C7F2">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医疗救治情况</w:t>
      </w:r>
    </w:p>
    <w:p w14:paraId="32A0199A">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2024</w:t>
      </w:r>
      <w:r>
        <w:rPr>
          <w:rFonts w:ascii="仿宋_GB2312" w:hAnsi="仿宋_GB2312" w:eastAsia="仿宋_GB2312" w:cs="仿宋_GB2312"/>
          <w:spacing w:val="0"/>
          <w:rtl w:val="0"/>
          <w:lang w:val="zh-TW" w:eastAsia="zh-TW"/>
        </w:rPr>
        <w:t>年</w:t>
      </w:r>
      <w:r>
        <w:rPr>
          <w:rFonts w:ascii="仿宋_GB2312" w:hAnsi="仿宋_GB2312" w:eastAsia="仿宋_GB2312" w:cs="仿宋_GB2312"/>
          <w:spacing w:val="0"/>
          <w:rtl w:val="0"/>
          <w:lang w:val="en-US"/>
        </w:rPr>
        <w:t>11</w:t>
      </w:r>
      <w:r>
        <w:rPr>
          <w:rFonts w:ascii="仿宋_GB2312" w:hAnsi="仿宋_GB2312" w:eastAsia="仿宋_GB2312" w:cs="仿宋_GB2312"/>
          <w:spacing w:val="0"/>
          <w:rtl w:val="0"/>
          <w:lang w:val="zh-TW" w:eastAsia="zh-TW"/>
        </w:rPr>
        <w:t>月</w:t>
      </w:r>
      <w:r>
        <w:rPr>
          <w:rFonts w:ascii="仿宋_GB2312" w:hAnsi="仿宋_GB2312" w:eastAsia="仿宋_GB2312" w:cs="仿宋_GB2312"/>
          <w:spacing w:val="0"/>
          <w:rtl w:val="0"/>
          <w:lang w:val="en-US"/>
        </w:rPr>
        <w:t>29</w:t>
      </w:r>
      <w:r>
        <w:rPr>
          <w:rFonts w:ascii="仿宋_GB2312" w:hAnsi="仿宋_GB2312" w:eastAsia="仿宋_GB2312" w:cs="仿宋_GB2312"/>
          <w:spacing w:val="0"/>
          <w:rtl w:val="0"/>
          <w:lang w:val="zh-TW" w:eastAsia="zh-TW"/>
        </w:rPr>
        <w:t>日</w:t>
      </w:r>
      <w:r>
        <w:rPr>
          <w:rFonts w:ascii="仿宋_GB2312" w:hAnsi="仿宋_GB2312" w:eastAsia="仿宋_GB2312" w:cs="仿宋_GB2312"/>
          <w:spacing w:val="0"/>
          <w:rtl w:val="0"/>
          <w:lang w:val="en-US"/>
        </w:rPr>
        <w:t>14</w:t>
      </w:r>
      <w:r>
        <w:rPr>
          <w:rFonts w:ascii="仿宋_GB2312" w:hAnsi="仿宋_GB2312" w:eastAsia="仿宋_GB2312" w:cs="仿宋_GB2312"/>
          <w:spacing w:val="0"/>
          <w:rtl w:val="0"/>
          <w:lang w:val="zh-TW" w:eastAsia="zh-TW"/>
        </w:rPr>
        <w:t>时</w:t>
      </w:r>
      <w:r>
        <w:rPr>
          <w:rFonts w:ascii="仿宋_GB2312" w:hAnsi="仿宋_GB2312" w:eastAsia="仿宋_GB2312" w:cs="仿宋_GB2312"/>
          <w:spacing w:val="0"/>
          <w:rtl w:val="0"/>
          <w:lang w:val="en-US"/>
        </w:rPr>
        <w:t>40</w:t>
      </w:r>
      <w:r>
        <w:rPr>
          <w:rFonts w:ascii="仿宋_GB2312" w:hAnsi="仿宋_GB2312" w:eastAsia="仿宋_GB2312" w:cs="仿宋_GB2312"/>
          <w:spacing w:val="0"/>
          <w:rtl w:val="0"/>
          <w:lang w:val="zh-TW" w:eastAsia="zh-TW"/>
        </w:rPr>
        <w:t>分许，</w:t>
      </w:r>
      <w:r>
        <w:rPr>
          <w:rFonts w:ascii="仿宋_GB2312" w:hAnsi="仿宋_GB2312" w:eastAsia="仿宋_GB2312" w:cs="仿宋_GB2312"/>
          <w:spacing w:val="0"/>
          <w:rtl w:val="0"/>
          <w:lang w:val="en-US"/>
        </w:rPr>
        <w:t>“120”</w:t>
      </w:r>
      <w:r>
        <w:rPr>
          <w:rFonts w:ascii="仿宋_GB2312" w:hAnsi="仿宋_GB2312" w:eastAsia="仿宋_GB2312" w:cs="仿宋_GB2312"/>
          <w:spacing w:val="0"/>
          <w:rtl w:val="0"/>
          <w:lang w:val="zh-TW" w:eastAsia="zh-TW"/>
        </w:rPr>
        <w:t>救护车到达现场后，将李某送至海安市人民医院救治。</w:t>
      </w:r>
      <w:r>
        <w:rPr>
          <w:rFonts w:ascii="仿宋_GB2312" w:hAnsi="仿宋_GB2312" w:eastAsia="仿宋_GB2312" w:cs="仿宋_GB2312"/>
          <w:spacing w:val="0"/>
          <w:rtl w:val="0"/>
          <w:lang w:val="en-US"/>
        </w:rPr>
        <w:t>15</w:t>
      </w:r>
      <w:r>
        <w:rPr>
          <w:rFonts w:ascii="仿宋_GB2312" w:hAnsi="仿宋_GB2312" w:eastAsia="仿宋_GB2312" w:cs="仿宋_GB2312"/>
          <w:spacing w:val="0"/>
          <w:rtl w:val="0"/>
          <w:lang w:val="zh-TW" w:eastAsia="zh-TW"/>
        </w:rPr>
        <w:t>时</w:t>
      </w:r>
      <w:r>
        <w:rPr>
          <w:rFonts w:ascii="仿宋_GB2312" w:hAnsi="仿宋_GB2312" w:eastAsia="仿宋_GB2312" w:cs="仿宋_GB2312"/>
          <w:spacing w:val="0"/>
          <w:rtl w:val="0"/>
          <w:lang w:val="en-US"/>
        </w:rPr>
        <w:t>30</w:t>
      </w:r>
      <w:r>
        <w:rPr>
          <w:rFonts w:ascii="仿宋_GB2312" w:hAnsi="仿宋_GB2312" w:eastAsia="仿宋_GB2312" w:cs="仿宋_GB2312"/>
          <w:spacing w:val="0"/>
          <w:rtl w:val="0"/>
          <w:lang w:val="zh-TW" w:eastAsia="zh-TW"/>
        </w:rPr>
        <w:t>分许，李某经抢救无效死亡。</w:t>
      </w:r>
    </w:p>
    <w:p w14:paraId="4088764F">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善后情况</w:t>
      </w:r>
    </w:p>
    <w:p w14:paraId="79FE9144">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2024</w:t>
      </w:r>
      <w:r>
        <w:rPr>
          <w:rFonts w:ascii="仿宋_GB2312" w:hAnsi="仿宋_GB2312" w:eastAsia="仿宋_GB2312" w:cs="仿宋_GB2312"/>
          <w:spacing w:val="0"/>
          <w:rtl w:val="0"/>
          <w:lang w:val="zh-TW" w:eastAsia="zh-TW"/>
        </w:rPr>
        <w:t>年</w:t>
      </w:r>
      <w:r>
        <w:rPr>
          <w:rFonts w:ascii="仿宋_GB2312" w:hAnsi="仿宋_GB2312" w:eastAsia="仿宋_GB2312" w:cs="仿宋_GB2312"/>
          <w:spacing w:val="0"/>
          <w:rtl w:val="0"/>
          <w:lang w:val="en-US"/>
        </w:rPr>
        <w:t>12</w:t>
      </w:r>
      <w:r>
        <w:rPr>
          <w:rFonts w:ascii="仿宋_GB2312" w:hAnsi="仿宋_GB2312" w:eastAsia="仿宋_GB2312" w:cs="仿宋_GB2312"/>
          <w:spacing w:val="0"/>
          <w:rtl w:val="0"/>
          <w:lang w:val="zh-TW" w:eastAsia="zh-TW"/>
        </w:rPr>
        <w:t>月</w:t>
      </w: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日，承雄公司与李某家属签订了《调解协议书》。</w:t>
      </w:r>
    </w:p>
    <w:p w14:paraId="0F7179E5">
      <w:pPr>
        <w:framePr w:hRule="auto" w:wrap="auto" w:vAnchor="margin" w:hAnchor="text" w:yAlign="inline"/>
        <w:spacing w:line="560" w:lineRule="exact"/>
        <w:ind w:firstLine="640"/>
        <w:rPr>
          <w:rFonts w:ascii="黑体" w:hAnsi="黑体" w:eastAsia="黑体" w:cs="黑体"/>
          <w:spacing w:val="0"/>
          <w:lang w:val="zh-TW" w:eastAsia="zh-TW"/>
        </w:rPr>
      </w:pPr>
      <w:r>
        <w:rPr>
          <w:rFonts w:ascii="黑体" w:hAnsi="黑体" w:eastAsia="黑体" w:cs="黑体"/>
          <w:spacing w:val="0"/>
          <w:rtl w:val="0"/>
          <w:lang w:val="zh-TW" w:eastAsia="zh-TW"/>
        </w:rPr>
        <w:t>三、事故原因分析</w:t>
      </w:r>
    </w:p>
    <w:p w14:paraId="6BD32AF7">
      <w:pPr>
        <w:framePr w:hRule="auto" w:wrap="auto" w:vAnchor="margin" w:hAnchor="text" w:yAlign="inline"/>
        <w:spacing w:line="560" w:lineRule="exact"/>
        <w:ind w:firstLine="643"/>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（一）直接原因分析</w:t>
      </w:r>
    </w:p>
    <w:p w14:paraId="59C962D8">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李某安全意识淡薄，无证从事高处作业，安全带使用不规范，其立于狭窄檩条上作业，安全带拖拽李某身体失稳坠地。</w:t>
      </w:r>
    </w:p>
    <w:p w14:paraId="6C0C0DF4">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安全带系挂于尚未安装到位的檩条，檩条安装过程失稳牵引安全带坠地。</w:t>
      </w:r>
    </w:p>
    <w:p w14:paraId="4965EA22">
      <w:pPr>
        <w:framePr w:hRule="auto" w:wrap="auto" w:vAnchor="margin" w:hAnchor="text" w:yAlign="inline"/>
        <w:spacing w:line="560" w:lineRule="exact"/>
        <w:ind w:firstLine="643"/>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（二）间接原因分析</w:t>
      </w:r>
    </w:p>
    <w:p w14:paraId="59ADC6C2">
      <w:pPr>
        <w:framePr w:hRule="auto" w:wrap="auto" w:vAnchor="margin" w:hAnchor="text" w:yAlign="inline"/>
        <w:spacing w:line="560" w:lineRule="exact"/>
        <w:ind w:firstLine="640"/>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承雄公司违规使用无高处作业资质的人员进行高空安装作业，未制定安装施工方案，未开展安全培训教育，未开展安装现场风险辨识及时排查安全事故隐患。</w:t>
      </w:r>
    </w:p>
    <w:p w14:paraId="7D433148">
      <w:pPr>
        <w:framePr w:hRule="auto" w:wrap="auto" w:vAnchor="margin" w:hAnchor="text" w:yAlign="inline"/>
        <w:spacing w:line="560" w:lineRule="exact"/>
        <w:ind w:firstLine="643"/>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（三）事故鉴定情况</w:t>
      </w:r>
    </w:p>
    <w:p w14:paraId="69E5D65B">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2024</w:t>
      </w:r>
      <w:r>
        <w:rPr>
          <w:rFonts w:ascii="仿宋_GB2312" w:hAnsi="仿宋_GB2312" w:eastAsia="仿宋_GB2312" w:cs="仿宋_GB2312"/>
          <w:spacing w:val="0"/>
          <w:rtl w:val="0"/>
          <w:lang w:val="zh-TW" w:eastAsia="zh-TW"/>
        </w:rPr>
        <w:t>年</w:t>
      </w:r>
      <w:r>
        <w:rPr>
          <w:rFonts w:ascii="仿宋_GB2312" w:hAnsi="仿宋_GB2312" w:eastAsia="仿宋_GB2312" w:cs="仿宋_GB2312"/>
          <w:spacing w:val="0"/>
          <w:rtl w:val="0"/>
          <w:lang w:val="en-US"/>
        </w:rPr>
        <w:t>12</w:t>
      </w:r>
      <w:r>
        <w:rPr>
          <w:rFonts w:ascii="仿宋_GB2312" w:hAnsi="仿宋_GB2312" w:eastAsia="仿宋_GB2312" w:cs="仿宋_GB2312"/>
          <w:spacing w:val="0"/>
          <w:rtl w:val="0"/>
          <w:lang w:val="zh-TW" w:eastAsia="zh-TW"/>
        </w:rPr>
        <w:t>月</w:t>
      </w:r>
      <w:r>
        <w:rPr>
          <w:rFonts w:ascii="仿宋_GB2312" w:hAnsi="仿宋_GB2312" w:eastAsia="仿宋_GB2312" w:cs="仿宋_GB2312"/>
          <w:spacing w:val="0"/>
          <w:rtl w:val="0"/>
          <w:lang w:val="en-US"/>
        </w:rPr>
        <w:t>4</w:t>
      </w:r>
      <w:r>
        <w:rPr>
          <w:rFonts w:ascii="仿宋_GB2312" w:hAnsi="仿宋_GB2312" w:eastAsia="仿宋_GB2312" w:cs="仿宋_GB2312"/>
          <w:spacing w:val="0"/>
          <w:rtl w:val="0"/>
          <w:lang w:val="zh-TW" w:eastAsia="zh-TW"/>
        </w:rPr>
        <w:t>日，海安市公安局物证鉴定书</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海公物鉴（病理）字</w:t>
      </w:r>
      <w:r>
        <w:rPr>
          <w:rFonts w:ascii="仿宋_GB2312" w:hAnsi="仿宋_GB2312" w:eastAsia="仿宋_GB2312" w:cs="仿宋_GB2312"/>
          <w:spacing w:val="0"/>
          <w:rtl w:val="0"/>
          <w:lang w:val="en-US"/>
        </w:rPr>
        <w:t>[2024]257</w:t>
      </w:r>
      <w:r>
        <w:rPr>
          <w:rFonts w:ascii="仿宋_GB2312" w:hAnsi="仿宋_GB2312" w:eastAsia="仿宋_GB2312" w:cs="仿宋_GB2312"/>
          <w:spacing w:val="0"/>
          <w:rtl w:val="0"/>
          <w:lang w:val="zh-TW" w:eastAsia="zh-TW"/>
        </w:rPr>
        <w:t>号</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鉴定意见</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李某符合颅脑损伤而死亡</w:t>
      </w:r>
      <w:r>
        <w:rPr>
          <w:rFonts w:ascii="仿宋_GB2312" w:hAnsi="仿宋_GB2312" w:eastAsia="仿宋_GB2312" w:cs="仿宋_GB2312"/>
          <w:spacing w:val="0"/>
          <w:rtl w:val="0"/>
          <w:lang w:val="en-US"/>
        </w:rPr>
        <w:t>”</w:t>
      </w:r>
      <w:r>
        <w:rPr>
          <w:rFonts w:ascii="仿宋_GB2312" w:hAnsi="仿宋_GB2312" w:eastAsia="仿宋_GB2312" w:cs="仿宋_GB2312"/>
          <w:spacing w:val="0"/>
          <w:rtl w:val="0"/>
          <w:lang w:val="zh-TW" w:eastAsia="zh-TW"/>
        </w:rPr>
        <w:t>。</w:t>
      </w:r>
    </w:p>
    <w:p w14:paraId="44367E58">
      <w:pPr>
        <w:framePr w:hRule="auto" w:wrap="auto" w:vAnchor="margin" w:hAnchor="text" w:yAlign="inline"/>
        <w:spacing w:line="560" w:lineRule="exact"/>
        <w:rPr>
          <w:rFonts w:ascii="楷体_GB2312" w:hAnsi="楷体_GB2312" w:eastAsia="楷体_GB2312" w:cs="楷体_GB2312"/>
          <w:b/>
          <w:bCs/>
          <w:spacing w:val="0"/>
          <w:lang w:val="zh-TW" w:eastAsia="zh-TW"/>
        </w:rPr>
      </w:pPr>
      <w:r>
        <w:rPr>
          <w:rFonts w:ascii="黑体" w:hAnsi="黑体" w:eastAsia="黑体" w:cs="黑体"/>
          <w:spacing w:val="0"/>
          <w:rtl w:val="0"/>
          <w:lang w:val="zh-TW" w:eastAsia="zh-TW"/>
        </w:rPr>
        <w:t>四、有关责任单位存在的主要问题</w:t>
      </w:r>
    </w:p>
    <w:p w14:paraId="7C869F2D">
      <w:pPr>
        <w:framePr w:hRule="auto" w:wrap="auto" w:vAnchor="margin" w:hAnchor="text" w:yAlign="inline"/>
        <w:spacing w:line="560" w:lineRule="exact"/>
        <w:ind w:firstLine="643"/>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（一）承雄公司</w:t>
      </w:r>
    </w:p>
    <w:p w14:paraId="7FA1AFF6">
      <w:pPr>
        <w:framePr w:hRule="auto" w:wrap="auto" w:vAnchor="margin" w:hAnchor="text" w:yAlign="inline"/>
        <w:spacing w:line="560" w:lineRule="exact"/>
        <w:ind w:firstLine="640"/>
        <w:rPr>
          <w:rFonts w:ascii="仿宋_GB2312" w:hAnsi="仿宋_GB2312" w:eastAsia="仿宋_GB2312" w:cs="仿宋_GB2312"/>
          <w:outline w:val="0"/>
          <w:color w:val="333333"/>
          <w:spacing w:val="0"/>
          <w:u w:color="333333"/>
          <w:lang w:val="zh-TW" w:eastAsia="zh-TW"/>
        </w:rPr>
      </w:pPr>
      <w:r>
        <w:rPr>
          <w:rFonts w:ascii="仿宋_GB2312" w:hAnsi="仿宋_GB2312" w:eastAsia="仿宋_GB2312" w:cs="仿宋_GB2312"/>
          <w:spacing w:val="0"/>
          <w:rtl w:val="0"/>
          <w:lang w:val="zh-TW" w:eastAsia="zh-TW"/>
        </w:rPr>
        <w:t>未制定安装设备的相关规章制度与操作规程，违规使用无高处作业资质的人员进行高空安装作业。未开展安装现场风险辨识、制定现场施工方案，未开展安装现场的安全生产教育培训。安装现场安全管理责任落实不到位，未能发现并纠正安装人员安全带使用不规范的问题，</w:t>
      </w:r>
      <w:r>
        <w:rPr>
          <w:rFonts w:ascii="仿宋_GB2312" w:hAnsi="仿宋_GB2312" w:eastAsia="仿宋_GB2312" w:cs="仿宋_GB2312"/>
          <w:outline w:val="0"/>
          <w:color w:val="333333"/>
          <w:spacing w:val="0"/>
          <w:u w:color="333333"/>
          <w:rtl w:val="0"/>
          <w:lang w:val="zh-TW" w:eastAsia="zh-TW"/>
        </w:rPr>
        <w:t>未能及时消除事故现场的生产安全事故隐患。</w:t>
      </w:r>
    </w:p>
    <w:p w14:paraId="7E37B862">
      <w:pPr>
        <w:framePr w:hRule="auto" w:wrap="auto" w:vAnchor="margin" w:hAnchor="text" w:yAlign="inline"/>
        <w:spacing w:line="560" w:lineRule="exact"/>
        <w:ind w:firstLine="643"/>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（二）</w:t>
      </w:r>
      <w:r>
        <w:rPr>
          <w:rFonts w:ascii="仿宋_GB2312" w:hAnsi="仿宋_GB2312" w:eastAsia="仿宋_GB2312" w:cs="仿宋_GB2312"/>
          <w:b/>
          <w:bCs/>
          <w:spacing w:val="0"/>
          <w:rtl w:val="0"/>
          <w:lang w:val="zh-TW" w:eastAsia="zh-TW"/>
        </w:rPr>
        <w:t>铁锚</w:t>
      </w:r>
      <w:r>
        <w:rPr>
          <w:rFonts w:ascii="楷体_GB2312" w:hAnsi="楷体_GB2312" w:eastAsia="楷体_GB2312" w:cs="楷体_GB2312"/>
          <w:b/>
          <w:bCs/>
          <w:spacing w:val="0"/>
          <w:rtl w:val="0"/>
          <w:lang w:val="zh-TW" w:eastAsia="zh-TW"/>
        </w:rPr>
        <w:t>公司</w:t>
      </w:r>
    </w:p>
    <w:p w14:paraId="2571C196">
      <w:pPr>
        <w:framePr w:hRule="auto" w:wrap="auto" w:vAnchor="margin" w:hAnchor="text" w:yAlign="inline"/>
        <w:spacing w:line="560" w:lineRule="exact"/>
        <w:ind w:firstLine="640"/>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项目负责人李某渊</w:t>
      </w:r>
      <w:r>
        <w:rPr>
          <w:rFonts w:ascii="仿宋_GB2312" w:hAnsi="仿宋_GB2312" w:eastAsia="仿宋_GB2312" w:cs="仿宋_GB2312"/>
          <w:outline w:val="0"/>
          <w:color w:val="333333"/>
          <w:spacing w:val="0"/>
          <w:u w:color="333333"/>
          <w:rtl w:val="0"/>
          <w:lang w:val="zh-TW" w:eastAsia="zh-TW"/>
        </w:rPr>
        <w:t>对安装单位的安全生产条件监督检查不严，对</w:t>
      </w:r>
      <w:r>
        <w:rPr>
          <w:rFonts w:ascii="仿宋_GB2312" w:hAnsi="仿宋_GB2312" w:eastAsia="仿宋_GB2312" w:cs="仿宋_GB2312"/>
          <w:spacing w:val="0"/>
          <w:rtl w:val="0"/>
          <w:lang w:val="zh-TW" w:eastAsia="zh-TW"/>
        </w:rPr>
        <w:t>安装单位是否制定现场安装方案、从事高空危险作业人员资质情况审查不力。</w:t>
      </w:r>
    </w:p>
    <w:p w14:paraId="0645F794">
      <w:pPr>
        <w:framePr w:hRule="auto" w:wrap="auto" w:vAnchor="margin" w:hAnchor="text" w:yAlign="inline"/>
        <w:spacing w:line="560" w:lineRule="exact"/>
        <w:ind w:firstLine="640"/>
        <w:rPr>
          <w:rFonts w:ascii="黑体" w:hAnsi="黑体" w:eastAsia="黑体" w:cs="黑体"/>
          <w:spacing w:val="0"/>
          <w:lang w:val="zh-TW" w:eastAsia="zh-TW"/>
        </w:rPr>
      </w:pPr>
      <w:r>
        <w:rPr>
          <w:rFonts w:ascii="黑体" w:hAnsi="黑体" w:eastAsia="黑体" w:cs="黑体"/>
          <w:spacing w:val="0"/>
          <w:rtl w:val="0"/>
          <w:lang w:val="zh-TW" w:eastAsia="zh-TW"/>
        </w:rPr>
        <w:t>五、对有关责任人员和责任单位的处理建议</w:t>
      </w:r>
    </w:p>
    <w:p w14:paraId="7687E697">
      <w:pPr>
        <w:framePr w:hRule="auto" w:wrap="auto" w:vAnchor="margin" w:hAnchor="text" w:yAlign="inline"/>
        <w:spacing w:line="560" w:lineRule="exact"/>
        <w:ind w:firstLine="643"/>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（一）因在事故中死亡免予追究责任人员</w:t>
      </w:r>
    </w:p>
    <w:p w14:paraId="37A4AEB2">
      <w:pPr>
        <w:framePr w:hRule="auto" w:wrap="auto" w:vAnchor="margin" w:hAnchor="text" w:yAlign="inline"/>
        <w:spacing w:line="560" w:lineRule="exact"/>
        <w:ind w:firstLine="640"/>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李某，安全意识薄弱，无证进行高处作业，站在狭窄檩条上，安全带使用不规范，檩条坠落通过安全带拖拽李某跌落至地面，对此起事故的发生负有直接责任。</w:t>
      </w:r>
    </w:p>
    <w:p w14:paraId="206C059C">
      <w:pPr>
        <w:framePr w:hRule="auto" w:wrap="auto" w:vAnchor="margin" w:hAnchor="text" w:yAlign="inline"/>
        <w:spacing w:line="560" w:lineRule="exact"/>
        <w:ind w:firstLine="640"/>
        <w:jc w:val="left"/>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处理建议：鉴于李某在此起事故中已经死亡，免于追究其责任。</w:t>
      </w:r>
    </w:p>
    <w:p w14:paraId="196B46DF">
      <w:pPr>
        <w:framePr w:hRule="auto" w:wrap="auto" w:vAnchor="margin" w:hAnchor="text" w:yAlign="inline"/>
        <w:spacing w:line="560" w:lineRule="exact"/>
        <w:ind w:firstLine="643"/>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（二）对责任单位的行政处罚建议</w:t>
      </w:r>
    </w:p>
    <w:p w14:paraId="6E71CF59">
      <w:pPr>
        <w:framePr w:hRule="auto" w:wrap="auto" w:vAnchor="margin" w:hAnchor="text" w:yAlign="inline"/>
        <w:spacing w:line="560" w:lineRule="exact"/>
        <w:ind w:firstLine="640"/>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承雄公司未制定安装设备的相关安全生产规章制度与操作规程，违规使用无高处作业资质的人员进行高空安装作业；作业前，未制定安装方案，对现场安全风险辨识不足，安装现场安全管理责任落实不到位，未能发现并纠正安装人员安全带使用不规范的问题，未能及时消除事故现场的生产安全事故隐患。对此起事故的发生负有责任。</w:t>
      </w:r>
    </w:p>
    <w:p w14:paraId="00CC197D">
      <w:pPr>
        <w:framePr w:hRule="auto" w:wrap="auto" w:vAnchor="margin" w:hAnchor="text" w:yAlign="inline"/>
        <w:spacing w:line="560" w:lineRule="exact"/>
        <w:ind w:firstLine="640"/>
        <w:jc w:val="left"/>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处理建议：由市应急管理局依据安全生产法律法规规定，给予其罚款的行政处罚。</w:t>
      </w:r>
    </w:p>
    <w:p w14:paraId="7439BCA8">
      <w:pPr>
        <w:framePr w:hRule="auto" w:wrap="auto" w:vAnchor="margin" w:hAnchor="text" w:yAlign="inline"/>
        <w:spacing w:line="560" w:lineRule="exact"/>
        <w:ind w:firstLine="643"/>
        <w:rPr>
          <w:rFonts w:ascii="楷体_GB2312" w:hAnsi="楷体_GB2312" w:eastAsia="楷体_GB2312" w:cs="楷体_GB2312"/>
          <w:b/>
          <w:bCs/>
          <w:spacing w:val="0"/>
          <w:lang w:val="zh-TW" w:eastAsia="zh-TW"/>
        </w:rPr>
      </w:pPr>
      <w:r>
        <w:rPr>
          <w:rFonts w:ascii="楷体_GB2312" w:hAnsi="楷体_GB2312" w:eastAsia="楷体_GB2312" w:cs="楷体_GB2312"/>
          <w:b/>
          <w:bCs/>
          <w:spacing w:val="0"/>
          <w:rtl w:val="0"/>
          <w:lang w:val="zh-TW" w:eastAsia="zh-TW"/>
        </w:rPr>
        <w:t>（三）对责任人员的行政处罚建议</w:t>
      </w:r>
    </w:p>
    <w:p w14:paraId="73C08DE2">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1.</w:t>
      </w:r>
      <w:r>
        <w:rPr>
          <w:rFonts w:ascii="仿宋_GB2312" w:hAnsi="仿宋_GB2312" w:eastAsia="仿宋_GB2312" w:cs="仿宋_GB2312"/>
          <w:spacing w:val="0"/>
          <w:rtl w:val="0"/>
          <w:lang w:val="zh-TW" w:eastAsia="zh-TW"/>
        </w:rPr>
        <w:t>林某，承雄公司主要负责人未制定安装设备的相关安全生产规章制度与操作规程，安装现场安全管理责任落实不到位，未能及时消除事故现场的生产安全事故隐患，对此起事故的发生负有领导责任。</w:t>
      </w:r>
    </w:p>
    <w:p w14:paraId="1A5E4C5D">
      <w:pPr>
        <w:framePr w:hRule="auto" w:wrap="auto" w:vAnchor="margin" w:hAnchor="text" w:yAlign="inline"/>
        <w:spacing w:line="560" w:lineRule="exact"/>
        <w:ind w:firstLine="640"/>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处理建议：由市应急管理局依据安全生产法律法规规定，给予其罚款的行政处罚。</w:t>
      </w:r>
    </w:p>
    <w:p w14:paraId="534524C6">
      <w:pPr>
        <w:framePr w:hRule="auto" w:wrap="auto" w:vAnchor="margin" w:hAnchor="text" w:yAlign="inline"/>
        <w:spacing w:line="560" w:lineRule="exact"/>
        <w:ind w:firstLine="640"/>
        <w:rPr>
          <w:rFonts w:ascii="仿宋_GB2312" w:hAnsi="仿宋_GB2312" w:eastAsia="仿宋_GB2312" w:cs="仿宋_GB2312"/>
          <w:spacing w:val="0"/>
        </w:rPr>
      </w:pPr>
      <w:r>
        <w:rPr>
          <w:rFonts w:ascii="仿宋_GB2312" w:hAnsi="仿宋_GB2312" w:eastAsia="仿宋_GB2312" w:cs="仿宋_GB2312"/>
          <w:spacing w:val="0"/>
          <w:rtl w:val="0"/>
          <w:lang w:val="en-US"/>
        </w:rPr>
        <w:t>2.</w:t>
      </w:r>
      <w:r>
        <w:rPr>
          <w:rFonts w:ascii="仿宋_GB2312" w:hAnsi="仿宋_GB2312" w:eastAsia="仿宋_GB2312" w:cs="仿宋_GB2312"/>
          <w:spacing w:val="0"/>
          <w:rtl w:val="0"/>
          <w:lang w:val="zh-TW" w:eastAsia="zh-TW"/>
        </w:rPr>
        <w:t>陈某，承雄公司安装现场负责人（安全员），</w:t>
      </w:r>
      <w:r>
        <w:rPr>
          <w:rFonts w:ascii="仿宋_GB2312" w:hAnsi="仿宋_GB2312" w:eastAsia="仿宋_GB2312" w:cs="仿宋_GB2312"/>
          <w:outline w:val="0"/>
          <w:color w:val="333333"/>
          <w:spacing w:val="0"/>
          <w:u w:color="333333"/>
          <w:rtl w:val="0"/>
          <w:lang w:val="zh-TW" w:eastAsia="zh-TW"/>
        </w:rPr>
        <w:t>监督检查高空作业人员的资质以及劳动防护用品的使用规范不到位</w:t>
      </w:r>
      <w:r>
        <w:rPr>
          <w:rFonts w:ascii="仿宋_GB2312" w:hAnsi="仿宋_GB2312" w:eastAsia="仿宋_GB2312" w:cs="仿宋_GB2312"/>
          <w:spacing w:val="0"/>
          <w:rtl w:val="0"/>
          <w:lang w:val="zh-TW" w:eastAsia="zh-TW"/>
        </w:rPr>
        <w:t>，未能及时消除事故现场的生产安全事故隐患，对此起事故的发生负有责任。</w:t>
      </w:r>
    </w:p>
    <w:p w14:paraId="7D9685F8">
      <w:pPr>
        <w:framePr w:hRule="auto" w:wrap="auto" w:vAnchor="margin" w:hAnchor="text" w:yAlign="inline"/>
        <w:spacing w:line="560" w:lineRule="exact"/>
        <w:ind w:firstLine="640"/>
        <w:jc w:val="left"/>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处理建议：由市应急管理局依据安全生产法律法规规定，给予其罚款的行政处罚。</w:t>
      </w:r>
    </w:p>
    <w:p w14:paraId="46F1AA49">
      <w:pPr>
        <w:framePr w:hRule="auto" w:wrap="auto" w:vAnchor="margin" w:hAnchor="text" w:yAlign="inline"/>
        <w:spacing w:line="560" w:lineRule="exact"/>
        <w:ind w:firstLine="640"/>
        <w:jc w:val="left"/>
        <w:rPr>
          <w:rFonts w:ascii="仿宋_GB2312" w:hAnsi="仿宋_GB2312" w:eastAsia="仿宋_GB2312" w:cs="仿宋_GB2312"/>
          <w:outline w:val="0"/>
          <w:color w:val="000000"/>
          <w:spacing w:val="0"/>
          <w:u w:color="000000"/>
        </w:rPr>
      </w:pPr>
      <w:r>
        <w:rPr>
          <w:rFonts w:ascii="仿宋_GB2312" w:hAnsi="仿宋_GB2312" w:eastAsia="仿宋_GB2312" w:cs="仿宋_GB2312"/>
          <w:spacing w:val="0"/>
          <w:rtl w:val="0"/>
          <w:lang w:val="en-US"/>
        </w:rPr>
        <w:t>3.</w:t>
      </w:r>
      <w:r>
        <w:rPr>
          <w:rFonts w:ascii="仿宋_GB2312" w:hAnsi="仿宋_GB2312" w:eastAsia="仿宋_GB2312" w:cs="仿宋_GB2312"/>
          <w:spacing w:val="0"/>
          <w:rtl w:val="0"/>
          <w:lang w:val="zh-TW" w:eastAsia="zh-TW"/>
        </w:rPr>
        <w:t>李某渊，铁锚公司</w:t>
      </w:r>
      <w:r>
        <w:rPr>
          <w:rFonts w:ascii="仿宋_GB2312" w:hAnsi="仿宋_GB2312" w:eastAsia="仿宋_GB2312" w:cs="仿宋_GB2312"/>
          <w:spacing w:val="0"/>
          <w:rtl w:val="0"/>
          <w:lang w:val="en-US"/>
        </w:rPr>
        <w:t>GT</w:t>
      </w:r>
      <w:r>
        <w:rPr>
          <w:rFonts w:ascii="仿宋_GB2312" w:hAnsi="仿宋_GB2312" w:eastAsia="仿宋_GB2312" w:cs="仿宋_GB2312"/>
          <w:spacing w:val="0"/>
          <w:rtl w:val="0"/>
          <w:lang w:val="zh-TW" w:eastAsia="zh-TW"/>
        </w:rPr>
        <w:t>炉安装项目负责人，</w:t>
      </w:r>
      <w:r>
        <w:rPr>
          <w:rFonts w:ascii="仿宋_GB2312" w:hAnsi="仿宋_GB2312" w:eastAsia="仿宋_GB2312" w:cs="仿宋_GB2312"/>
          <w:outline w:val="0"/>
          <w:color w:val="333333"/>
          <w:spacing w:val="0"/>
          <w:u w:color="333333"/>
          <w:rtl w:val="0"/>
          <w:lang w:val="zh-TW" w:eastAsia="zh-TW"/>
        </w:rPr>
        <w:t>对安装单位现场安全生产条件监督审查不严，对</w:t>
      </w:r>
      <w:r>
        <w:rPr>
          <w:rFonts w:ascii="仿宋_GB2312" w:hAnsi="仿宋_GB2312" w:eastAsia="仿宋_GB2312" w:cs="仿宋_GB2312"/>
          <w:spacing w:val="0"/>
          <w:rtl w:val="0"/>
          <w:lang w:val="zh-TW" w:eastAsia="zh-TW"/>
        </w:rPr>
        <w:t>安装单位现场人员资质核查不力，对此起事故的发</w:t>
      </w:r>
      <w:r>
        <w:rPr>
          <w:rFonts w:ascii="仿宋_GB2312" w:hAnsi="仿宋_GB2312" w:eastAsia="仿宋_GB2312" w:cs="仿宋_GB2312"/>
          <w:outline w:val="0"/>
          <w:color w:val="000000"/>
          <w:spacing w:val="0"/>
          <w:u w:color="000000"/>
          <w:rtl w:val="0"/>
          <w:lang w:val="zh-TW" w:eastAsia="zh-TW"/>
        </w:rPr>
        <w:t>生负有责任。</w:t>
      </w:r>
    </w:p>
    <w:p w14:paraId="1FB3C44C">
      <w:pPr>
        <w:framePr w:hRule="auto" w:wrap="auto" w:vAnchor="margin" w:hAnchor="text" w:yAlign="inline"/>
        <w:spacing w:line="560" w:lineRule="exact"/>
        <w:ind w:firstLine="640"/>
        <w:jc w:val="left"/>
        <w:rPr>
          <w:rFonts w:ascii="仿宋_GB2312" w:hAnsi="仿宋_GB2312" w:eastAsia="仿宋_GB2312" w:cs="仿宋_GB2312"/>
          <w:spacing w:val="0"/>
          <w:lang w:val="zh-TW" w:eastAsia="zh-TW"/>
        </w:rPr>
      </w:pPr>
      <w:r>
        <w:rPr>
          <w:rFonts w:ascii="仿宋_GB2312" w:hAnsi="仿宋_GB2312" w:eastAsia="仿宋_GB2312" w:cs="仿宋_GB2312"/>
          <w:spacing w:val="0"/>
          <w:rtl w:val="0"/>
          <w:lang w:val="zh-TW" w:eastAsia="zh-TW"/>
        </w:rPr>
        <w:t>处理建议：由市应急管理局依据安全生产法律法规规定，给予其罚款的行政处罚。</w:t>
      </w:r>
    </w:p>
    <w:p w14:paraId="7DB0A318">
      <w:pPr>
        <w:framePr w:hRule="auto" w:wrap="auto" w:vAnchor="margin" w:hAnchor="text" w:yAlign="inline"/>
        <w:spacing w:line="560" w:lineRule="exact"/>
        <w:ind w:firstLine="640"/>
        <w:jc w:val="right"/>
        <w:rPr>
          <w:rFonts w:ascii="仿宋_GB2312" w:hAnsi="仿宋_GB2312" w:eastAsia="仿宋_GB2312" w:cs="仿宋_GB2312"/>
          <w:outline w:val="0"/>
          <w:color w:val="000000"/>
          <w:spacing w:val="0"/>
          <w:u w:color="000000"/>
        </w:rPr>
      </w:pPr>
    </w:p>
    <w:p w14:paraId="6717DE21">
      <w:pPr>
        <w:framePr w:hRule="auto" w:wrap="auto" w:vAnchor="margin" w:hAnchor="text" w:yAlign="inline"/>
        <w:spacing w:line="560" w:lineRule="exact"/>
        <w:ind w:firstLine="422"/>
        <w:jc w:val="right"/>
        <w:rPr>
          <w:rFonts w:ascii="仿宋_GB2312" w:hAnsi="仿宋_GB2312" w:eastAsia="仿宋_GB2312" w:cs="仿宋_GB2312"/>
          <w:outline w:val="0"/>
          <w:color w:val="000000"/>
          <w:spacing w:val="0"/>
          <w:u w:color="000000"/>
        </w:rPr>
      </w:pPr>
      <w:r>
        <w:rPr>
          <w:rFonts w:ascii="仿宋_GB2312" w:hAnsi="仿宋_GB2312" w:eastAsia="仿宋_GB2312" w:cs="仿宋_GB2312"/>
          <w:outline w:val="0"/>
          <w:color w:val="000000"/>
          <w:spacing w:val="0"/>
          <w:u w:color="000000"/>
          <w:rtl w:val="0"/>
          <w:lang w:val="zh-TW" w:eastAsia="zh-TW"/>
        </w:rPr>
        <w:t>海安市胡集街道上海承雄机械设备有限公司</w:t>
      </w:r>
      <w:r>
        <w:rPr>
          <w:rFonts w:ascii="仿宋_GB2312" w:hAnsi="仿宋_GB2312" w:eastAsia="仿宋_GB2312" w:cs="仿宋_GB2312"/>
          <w:outline w:val="0"/>
          <w:color w:val="000000"/>
          <w:spacing w:val="0"/>
          <w:u w:color="000000"/>
          <w:rtl w:val="0"/>
          <w:lang w:val="en-US"/>
        </w:rPr>
        <w:t>“11·29”</w:t>
      </w:r>
      <w:r>
        <w:rPr>
          <w:rFonts w:ascii="仿宋_GB2312" w:hAnsi="仿宋_GB2312" w:eastAsia="仿宋_GB2312" w:cs="仿宋_GB2312"/>
          <w:outline w:val="0"/>
          <w:color w:val="000000"/>
          <w:spacing w:val="0"/>
          <w:u w:color="000000"/>
          <w:rtl w:val="0"/>
          <w:lang w:val="zh-TW" w:eastAsia="zh-TW"/>
        </w:rPr>
        <w:t>一般高处坠落事故调查组</w:t>
      </w:r>
    </w:p>
    <w:p w14:paraId="13416B48">
      <w:pPr>
        <w:framePr w:hRule="auto" w:wrap="auto" w:vAnchor="margin" w:hAnchor="text" w:yAlign="inline"/>
        <w:spacing w:line="560" w:lineRule="exact"/>
        <w:ind w:firstLine="3520"/>
        <w:rPr>
          <w:rFonts w:ascii="仿宋_GB2312" w:hAnsi="仿宋_GB2312" w:eastAsia="仿宋_GB2312" w:cs="仿宋_GB2312"/>
          <w:outline w:val="0"/>
          <w:color w:val="000000"/>
          <w:spacing w:val="0"/>
          <w:u w:color="000000"/>
          <w:lang w:val="zh-TW" w:eastAsia="zh-TW"/>
        </w:rPr>
      </w:pPr>
      <w:r>
        <w:rPr>
          <w:rFonts w:ascii="仿宋_GB2312" w:hAnsi="仿宋_GB2312" w:eastAsia="仿宋_GB2312" w:cs="仿宋_GB2312"/>
          <w:outline w:val="0"/>
          <w:color w:val="000000"/>
          <w:spacing w:val="0"/>
          <w:u w:color="000000"/>
          <w:rtl w:val="0"/>
          <w:lang w:val="zh-TW" w:eastAsia="zh-TW"/>
        </w:rPr>
        <w:t>（应急管理局代章）</w:t>
      </w:r>
    </w:p>
    <w:p w14:paraId="26A93B6B">
      <w:pPr>
        <w:framePr w:hRule="auto" w:wrap="auto" w:vAnchor="margin" w:hAnchor="text" w:yAlign="inline"/>
        <w:spacing w:line="560" w:lineRule="exact"/>
        <w:rPr>
          <w:rFonts w:ascii="方正小标宋简体" w:hAnsi="方正小标宋简体" w:eastAsia="方正小标宋简体" w:cs="方正小标宋简体"/>
          <w:sz w:val="44"/>
          <w:szCs w:val="44"/>
        </w:rPr>
      </w:pPr>
    </w:p>
    <w:p w14:paraId="0BA65CD7">
      <w:pPr>
        <w:framePr w:hRule="auto" w:wrap="auto" w:vAnchor="margin" w:hAnchor="text" w:yAlign="inline"/>
        <w:spacing w:line="560" w:lineRule="exact"/>
        <w:rPr>
          <w:rFonts w:ascii="方正小标宋简体" w:hAnsi="方正小标宋简体" w:eastAsia="方正小标宋简体" w:cs="方正小标宋简体"/>
          <w:sz w:val="44"/>
          <w:szCs w:val="44"/>
        </w:rPr>
      </w:pPr>
    </w:p>
    <w:p w14:paraId="4A4180F7">
      <w:pPr>
        <w:framePr w:hRule="auto" w:wrap="auto" w:vAnchor="margin" w:hAnchor="text" w:yAlign="inline"/>
        <w:spacing w:line="560" w:lineRule="exact"/>
        <w:rPr>
          <w:rFonts w:ascii="方正小标宋简体" w:hAnsi="方正小标宋简体" w:eastAsia="方正小标宋简体" w:cs="方正小标宋简体"/>
          <w:sz w:val="44"/>
          <w:szCs w:val="44"/>
        </w:rPr>
      </w:pPr>
    </w:p>
    <w:p w14:paraId="32909C01">
      <w:pPr>
        <w:framePr w:hRule="auto" w:wrap="auto" w:vAnchor="margin" w:hAnchor="text" w:yAlign="inline"/>
        <w:spacing w:line="560" w:lineRule="exact"/>
        <w:rPr>
          <w:rFonts w:ascii="方正小标宋简体" w:hAnsi="方正小标宋简体" w:eastAsia="方正小标宋简体" w:cs="方正小标宋简体"/>
          <w:sz w:val="44"/>
          <w:szCs w:val="44"/>
        </w:rPr>
      </w:pPr>
    </w:p>
    <w:p w14:paraId="7CF8C9C3">
      <w:pPr>
        <w:framePr w:hRule="auto" w:wrap="auto" w:vAnchor="margin" w:hAnchor="text" w:yAlign="inline"/>
        <w:spacing w:line="560" w:lineRule="exact"/>
        <w:rPr>
          <w:rFonts w:ascii="方正小标宋简体" w:hAnsi="方正小标宋简体" w:eastAsia="方正小标宋简体" w:cs="方正小标宋简体"/>
          <w:sz w:val="44"/>
          <w:szCs w:val="44"/>
        </w:rPr>
      </w:pPr>
    </w:p>
    <w:p w14:paraId="0F028C11">
      <w:pPr>
        <w:framePr w:hRule="auto" w:wrap="auto" w:vAnchor="margin" w:hAnchor="text" w:yAlign="inline"/>
        <w:spacing w:line="560" w:lineRule="exact"/>
        <w:rPr>
          <w:rFonts w:ascii="方正小标宋简体" w:hAnsi="方正小标宋简体" w:eastAsia="方正小标宋简体" w:cs="方正小标宋简体"/>
          <w:sz w:val="44"/>
          <w:szCs w:val="44"/>
        </w:rPr>
      </w:pPr>
    </w:p>
    <w:p w14:paraId="33B0997F">
      <w:pPr>
        <w:framePr w:hRule="auto" w:wrap="auto" w:vAnchor="margin" w:hAnchor="text" w:yAlign="inline"/>
        <w:spacing w:line="560" w:lineRule="exact"/>
        <w:rPr>
          <w:rFonts w:ascii="方正小标宋简体" w:hAnsi="方正小标宋简体" w:eastAsia="方正小标宋简体" w:cs="方正小标宋简体"/>
          <w:sz w:val="44"/>
          <w:szCs w:val="44"/>
        </w:rPr>
      </w:pPr>
    </w:p>
    <w:p w14:paraId="09C277C7">
      <w:pPr>
        <w:framePr w:hRule="auto" w:wrap="auto" w:vAnchor="margin" w:hAnchor="text" w:yAlign="inline"/>
        <w:spacing w:line="560" w:lineRule="exact"/>
        <w:rPr>
          <w:rFonts w:ascii="方正小标宋简体" w:hAnsi="方正小标宋简体" w:eastAsia="方正小标宋简体" w:cs="方正小标宋简体"/>
          <w:sz w:val="44"/>
          <w:szCs w:val="44"/>
        </w:rPr>
      </w:pPr>
    </w:p>
    <w:p w14:paraId="4C717AAA">
      <w:pPr>
        <w:framePr w:hRule="auto" w:wrap="auto" w:vAnchor="margin" w:hAnchor="text" w:yAlign="inline"/>
        <w:spacing w:line="560" w:lineRule="exact"/>
        <w:rPr>
          <w:rFonts w:ascii="方正小标宋简体" w:hAnsi="方正小标宋简体" w:eastAsia="方正小标宋简体" w:cs="方正小标宋简体"/>
          <w:sz w:val="44"/>
          <w:szCs w:val="44"/>
        </w:rPr>
      </w:pPr>
    </w:p>
    <w:p w14:paraId="60386ED4">
      <w:pPr>
        <w:framePr w:hRule="auto" w:wrap="auto" w:vAnchor="margin" w:hAnchor="text" w:yAlign="inline"/>
        <w:spacing w:line="560" w:lineRule="exact"/>
        <w:rPr>
          <w:rFonts w:ascii="方正小标宋简体" w:hAnsi="方正小标宋简体" w:eastAsia="方正小标宋简体" w:cs="方正小标宋简体"/>
          <w:sz w:val="44"/>
          <w:szCs w:val="44"/>
        </w:rPr>
      </w:pPr>
    </w:p>
    <w:p w14:paraId="636BDAC2">
      <w:pPr>
        <w:framePr w:hRule="auto" w:wrap="auto" w:vAnchor="margin" w:hAnchor="text" w:yAlign="inline"/>
        <w:spacing w:line="560" w:lineRule="exact"/>
        <w:rPr>
          <w:rFonts w:ascii="方正小标宋简体" w:hAnsi="方正小标宋简体" w:eastAsia="方正小标宋简体" w:cs="方正小标宋简体"/>
          <w:sz w:val="44"/>
          <w:szCs w:val="44"/>
        </w:rPr>
      </w:pPr>
    </w:p>
    <w:p w14:paraId="5E837076">
      <w:pPr>
        <w:framePr w:hRule="auto" w:wrap="auto" w:vAnchor="margin" w:hAnchor="text" w:yAlign="inline"/>
        <w:spacing w:line="560" w:lineRule="exact"/>
        <w:rPr>
          <w:rFonts w:ascii="方正小标宋简体" w:hAnsi="方正小标宋简体" w:eastAsia="方正小标宋简体" w:cs="方正小标宋简体"/>
          <w:sz w:val="44"/>
          <w:szCs w:val="44"/>
        </w:rPr>
      </w:pPr>
    </w:p>
    <w:p w14:paraId="54751039">
      <w:pPr>
        <w:framePr w:hRule="auto" w:wrap="auto" w:vAnchor="margin" w:hAnchor="text" w:yAlign="inline"/>
        <w:spacing w:line="560" w:lineRule="exact"/>
      </w:pPr>
    </w:p>
    <w:sectPr>
      <w:headerReference r:id="rId7" w:type="default"/>
      <w:footerReference r:id="rId8" w:type="default"/>
      <w:pgSz w:w="11900" w:h="16840"/>
      <w:pgMar w:top="2098" w:right="1474" w:bottom="2041" w:left="1587" w:header="964" w:footer="964" w:gutter="0"/>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张三" w:date="2024-12-26T14:08:00Z" w:initials="">
    <w:p w14:paraId="1111FFFF">
      <w:pPr>
        <w:pStyle w:val="10"/>
        <w:framePr w:hRule="auto" w:wrap="auto" w:vAnchor="margin" w:hAnchor="text" w:yAlign="inline"/>
        <w:bidi w:val="0"/>
      </w:pPr>
    </w:p>
    <w:p w14:paraId="11120000">
      <w:pPr>
        <w:pStyle w:val="10"/>
        <w:framePr w:hRule="auto" w:wrap="auto" w:vAnchor="margin" w:hAnchor="text" w:yAlign="inline"/>
        <w:bidi w:val="0"/>
      </w:pPr>
      <w:r>
        <w:rPr>
          <w:rFonts w:hint="eastAsia" w:ascii="Arial Unicode MS" w:hAnsi="Arial Unicode MS" w:cs="Arial Unicode MS"/>
          <w:rtl w:val="0"/>
        </w:rPr>
        <w:t>应标注出</w:t>
      </w:r>
      <w:r>
        <w:rPr>
          <w:rFonts w:eastAsia="Arial Unicode MS" w:cs="Arial Unicode MS"/>
          <w:rtl w:val="0"/>
        </w:rPr>
        <w:t>7</w:t>
      </w:r>
      <w:r>
        <w:rPr>
          <w:rFonts w:hint="eastAsia" w:ascii="Arial Unicode MS" w:hAnsi="Arial Unicode MS" w:cs="Arial Unicode MS"/>
          <w:rtl w:val="0"/>
        </w:rPr>
        <w:t>根檩条</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112000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roman"/>
    <w:pitch w:val="default"/>
    <w:sig w:usb0="FFFFFFFF" w:usb1="E9FFFFFF" w:usb2="0000003F" w:usb3="00000000" w:csb0="603F01FF" w:csb1="FFFF0000"/>
  </w:font>
  <w:font w:name="Helvetica Neue">
    <w:altName w:val="Times New Roman"/>
    <w:panose1 w:val="00000000000000000000"/>
    <w:charset w:val="00"/>
    <w:family w:val="roman"/>
    <w:pitch w:val="default"/>
    <w:sig w:usb0="00000000" w:usb1="00000000" w:usb2="00000000" w:usb3="00000000" w:csb0="00000000" w:csb1="00000000"/>
  </w:font>
  <w:font w:name="方正仿宋_GBK">
    <w:panose1 w:val="03000509000000000000"/>
    <w:charset w:val="86"/>
    <w:family w:val="roman"/>
    <w:pitch w:val="default"/>
    <w:sig w:usb0="00000001" w:usb1="080E0000" w:usb2="00000000" w:usb3="00000000" w:csb0="00040000" w:csb1="00000000"/>
  </w:font>
  <w:font w:name="仿宋_GB2312">
    <w:panose1 w:val="02010609030101010101"/>
    <w:charset w:val="86"/>
    <w:family w:val="roman"/>
    <w:pitch w:val="default"/>
    <w:sig w:usb0="00000001" w:usb1="080E0000" w:usb2="00000000" w:usb3="00000000" w:csb0="00040000" w:csb1="00000000"/>
  </w:font>
  <w:font w:name="方正小标宋简体">
    <w:panose1 w:val="03000509000000000000"/>
    <w:charset w:val="86"/>
    <w:family w:val="roman"/>
    <w:pitch w:val="default"/>
    <w:sig w:usb0="00000001" w:usb1="080E0000" w:usb2="00000000" w:usb3="00000000" w:csb0="00040000" w:csb1="00000000"/>
  </w:font>
  <w:font w:name="楷体_GB2312">
    <w:panose1 w:val="02010609030101010101"/>
    <w:charset w:val="86"/>
    <w:family w:val="roma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816CA0F">
    <w:panose1 w:val="020206030504050203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0FE8C">
    <w:pPr>
      <w:pStyle w:val="3"/>
      <w:framePr w:hRule="auto" w:wrap="auto" w:vAnchor="margin" w:hAnchor="text" w:yAlign="inline"/>
      <w:ind w:firstLine="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93" w:lineRule="auto"/>
      </w:pPr>
      <w:r>
        <w:separator/>
      </w:r>
    </w:p>
  </w:footnote>
  <w:footnote w:type="continuationSeparator" w:id="1">
    <w:p>
      <w:pPr>
        <w:spacing w:before="0" w:after="0" w:line="293"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C8D11">
    <w:pPr>
      <w:pStyle w:val="9"/>
      <w:framePr w:hRule="auto" w:wrap="auto" w:vAnchor="margin" w:hAnchor="text" w:yAlign="inline"/>
      <w:bidi w:val="0"/>
    </w:pPr>
    <w:r>
      <mc:AlternateContent>
        <mc:Choice Requires="wps">
          <w:drawing>
            <wp:anchor distT="152400" distB="152400" distL="152400" distR="152400" simplePos="0" relativeHeight="251659264" behindDoc="1" locked="0" layoutInCell="1" allowOverlap="1">
              <wp:simplePos x="0" y="0"/>
              <wp:positionH relativeFrom="page">
                <wp:posOffset>2901315</wp:posOffset>
              </wp:positionH>
              <wp:positionV relativeFrom="page">
                <wp:posOffset>9851390</wp:posOffset>
              </wp:positionV>
              <wp:extent cx="1828800" cy="1828800"/>
              <wp:effectExtent l="0" t="0" r="0" b="0"/>
              <wp:wrapNone/>
              <wp:docPr id="1073741825" name="officeArt object" descr="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a:effectLst/>
                    </wps:spPr>
                    <wps:txbx>
                      <w:txbxContent>
                        <w:p w14:paraId="5C8BC7BD">
                          <w:pPr>
                            <w:pStyle w:val="3"/>
                            <w:framePr w:hRule="auto" w:wrap="auto" w:vAnchor="margin" w:hAnchor="text" w:yAlign="inline"/>
                          </w:pPr>
                          <w:r>
                            <w:rPr>
                              <w:rFonts w:ascii="宋体" w:hAnsi="宋体" w:eastAsia="宋体" w:cs="宋体"/>
                              <w:sz w:val="28"/>
                              <w:szCs w:val="28"/>
                              <w:rtl w:val="0"/>
                            </w:rPr>
                            <w:fldChar w:fldCharType="begin"/>
                          </w:r>
                          <w:r>
                            <w:rPr>
                              <w:rFonts w:ascii="宋体" w:hAnsi="宋体" w:eastAsia="宋体" w:cs="宋体"/>
                              <w:sz w:val="28"/>
                              <w:szCs w:val="28"/>
                              <w:rtl w:val="0"/>
                            </w:rPr>
                            <w:instrText xml:space="preserve"> PAGE </w:instrText>
                          </w:r>
                          <w:r>
                            <w:rPr>
                              <w:rFonts w:ascii="宋体" w:hAnsi="宋体" w:eastAsia="宋体" w:cs="宋体"/>
                              <w:sz w:val="28"/>
                              <w:szCs w:val="28"/>
                              <w:rtl w:val="0"/>
                            </w:rPr>
                            <w:fldChar w:fldCharType="separate"/>
                          </w:r>
                          <w:r>
                            <w:rPr>
                              <w:rFonts w:ascii="宋体" w:hAnsi="宋体" w:eastAsia="宋体" w:cs="宋体"/>
                              <w:sz w:val="28"/>
                              <w:szCs w:val="28"/>
                              <w:rtl w:val="0"/>
                            </w:rPr>
                            <w:t>1</w:t>
                          </w:r>
                          <w:r>
                            <w:rPr>
                              <w:rFonts w:ascii="宋体" w:hAnsi="宋体" w:eastAsia="宋体" w:cs="宋体"/>
                              <w:sz w:val="28"/>
                              <w:szCs w:val="28"/>
                              <w:rtl w:val="0"/>
                            </w:rPr>
                            <w:fldChar w:fldCharType="end"/>
                          </w:r>
                        </w:p>
                      </w:txbxContent>
                    </wps:txbx>
                    <wps:bodyPr wrap="square" lIns="0" tIns="0" rIns="0" bIns="0" numCol="1" anchor="t">
                      <a:noAutofit/>
                    </wps:bodyPr>
                  </wps:wsp>
                </a:graphicData>
              </a:graphic>
            </wp:anchor>
          </w:drawing>
        </mc:Choice>
        <mc:Fallback>
          <w:pict>
            <v:shape id="officeArt object" o:spid="_x0000_s1026" o:spt="202" alt="文本框 12" type="#_x0000_t202" style="position:absolute;left:0pt;margin-left:228.45pt;margin-top:775.7pt;height:144pt;width:144pt;mso-position-horizontal-relative:page;mso-position-vertical-relative:page;z-index:-251657216;mso-width-relative:page;mso-height-relative:page;" filled="f" stroked="f" coordsize="21600,21600" o:gfxdata="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tUqa2gAAAA0BAAAPAAAAAAAAAAEAIAAAACIA&#10;AABkcnMvZG93bnJldi54bWxQSwECFAAUAAAACACHTuJAfMjSUwcCAAACBAAADgAAAAAAAAABACAA&#10;AAApAQAAZHJzL2Uyb0RvYy54bWxQSwUGAAAAAAYABgBZAQAAogUAAAAA&#10;">
              <v:fill on="f" focussize="0,0"/>
              <v:stroke on="f" weight="1pt" miterlimit="4" joinstyle="miter"/>
              <v:imagedata o:title=""/>
              <o:lock v:ext="edit" aspectratio="f"/>
              <v:textbox inset="0mm,0mm,0mm,0mm">
                <w:txbxContent>
                  <w:p w14:paraId="5C8BC7BD">
                    <w:pPr>
                      <w:pStyle w:val="3"/>
                      <w:framePr w:hRule="auto" w:wrap="auto" w:vAnchor="margin" w:hAnchor="text" w:yAlign="inline"/>
                    </w:pPr>
                    <w:r>
                      <w:rPr>
                        <w:rFonts w:ascii="宋体" w:hAnsi="宋体" w:eastAsia="宋体" w:cs="宋体"/>
                        <w:sz w:val="28"/>
                        <w:szCs w:val="28"/>
                        <w:rtl w:val="0"/>
                      </w:rPr>
                      <w:fldChar w:fldCharType="begin"/>
                    </w:r>
                    <w:r>
                      <w:rPr>
                        <w:rFonts w:ascii="宋体" w:hAnsi="宋体" w:eastAsia="宋体" w:cs="宋体"/>
                        <w:sz w:val="28"/>
                        <w:szCs w:val="28"/>
                        <w:rtl w:val="0"/>
                      </w:rPr>
                      <w:instrText xml:space="preserve"> PAGE </w:instrText>
                    </w:r>
                    <w:r>
                      <w:rPr>
                        <w:rFonts w:ascii="宋体" w:hAnsi="宋体" w:eastAsia="宋体" w:cs="宋体"/>
                        <w:sz w:val="28"/>
                        <w:szCs w:val="28"/>
                        <w:rtl w:val="0"/>
                      </w:rPr>
                      <w:fldChar w:fldCharType="separate"/>
                    </w:r>
                    <w:r>
                      <w:rPr>
                        <w:rFonts w:ascii="宋体" w:hAnsi="宋体" w:eastAsia="宋体" w:cs="宋体"/>
                        <w:sz w:val="28"/>
                        <w:szCs w:val="28"/>
                        <w:rtl w:val="0"/>
                      </w:rPr>
                      <w:t>1</w:t>
                    </w:r>
                    <w:r>
                      <w:rPr>
                        <w:rFonts w:ascii="宋体" w:hAnsi="宋体" w:eastAsia="宋体" w:cs="宋体"/>
                        <w:sz w:val="28"/>
                        <w:szCs w:val="28"/>
                        <w:rtl w:val="0"/>
                      </w:rPr>
                      <w:fldChar w:fldCharType="end"/>
                    </w:r>
                  </w:p>
                </w:txbxContent>
              </v:textbox>
            </v:shape>
          </w:pict>
        </mc:Fallback>
      </mc:AlternateConten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三">
    <w15:presenceInfo w15:providerId="None" w15:userId="张三"/>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noLineBreaksAfter w:lang="zh-CN" w:val="‘“(〔[{〈《「『【⦅〘〖«〝︵︷︹︻︽︿﹁﹃﹇﹙﹛﹝｢"/>
  <w:noLineBreaksBefore w:lang="zh-CN" w:val="’”)〕]}〉"/>
  <w:footnotePr>
    <w:footnote w:id="0"/>
    <w:footnote w:id="1"/>
  </w:footnotePr>
  <w:endnotePr>
    <w:endnote w:id="0"/>
    <w:endnote w:id="1"/>
  </w:endnotePr>
  <w:compat>
    <w:useFELayout/>
    <w:compatSetting w:name="compatibilityMode" w:uri="http://schemas.microsoft.com/office/word" w:val="15"/>
  </w:compat>
  <w:rsids>
    <w:rsidRoot w:val="00000000"/>
    <w:rsid w:val="3DC635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framePr w:hRule="auto"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93" w:lineRule="auto"/>
      <w:ind w:left="0" w:right="0" w:firstLine="0"/>
      <w:jc w:val="both"/>
      <w:outlineLvl w:val="9"/>
    </w:pPr>
    <w:rPr>
      <w:rFonts w:ascii="方正仿宋_GBK" w:hAnsi="方正仿宋_GBK" w:eastAsia="方正仿宋_GBK" w:cs="方正仿宋_GBK"/>
      <w:color w:val="000000"/>
      <w:spacing w:val="0"/>
      <w:w w:val="100"/>
      <w:kern w:val="2"/>
      <w:position w:val="0"/>
      <w:sz w:val="32"/>
      <w:szCs w:val="32"/>
      <w:u w:val="none" w:color="000000"/>
      <w:vertAlign w:val="baseline"/>
      <w:lang w:val="en-US"/>
    </w:rPr>
  </w:style>
  <w:style w:type="paragraph" w:styleId="2">
    <w:name w:val="heading 1"/>
    <w:next w:val="1"/>
    <w:qFormat/>
    <w:uiPriority w:val="0"/>
    <w:pPr>
      <w:keepNext w:val="0"/>
      <w:keepLines w:val="0"/>
      <w:pageBreakBefore w:val="0"/>
      <w:framePr w:hRule="auto"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93" w:lineRule="auto"/>
      <w:ind w:left="0" w:right="0" w:firstLine="602"/>
      <w:jc w:val="both"/>
      <w:outlineLvl w:val="0"/>
    </w:pPr>
    <w:rPr>
      <w:rFonts w:ascii="黑体" w:hAnsi="黑体" w:eastAsia="黑体" w:cs="黑体"/>
      <w:color w:val="000000"/>
      <w:spacing w:val="0"/>
      <w:w w:val="100"/>
      <w:kern w:val="2"/>
      <w:position w:val="0"/>
      <w:sz w:val="30"/>
      <w:szCs w:val="30"/>
      <w:u w:val="none" w:color="000000"/>
      <w:vertAlign w:val="baseline"/>
      <w:lang w:val="en-US"/>
    </w:rPr>
  </w:style>
  <w:style w:type="character" w:default="1" w:styleId="6">
    <w:name w:val="Default Paragraph Font"/>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qFormat/>
    <w:uiPriority w:val="0"/>
    <w:pPr>
      <w:keepNext w:val="0"/>
      <w:keepLines w:val="0"/>
      <w:pageBreakBefore w:val="0"/>
      <w:framePr w:hRule="auto"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left"/>
      <w:outlineLvl w:val="9"/>
    </w:pPr>
    <w:rPr>
      <w:rFonts w:ascii="方正仿宋_GBK" w:hAnsi="方正仿宋_GBK" w:eastAsia="方正仿宋_GBK" w:cs="方正仿宋_GBK"/>
      <w:color w:val="000000"/>
      <w:spacing w:val="0"/>
      <w:w w:val="100"/>
      <w:kern w:val="2"/>
      <w:position w:val="0"/>
      <w:sz w:val="18"/>
      <w:szCs w:val="18"/>
      <w:u w:val="none" w:color="000000"/>
      <w:vertAlign w:val="baseline"/>
      <w:lang w:val="en-US"/>
    </w:rPr>
  </w:style>
  <w:style w:type="paragraph" w:styleId="4">
    <w:name w:val="Body Text First Indent 2"/>
    <w:next w:val="1"/>
    <w:qFormat/>
    <w:uiPriority w:val="0"/>
    <w:pPr>
      <w:keepNext w:val="0"/>
      <w:keepLines w:val="0"/>
      <w:pageBreakBefore w:val="0"/>
      <w:framePr w:hRule="auto"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560" w:lineRule="exact"/>
      <w:ind w:left="0" w:right="0" w:firstLine="200"/>
      <w:jc w:val="both"/>
      <w:outlineLvl w:val="9"/>
    </w:pPr>
    <w:rPr>
      <w:rFonts w:ascii="仿宋_GB2312" w:hAnsi="仿宋_GB2312" w:eastAsia="仿宋_GB2312" w:cs="仿宋_GB2312"/>
      <w:color w:val="000000"/>
      <w:spacing w:val="0"/>
      <w:w w:val="100"/>
      <w:kern w:val="2"/>
      <w:position w:val="0"/>
      <w:sz w:val="28"/>
      <w:szCs w:val="28"/>
      <w:u w:val="none" w:color="000000"/>
      <w:vertAlign w:val="baseline"/>
      <w:lang w:val="en-US"/>
    </w:rPr>
  </w:style>
  <w:style w:type="character" w:styleId="7">
    <w:name w:val="Hyperlink"/>
    <w:qFormat/>
    <w:uiPriority w:val="0"/>
    <w:rPr>
      <w:u w:val="single"/>
    </w:rPr>
  </w:style>
  <w:style w:type="table" w:customStyle="1" w:styleId="8">
    <w:name w:val="Table Normal"/>
    <w:qFormat/>
    <w:uiPriority w:val="0"/>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9">
    <w:name w:val="页眉与页脚"/>
    <w:qFormat/>
    <w:uiPriority w:val="0"/>
    <w:pPr>
      <w:keepNext w:val="0"/>
      <w:keepLines w:val="0"/>
      <w:pageBreakBefore w:val="0"/>
      <w:framePr w:hRule="auto"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 w:type="paragraph" w:customStyle="1" w:styleId="10">
    <w:name w:val="默认"/>
    <w:qFormat/>
    <w:uiPriority w:val="0"/>
    <w:pPr>
      <w:keepNext w:val="0"/>
      <w:keepLines w:val="0"/>
      <w:pageBreakBefore w:val="0"/>
      <w:framePr w:hRule="auto"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Helvetica Neue" w:hAnsi="Helvetica Neue" w:eastAsia="Helvetica Neue" w:cs="Helvetica Neue"/>
      <w:color w:val="000000"/>
      <w:spacing w:val="0"/>
      <w:w w:val="100"/>
      <w:kern w:val="0"/>
      <w:position w:val="0"/>
      <w:sz w:val="22"/>
      <w:szCs w:val="22"/>
      <w:u w:val="none" w:color="auto"/>
      <w:vertAlign w:val="baseli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主题">
      <a:majorFont>
        <a:latin typeface="Helvetica Neue"/>
        <a:ea typeface="Helvetica Neue"/>
        <a:cs typeface="Helvetica Neue"/>
      </a:majorFont>
      <a:minorFont>
        <a:latin typeface="Helvetica Neue"/>
        <a:ea typeface="Helvetica Neue"/>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Pr>
      <a:bodyPr rot="0" spcFirstLastPara="1" vertOverflow="overflow" horzOverflow="overflow" vert="horz" wrap="square" lIns="45719" tIns="45719" rIns="45719" bIns="45719" numCol="1" spcCol="38100" rtlCol="0" anchor="ctr" upright="0">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upright="0">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3682</Words>
  <Characters>3822</Characters>
  <TotalTime>0</TotalTime>
  <ScaleCrop>false</ScaleCrop>
  <LinksUpToDate>false</LinksUpToDate>
  <CharactersWithSpaces>3822</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2026-04-20T06:24:53Z</dcterms:created>
  <dc:creator>User</dc:creator>
  <cp:lastModifiedBy>骊歌</cp:lastModifiedBy>
  <dcterms:modified xsi:type="dcterms:W3CDTF">2026-04-20T06:25:12Z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eyJoZGlkIjoiODE3OTEwOTk0YzNlMTk4YzkxMjRmM2Q2OWM0N2ZlMjIiLCJ1c2VySWQiOiI0MDU1ODAxNDQifQ==</vt:lpwstr>
  </property>
  <property fmtid="{D5CDD505-2E9C-101B-9397-08002B2CF9AE}" pid="3" name="KSOProductBuildVer">
    <vt:lpwstr>2052-12.1.0.25225</vt:lpwstr>
  </property>
  <property fmtid="{D5CDD505-2E9C-101B-9397-08002B2CF9AE}" pid="4" name="ICV">
    <vt:lpwstr>DBBCBDD54DB645EEB9004D37F6655BB4_12</vt:lpwstr>
  </property>
</Properties>
</file>