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0E2F06">
      <w:pPr>
        <w:keepNext w:val="0"/>
        <w:keepLines w:val="0"/>
        <w:pageBreakBefore w:val="0"/>
        <w:widowControl w:val="0"/>
        <w:kinsoku/>
        <w:wordWrap/>
        <w:overflowPunct w:val="0"/>
        <w:topLinePunct/>
        <w:autoSpaceDE w:val="0"/>
        <w:autoSpaceDN w:val="0"/>
        <w:bidi w:val="0"/>
        <w:adjustRightInd/>
        <w:snapToGrid w:val="0"/>
        <w:spacing w:line="560" w:lineRule="exact"/>
        <w:ind w:firstLine="0" w:firstLineChars="0"/>
        <w:jc w:val="center"/>
        <w:textAlignment w:val="auto"/>
        <w:rPr>
          <w:rFonts w:hint="eastAsia" w:ascii="方正小标宋简体" w:hAnsi="方正小标宋简体" w:eastAsia="方正小标宋简体" w:cs="方正小标宋简体"/>
          <w:color w:val="auto"/>
          <w:sz w:val="44"/>
          <w:szCs w:val="44"/>
        </w:rPr>
      </w:pPr>
      <w:bookmarkStart w:id="0" w:name="OLE_LINK23"/>
      <w:bookmarkStart w:id="1" w:name="OLE_LINK22"/>
      <w:r>
        <w:rPr>
          <w:rFonts w:hint="eastAsia" w:ascii="方正小标宋简体" w:hAnsi="方正小标宋简体" w:eastAsia="方正小标宋简体" w:cs="方正小标宋简体"/>
          <w:color w:val="auto"/>
          <w:sz w:val="44"/>
          <w:szCs w:val="44"/>
        </w:rPr>
        <w:t>海安隆政江苏省苏中建设集团股份有限公司</w:t>
      </w:r>
    </w:p>
    <w:p w14:paraId="21072C29">
      <w:pPr>
        <w:keepNext w:val="0"/>
        <w:keepLines w:val="0"/>
        <w:pageBreakBefore w:val="0"/>
        <w:widowControl w:val="0"/>
        <w:kinsoku/>
        <w:wordWrap/>
        <w:overflowPunct w:val="0"/>
        <w:topLinePunct/>
        <w:autoSpaceDE w:val="0"/>
        <w:autoSpaceDN w:val="0"/>
        <w:bidi w:val="0"/>
        <w:adjustRightInd/>
        <w:snapToGrid w:val="0"/>
        <w:spacing w:line="560" w:lineRule="exact"/>
        <w:ind w:firstLine="0" w:firstLineChars="0"/>
        <w:jc w:val="center"/>
        <w:textAlignment w:val="auto"/>
        <w:rPr>
          <w:rFonts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44"/>
          <w:szCs w:val="44"/>
        </w:rPr>
        <w:t>“2·10”一般物体</w:t>
      </w:r>
      <w:r>
        <w:rPr>
          <w:rFonts w:hint="eastAsia" w:ascii="方正小标宋简体" w:hAnsi="方正小标宋简体" w:eastAsia="方正小标宋简体" w:cs="方正小标宋简体"/>
          <w:color w:val="auto"/>
          <w:sz w:val="44"/>
          <w:szCs w:val="44"/>
          <w:lang w:eastAsia="zh-CN"/>
        </w:rPr>
        <w:t>打击事故</w:t>
      </w:r>
      <w:r>
        <w:rPr>
          <w:rFonts w:hint="eastAsia" w:ascii="方正小标宋简体" w:hAnsi="方正小标宋简体" w:eastAsia="方正小标宋简体" w:cs="方正小标宋简体"/>
          <w:color w:val="auto"/>
          <w:sz w:val="44"/>
          <w:szCs w:val="44"/>
        </w:rPr>
        <w:t>调查报告</w:t>
      </w:r>
    </w:p>
    <w:p w14:paraId="7157E1FC">
      <w:pPr>
        <w:keepNext w:val="0"/>
        <w:keepLines w:val="0"/>
        <w:pageBreakBefore w:val="0"/>
        <w:widowControl w:val="0"/>
        <w:kinsoku/>
        <w:wordWrap/>
        <w:autoSpaceDE/>
        <w:autoSpaceDN/>
        <w:bidi w:val="0"/>
        <w:adjustRightInd/>
        <w:snapToGrid w:val="0"/>
        <w:spacing w:line="560" w:lineRule="exact"/>
        <w:ind w:firstLine="640" w:firstLineChars="200"/>
        <w:jc w:val="left"/>
        <w:textAlignment w:val="auto"/>
        <w:rPr>
          <w:rFonts w:ascii="仿宋_GB2312" w:hAnsi="仿宋_GB2312" w:eastAsia="仿宋_GB2312" w:cs="仿宋_GB2312"/>
          <w:color w:val="auto"/>
        </w:rPr>
      </w:pPr>
    </w:p>
    <w:p w14:paraId="49E8CEB4">
      <w:pPr>
        <w:keepNext w:val="0"/>
        <w:keepLines w:val="0"/>
        <w:pageBreakBefore w:val="0"/>
        <w:widowControl w:val="0"/>
        <w:kinsoku/>
        <w:wordWrap/>
        <w:autoSpaceDE/>
        <w:autoSpaceDN/>
        <w:bidi w:val="0"/>
        <w:adjustRightInd/>
        <w:snapToGrid w:val="0"/>
        <w:spacing w:line="560" w:lineRule="exact"/>
        <w:ind w:firstLine="640" w:firstLineChars="200"/>
        <w:jc w:val="both"/>
        <w:textAlignment w:val="auto"/>
        <w:rPr>
          <w:rFonts w:hint="default" w:ascii="Times New Roman" w:hAnsi="Times New Roman" w:eastAsia="仿宋_GB2312" w:cs="Times New Roman"/>
          <w:color w:val="auto"/>
        </w:rPr>
      </w:pPr>
      <w:r>
        <w:rPr>
          <w:rFonts w:hint="default" w:ascii="Times New Roman" w:hAnsi="Times New Roman" w:eastAsia="仿宋_GB2312" w:cs="Times New Roman"/>
          <w:color w:val="auto"/>
        </w:rPr>
        <w:t>2026年2月10日10时50分许，位于海安市隆田线江苏省苏中建设集团股份有限公司</w:t>
      </w:r>
      <w:r>
        <w:rPr>
          <w:rFonts w:hint="default" w:ascii="Times New Roman" w:hAnsi="Times New Roman" w:eastAsia="仿宋_GB2312" w:cs="Times New Roman"/>
          <w:color w:val="auto"/>
          <w:lang w:val="en-US" w:eastAsia="zh-CN"/>
        </w:rPr>
        <w:t>借用</w:t>
      </w:r>
      <w:r>
        <w:rPr>
          <w:rFonts w:hint="default" w:ascii="Times New Roman" w:hAnsi="Times New Roman" w:eastAsia="仿宋_GB2312" w:cs="Times New Roman"/>
          <w:color w:val="auto"/>
        </w:rPr>
        <w:t>的钢管堆场，在装卸钢管过程中，发生一起物体打击事故，造成1人死亡，直接经济损失约75.8万元。</w:t>
      </w:r>
    </w:p>
    <w:p w14:paraId="5CC0B5FA">
      <w:pPr>
        <w:keepNext w:val="0"/>
        <w:keepLines w:val="0"/>
        <w:pageBreakBefore w:val="0"/>
        <w:widowControl w:val="0"/>
        <w:kinsoku/>
        <w:wordWrap/>
        <w:autoSpaceDE/>
        <w:autoSpaceDN/>
        <w:bidi w:val="0"/>
        <w:adjustRightInd/>
        <w:snapToGrid w:val="0"/>
        <w:spacing w:line="560" w:lineRule="exact"/>
        <w:ind w:firstLine="640" w:firstLineChars="200"/>
        <w:jc w:val="both"/>
        <w:textAlignment w:val="auto"/>
        <w:rPr>
          <w:rFonts w:hint="default" w:ascii="Times New Roman" w:hAnsi="Times New Roman" w:eastAsia="仿宋_GB2312" w:cs="Times New Roman"/>
          <w:color w:val="auto"/>
        </w:rPr>
      </w:pPr>
      <w:r>
        <w:rPr>
          <w:rFonts w:hint="default" w:ascii="Times New Roman" w:hAnsi="Times New Roman" w:eastAsia="仿宋_GB2312" w:cs="Times New Roman"/>
          <w:color w:val="auto"/>
        </w:rPr>
        <w:t>根据《中华人民共和国安全生产法》《生产安全事故报告和调查处理条例》等法律法规，市政府授权成立由市应急管理局牵头，市公安局、总工会、纪委监委、高新区管委会、隆政街道办事处等单位组成海安隆政江苏省苏中建设集团股份有限公司“2·10”一般物体</w:t>
      </w:r>
      <w:r>
        <w:rPr>
          <w:rFonts w:hint="default" w:ascii="Times New Roman" w:hAnsi="Times New Roman" w:eastAsia="仿宋_GB2312" w:cs="Times New Roman"/>
          <w:color w:val="auto"/>
          <w:lang w:eastAsia="zh-CN"/>
        </w:rPr>
        <w:t>打击事故</w:t>
      </w:r>
      <w:r>
        <w:rPr>
          <w:rFonts w:hint="default" w:ascii="Times New Roman" w:hAnsi="Times New Roman" w:eastAsia="仿宋_GB2312" w:cs="Times New Roman"/>
          <w:color w:val="auto"/>
        </w:rPr>
        <w:t>调查组（简称事故调查组）。事故调查组坚持“四不放过”及“科学严谨、依法依规、实事求是、注重实效”的原则，通过查阅法律法规、现场勘察、调查取证、综合分析等方式进行深入细致的调查，查明了事故经过、人员伤亡和直接经济损失情况，查清了事故原因，认定了事故性质、事故单位和相关人员责任，提出了事故主要教训和防范整改措施建议。</w:t>
      </w:r>
    </w:p>
    <w:p w14:paraId="308FD9A0">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both"/>
        <w:textAlignment w:val="auto"/>
        <w:rPr>
          <w:rFonts w:hint="default" w:ascii="Times New Roman" w:hAnsi="Times New Roman" w:eastAsia="仿宋_GB2312" w:cs="Times New Roman"/>
          <w:color w:val="auto"/>
        </w:rPr>
      </w:pPr>
      <w:r>
        <w:rPr>
          <w:rFonts w:hint="default" w:ascii="Times New Roman" w:hAnsi="Times New Roman" w:eastAsia="仿宋_GB2312" w:cs="Times New Roman"/>
          <w:color w:val="auto"/>
        </w:rPr>
        <w:t>经调查认定，海安隆政江苏省苏中建设集团股份有限公司“2·10”一般物体</w:t>
      </w:r>
      <w:r>
        <w:rPr>
          <w:rFonts w:hint="default" w:ascii="Times New Roman" w:hAnsi="Times New Roman" w:eastAsia="仿宋_GB2312" w:cs="Times New Roman"/>
          <w:color w:val="auto"/>
          <w:lang w:eastAsia="zh-CN"/>
        </w:rPr>
        <w:t>打击事故</w:t>
      </w:r>
      <w:r>
        <w:rPr>
          <w:rFonts w:hint="default" w:ascii="Times New Roman" w:hAnsi="Times New Roman" w:eastAsia="仿宋_GB2312" w:cs="Times New Roman"/>
          <w:color w:val="auto"/>
        </w:rPr>
        <w:t>是一起因现场安全生产风险管理缺失，从业人员安全意识淡薄，进入危险区域进行装卸捆绑作业，钢管失稳滑落砸中从业人员致其死亡的生产安全责任事故。</w:t>
      </w:r>
    </w:p>
    <w:p w14:paraId="46E435CE">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both"/>
        <w:textAlignment w:val="auto"/>
        <w:rPr>
          <w:rFonts w:hint="default" w:ascii="Times New Roman" w:hAnsi="Times New Roman" w:eastAsia="黑体" w:cs="Times New Roman"/>
          <w:color w:val="auto"/>
        </w:rPr>
      </w:pPr>
      <w:r>
        <w:rPr>
          <w:rFonts w:hint="default" w:ascii="Times New Roman" w:hAnsi="Times New Roman" w:eastAsia="黑体" w:cs="Times New Roman"/>
          <w:color w:val="auto"/>
        </w:rPr>
        <w:t>一、事故基本情况</w:t>
      </w:r>
    </w:p>
    <w:p w14:paraId="797472A0">
      <w:pPr>
        <w:keepNext w:val="0"/>
        <w:keepLines w:val="0"/>
        <w:pageBreakBefore w:val="0"/>
        <w:widowControl w:val="0"/>
        <w:kinsoku/>
        <w:wordWrap/>
        <w:overflowPunct/>
        <w:topLinePunct w:val="0"/>
        <w:autoSpaceDE/>
        <w:autoSpaceDN/>
        <w:bidi w:val="0"/>
        <w:adjustRightInd/>
        <w:snapToGrid w:val="0"/>
        <w:spacing w:line="560" w:lineRule="exact"/>
        <w:ind w:firstLine="643" w:firstLineChars="200"/>
        <w:jc w:val="both"/>
        <w:textAlignment w:val="auto"/>
        <w:rPr>
          <w:rFonts w:hint="default" w:ascii="Times New Roman" w:hAnsi="Times New Roman" w:eastAsia="楷体_GB2312" w:cs="Times New Roman"/>
          <w:b/>
          <w:bCs/>
          <w:color w:val="auto"/>
          <w:lang w:val="zh-CN"/>
        </w:rPr>
      </w:pPr>
      <w:r>
        <w:rPr>
          <w:rFonts w:hint="default" w:ascii="Times New Roman" w:hAnsi="Times New Roman" w:eastAsia="楷体_GB2312" w:cs="Times New Roman"/>
          <w:b/>
          <w:bCs/>
          <w:color w:val="auto"/>
          <w:lang w:val="zh-CN"/>
        </w:rPr>
        <w:t>（一）事故发生</w:t>
      </w:r>
      <w:r>
        <w:rPr>
          <w:rFonts w:hint="default" w:ascii="Times New Roman" w:hAnsi="Times New Roman" w:eastAsia="楷体_GB2312" w:cs="Times New Roman"/>
          <w:b/>
          <w:bCs/>
          <w:color w:val="auto"/>
        </w:rPr>
        <w:t>相关</w:t>
      </w:r>
      <w:r>
        <w:rPr>
          <w:rFonts w:hint="default" w:ascii="Times New Roman" w:hAnsi="Times New Roman" w:eastAsia="楷体_GB2312" w:cs="Times New Roman"/>
          <w:b/>
          <w:bCs/>
          <w:color w:val="auto"/>
          <w:lang w:val="zh-CN"/>
        </w:rPr>
        <w:t>单位及人员概况</w:t>
      </w:r>
    </w:p>
    <w:p w14:paraId="7701EB60">
      <w:pPr>
        <w:keepNext w:val="0"/>
        <w:keepLines w:val="0"/>
        <w:pageBreakBefore w:val="0"/>
        <w:widowControl w:val="0"/>
        <w:kinsoku/>
        <w:wordWrap/>
        <w:bidi w:val="0"/>
        <w:adjustRightInd/>
        <w:snapToGrid w:val="0"/>
        <w:spacing w:line="560" w:lineRule="exact"/>
        <w:ind w:firstLine="640" w:firstLineChars="200"/>
        <w:jc w:val="both"/>
        <w:textAlignment w:val="auto"/>
        <w:rPr>
          <w:rFonts w:hint="default" w:ascii="Times New Roman" w:hAnsi="Times New Roman" w:eastAsia="仿宋_GB2312" w:cs="Times New Roman"/>
          <w:color w:val="auto"/>
        </w:rPr>
      </w:pPr>
      <w:r>
        <w:rPr>
          <w:rFonts w:hint="default" w:ascii="Times New Roman" w:hAnsi="Times New Roman" w:eastAsia="仿宋_GB2312" w:cs="Times New Roman"/>
          <w:color w:val="auto"/>
        </w:rPr>
        <w:t xml:space="preserve">1.事故发生相关单位 </w:t>
      </w:r>
    </w:p>
    <w:p w14:paraId="3B3A7E69">
      <w:pPr>
        <w:keepNext w:val="0"/>
        <w:keepLines w:val="0"/>
        <w:pageBreakBefore w:val="0"/>
        <w:widowControl w:val="0"/>
        <w:kinsoku/>
        <w:wordWrap/>
        <w:bidi w:val="0"/>
        <w:adjustRightInd/>
        <w:snapToGrid w:val="0"/>
        <w:spacing w:line="560" w:lineRule="exact"/>
        <w:ind w:firstLine="640" w:firstLineChars="200"/>
        <w:jc w:val="both"/>
        <w:textAlignment w:val="auto"/>
        <w:rPr>
          <w:rFonts w:hint="default" w:ascii="Times New Roman" w:hAnsi="Times New Roman" w:eastAsia="仿宋_GB2312" w:cs="Times New Roman"/>
          <w:color w:val="auto"/>
        </w:rPr>
      </w:pPr>
      <w:r>
        <w:rPr>
          <w:rFonts w:hint="default" w:ascii="Times New Roman" w:hAnsi="Times New Roman" w:eastAsia="仿宋_GB2312" w:cs="Times New Roman"/>
          <w:color w:val="auto"/>
        </w:rPr>
        <w:t>江苏省苏中建设集团股份有限公司（简称苏中建设公司），公司类型</w:t>
      </w:r>
      <w:r>
        <w:rPr>
          <w:rFonts w:hint="default" w:ascii="Times New Roman" w:hAnsi="Times New Roman" w:eastAsia="仿宋_GB2312" w:cs="Times New Roman"/>
          <w:color w:val="auto"/>
          <w:sz w:val="32"/>
          <w:szCs w:val="32"/>
          <w:shd w:val="clear" w:color="auto" w:fill="auto"/>
          <w:lang w:val="en-US" w:eastAsia="zh-CN"/>
        </w:rPr>
        <w:t>股份有限</w:t>
      </w:r>
      <w:r>
        <w:rPr>
          <w:rFonts w:hint="default" w:ascii="Times New Roman" w:hAnsi="Times New Roman" w:eastAsia="仿宋_GB2312" w:cs="Times New Roman"/>
          <w:color w:val="auto"/>
          <w:sz w:val="32"/>
          <w:szCs w:val="32"/>
          <w:shd w:val="clear" w:color="auto" w:fill="auto"/>
        </w:rPr>
        <w:t>公司</w:t>
      </w:r>
      <w:r>
        <w:rPr>
          <w:rFonts w:hint="default" w:ascii="Times New Roman" w:hAnsi="Times New Roman" w:eastAsia="仿宋_GB2312" w:cs="Times New Roman"/>
          <w:color w:val="auto"/>
          <w:sz w:val="32"/>
          <w:szCs w:val="32"/>
          <w:shd w:val="clear" w:color="auto" w:fill="auto"/>
          <w:lang w:eastAsia="zh-CN"/>
        </w:rPr>
        <w:t>，</w:t>
      </w:r>
      <w:r>
        <w:rPr>
          <w:rFonts w:hint="default" w:ascii="Times New Roman" w:hAnsi="Times New Roman" w:eastAsia="仿宋_GB2312" w:cs="Times New Roman"/>
          <w:color w:val="auto"/>
          <w:sz w:val="32"/>
          <w:szCs w:val="32"/>
          <w:shd w:val="clear" w:color="auto" w:fill="auto"/>
          <w:lang w:val="en-US" w:eastAsia="zh-CN"/>
        </w:rPr>
        <w:t>法定代表人</w:t>
      </w:r>
      <w:r>
        <w:rPr>
          <w:rFonts w:hint="eastAsia" w:ascii="Times New Roman" w:eastAsia="仿宋_GB2312" w:cs="Times New Roman"/>
          <w:color w:val="auto"/>
          <w:sz w:val="32"/>
          <w:szCs w:val="32"/>
          <w:shd w:val="clear" w:color="auto" w:fill="auto"/>
          <w:lang w:val="en-US" w:eastAsia="zh-CN"/>
        </w:rPr>
        <w:t>笪某。</w:t>
      </w:r>
      <w:r>
        <w:rPr>
          <w:rFonts w:hint="default" w:ascii="Times New Roman" w:hAnsi="Times New Roman" w:eastAsia="仿宋_GB2312" w:cs="Times New Roman"/>
          <w:color w:val="auto"/>
        </w:rPr>
        <w:t>该公司具有房屋建筑工程施工总承包特级资质,安全生产许可证编号（苏）JZ安许证字（2005）060</w:t>
      </w:r>
      <w:r>
        <w:rPr>
          <w:rFonts w:hint="eastAsia" w:ascii="Times New Roman" w:eastAsia="仿宋_GB2312" w:cs="Times New Roman"/>
          <w:color w:val="auto"/>
          <w:lang w:val="en-US" w:eastAsia="zh-CN"/>
        </w:rPr>
        <w:t>***</w:t>
      </w:r>
      <w:r>
        <w:rPr>
          <w:rFonts w:hint="default" w:ascii="Times New Roman" w:hAnsi="Times New Roman" w:eastAsia="仿宋_GB2312" w:cs="Times New Roman"/>
          <w:color w:val="auto"/>
        </w:rPr>
        <w:t>。</w:t>
      </w:r>
    </w:p>
    <w:p w14:paraId="0B0C4908">
      <w:pPr>
        <w:keepNext w:val="0"/>
        <w:keepLines w:val="0"/>
        <w:pageBreakBefore w:val="0"/>
        <w:widowControl w:val="0"/>
        <w:kinsoku/>
        <w:wordWrap/>
        <w:bidi w:val="0"/>
        <w:adjustRightInd/>
        <w:snapToGrid w:val="0"/>
        <w:spacing w:line="560" w:lineRule="exact"/>
        <w:ind w:firstLine="640" w:firstLineChars="200"/>
        <w:jc w:val="both"/>
        <w:textAlignment w:val="auto"/>
        <w:rPr>
          <w:rFonts w:hint="default" w:ascii="Times New Roman" w:hAnsi="Times New Roman" w:eastAsia="仿宋_GB2312" w:cs="Times New Roman"/>
          <w:color w:val="auto"/>
        </w:rPr>
      </w:pPr>
      <w:r>
        <w:rPr>
          <w:rFonts w:hint="default" w:ascii="Times New Roman" w:hAnsi="Times New Roman" w:eastAsia="仿宋_GB2312" w:cs="Times New Roman"/>
          <w:color w:val="auto"/>
        </w:rPr>
        <w:t>2.事故发生相关人员</w:t>
      </w:r>
    </w:p>
    <w:p w14:paraId="2CC8582A">
      <w:pPr>
        <w:keepNext w:val="0"/>
        <w:keepLines w:val="0"/>
        <w:pageBreakBefore w:val="0"/>
        <w:widowControl w:val="0"/>
        <w:kinsoku/>
        <w:wordWrap/>
        <w:bidi w:val="0"/>
        <w:adjustRightInd/>
        <w:snapToGrid w:val="0"/>
        <w:spacing w:line="560" w:lineRule="exact"/>
        <w:ind w:firstLine="640" w:firstLineChars="200"/>
        <w:jc w:val="both"/>
        <w:textAlignment w:val="auto"/>
        <w:rPr>
          <w:rFonts w:hint="default" w:ascii="Times New Roman" w:hAnsi="Times New Roman" w:eastAsia="仿宋_GB2312" w:cs="Times New Roman"/>
          <w:color w:val="auto"/>
        </w:rPr>
      </w:pPr>
      <w:r>
        <w:rPr>
          <w:rFonts w:hint="default" w:ascii="Times New Roman" w:hAnsi="Times New Roman" w:eastAsia="仿宋_GB2312" w:cs="Times New Roman"/>
          <w:color w:val="auto"/>
        </w:rPr>
        <w:t>（1）</w:t>
      </w:r>
      <w:r>
        <w:rPr>
          <w:rFonts w:hint="eastAsia" w:ascii="Times New Roman" w:eastAsia="仿宋_GB2312" w:cs="Times New Roman"/>
          <w:color w:val="auto"/>
          <w:lang w:eastAsia="zh-CN"/>
        </w:rPr>
        <w:t>沈某</w:t>
      </w:r>
      <w:r>
        <w:rPr>
          <w:rFonts w:hint="default" w:ascii="Times New Roman" w:hAnsi="Times New Roman" w:eastAsia="仿宋_GB2312" w:cs="Times New Roman"/>
          <w:color w:val="auto"/>
        </w:rPr>
        <w:t>，苏中建设公司退休职工，担任事发钢管堆场负责人，负责现场管理工作。</w:t>
      </w:r>
    </w:p>
    <w:p w14:paraId="10D49A91">
      <w:pPr>
        <w:keepNext w:val="0"/>
        <w:keepLines w:val="0"/>
        <w:pageBreakBefore w:val="0"/>
        <w:widowControl w:val="0"/>
        <w:kinsoku/>
        <w:wordWrap/>
        <w:bidi w:val="0"/>
        <w:adjustRightInd/>
        <w:snapToGrid w:val="0"/>
        <w:spacing w:line="560" w:lineRule="exact"/>
        <w:ind w:firstLine="640" w:firstLineChars="200"/>
        <w:jc w:val="both"/>
        <w:textAlignment w:val="auto"/>
        <w:rPr>
          <w:rFonts w:hint="default" w:ascii="Times New Roman" w:hAnsi="Times New Roman" w:eastAsia="仿宋_GB2312" w:cs="Times New Roman"/>
          <w:color w:val="auto"/>
        </w:rPr>
      </w:pPr>
      <w:r>
        <w:rPr>
          <w:rFonts w:hint="default" w:ascii="Times New Roman" w:hAnsi="Times New Roman" w:eastAsia="仿宋_GB2312" w:cs="Times New Roman"/>
          <w:color w:val="auto"/>
        </w:rPr>
        <w:t>（2）</w:t>
      </w:r>
      <w:r>
        <w:rPr>
          <w:rFonts w:hint="eastAsia" w:ascii="Times New Roman" w:eastAsia="仿宋_GB2312" w:cs="Times New Roman"/>
          <w:color w:val="auto"/>
          <w:lang w:eastAsia="zh-CN"/>
        </w:rPr>
        <w:t>姜某</w:t>
      </w:r>
      <w:r>
        <w:rPr>
          <w:rFonts w:hint="default" w:ascii="Times New Roman" w:hAnsi="Times New Roman" w:eastAsia="仿宋_GB2312" w:cs="Times New Roman"/>
          <w:color w:val="auto"/>
        </w:rPr>
        <w:t>，钢管装卸人员，本次事故死亡人员。</w:t>
      </w:r>
    </w:p>
    <w:p w14:paraId="30C5C223">
      <w:pPr>
        <w:keepNext w:val="0"/>
        <w:keepLines w:val="0"/>
        <w:pageBreakBefore w:val="0"/>
        <w:widowControl w:val="0"/>
        <w:kinsoku/>
        <w:wordWrap/>
        <w:overflowPunct/>
        <w:topLinePunct w:val="0"/>
        <w:autoSpaceDE/>
        <w:autoSpaceDN/>
        <w:bidi w:val="0"/>
        <w:adjustRightInd/>
        <w:snapToGrid w:val="0"/>
        <w:spacing w:line="560" w:lineRule="exact"/>
        <w:ind w:firstLine="643" w:firstLineChars="200"/>
        <w:jc w:val="both"/>
        <w:textAlignment w:val="auto"/>
        <w:rPr>
          <w:rFonts w:hint="default" w:ascii="Times New Roman" w:hAnsi="Times New Roman" w:eastAsia="楷体_GB2312" w:cs="Times New Roman"/>
          <w:b/>
          <w:bCs/>
          <w:color w:val="auto"/>
          <w:lang w:val="zh-CN"/>
        </w:rPr>
      </w:pPr>
      <w:r>
        <w:rPr>
          <w:rFonts w:hint="default" w:ascii="Times New Roman" w:hAnsi="Times New Roman" w:eastAsia="楷体_GB2312" w:cs="Times New Roman"/>
          <w:b/>
          <w:bCs/>
          <w:color w:val="auto"/>
          <w:lang w:val="zh-CN"/>
        </w:rPr>
        <w:t>（</w:t>
      </w:r>
      <w:r>
        <w:rPr>
          <w:rFonts w:hint="default" w:ascii="Times New Roman" w:hAnsi="Times New Roman" w:eastAsia="楷体_GB2312" w:cs="Times New Roman"/>
          <w:b/>
          <w:bCs/>
          <w:color w:val="auto"/>
        </w:rPr>
        <w:t>二</w:t>
      </w:r>
      <w:r>
        <w:rPr>
          <w:rFonts w:hint="default" w:ascii="Times New Roman" w:hAnsi="Times New Roman" w:eastAsia="楷体_GB2312" w:cs="Times New Roman"/>
          <w:b/>
          <w:bCs/>
          <w:color w:val="auto"/>
          <w:lang w:val="zh-CN"/>
        </w:rPr>
        <w:t>）涉事车辆情况</w:t>
      </w:r>
    </w:p>
    <w:p w14:paraId="2F70451C">
      <w:pPr>
        <w:keepNext w:val="0"/>
        <w:keepLines w:val="0"/>
        <w:pageBreakBefore w:val="0"/>
        <w:widowControl w:val="0"/>
        <w:kinsoku/>
        <w:wordWrap/>
        <w:bidi w:val="0"/>
        <w:adjustRightInd/>
        <w:snapToGrid w:val="0"/>
        <w:spacing w:line="560" w:lineRule="exact"/>
        <w:ind w:firstLine="640" w:firstLineChars="200"/>
        <w:jc w:val="both"/>
        <w:textAlignment w:val="auto"/>
        <w:rPr>
          <w:rFonts w:hint="default" w:ascii="Times New Roman" w:hAnsi="Times New Roman" w:eastAsia="仿宋_GB2312" w:cs="Times New Roman"/>
          <w:color w:val="auto"/>
        </w:rPr>
      </w:pPr>
      <w:r>
        <w:rPr>
          <w:rFonts w:hint="default" w:ascii="Times New Roman" w:hAnsi="Times New Roman" w:eastAsia="仿宋_GB2312" w:cs="Times New Roman"/>
          <w:color w:val="auto"/>
        </w:rPr>
        <w:t>苏F64</w:t>
      </w:r>
      <w:r>
        <w:rPr>
          <w:rFonts w:hint="eastAsia" w:ascii="Times New Roman" w:eastAsia="仿宋_GB2312" w:cs="Times New Roman"/>
          <w:color w:val="auto"/>
          <w:lang w:val="en-US" w:eastAsia="zh-CN"/>
        </w:rPr>
        <w:t>***</w:t>
      </w:r>
      <w:r>
        <w:rPr>
          <w:rFonts w:hint="default" w:ascii="Times New Roman" w:hAnsi="Times New Roman" w:eastAsia="仿宋_GB2312" w:cs="Times New Roman"/>
          <w:color w:val="auto"/>
        </w:rPr>
        <w:t>重型栏板货车，品牌型号：帕菲特牌PFT</w:t>
      </w:r>
      <w:r>
        <w:rPr>
          <w:rFonts w:hint="eastAsia" w:ascii="Times New Roman" w:eastAsia="仿宋_GB2312" w:cs="Times New Roman"/>
          <w:color w:val="auto"/>
          <w:lang w:val="en-US" w:eastAsia="zh-CN"/>
        </w:rPr>
        <w:t>***</w:t>
      </w:r>
      <w:r>
        <w:rPr>
          <w:rFonts w:hint="default" w:ascii="Times New Roman" w:hAnsi="Times New Roman" w:eastAsia="仿宋_GB2312" w:cs="Times New Roman"/>
          <w:color w:val="auto"/>
        </w:rPr>
        <w:t>，使用性质：货运，核定载人数2人，整备质量20800千克，核定载质量10070千克，发动机号：642</w:t>
      </w:r>
      <w:r>
        <w:rPr>
          <w:rFonts w:hint="eastAsia" w:ascii="Times New Roman" w:eastAsia="仿宋_GB2312" w:cs="Times New Roman"/>
          <w:color w:val="auto"/>
          <w:lang w:val="en-US" w:eastAsia="zh-CN"/>
        </w:rPr>
        <w:t>***</w:t>
      </w:r>
      <w:r>
        <w:rPr>
          <w:rFonts w:hint="default" w:ascii="Times New Roman" w:hAnsi="Times New Roman" w:eastAsia="仿宋_GB2312" w:cs="Times New Roman"/>
          <w:color w:val="auto"/>
        </w:rPr>
        <w:t>，车辆识别代号：LZ0</w:t>
      </w:r>
      <w:r>
        <w:rPr>
          <w:rFonts w:hint="eastAsia" w:ascii="Times New Roman" w:eastAsia="仿宋_GB2312" w:cs="Times New Roman"/>
          <w:color w:val="auto"/>
          <w:lang w:val="en-US" w:eastAsia="zh-CN"/>
        </w:rPr>
        <w:t>***</w:t>
      </w:r>
      <w:r>
        <w:rPr>
          <w:rFonts w:hint="default" w:ascii="Times New Roman" w:hAnsi="Times New Roman" w:eastAsia="仿宋_GB2312" w:cs="Times New Roman"/>
          <w:color w:val="auto"/>
        </w:rPr>
        <w:t>，车辆检验有效期至202</w:t>
      </w:r>
      <w:r>
        <w:rPr>
          <w:rFonts w:hint="default" w:ascii="Times New Roman" w:hAnsi="Times New Roman" w:eastAsia="仿宋_GB2312" w:cs="Times New Roman"/>
          <w:color w:val="auto"/>
          <w:lang w:val="en-US" w:eastAsia="zh-CN"/>
        </w:rPr>
        <w:t>7</w:t>
      </w:r>
      <w:r>
        <w:rPr>
          <w:rFonts w:hint="default" w:ascii="Times New Roman" w:hAnsi="Times New Roman" w:eastAsia="仿宋_GB2312" w:cs="Times New Roman"/>
          <w:color w:val="auto"/>
        </w:rPr>
        <w:t>年3月，外廓尺寸：12000×2550×3980mm，强制报废期止：2037年3月4日,机动车所有人：</w:t>
      </w:r>
      <w:r>
        <w:rPr>
          <w:rFonts w:hint="eastAsia" w:ascii="Times New Roman" w:eastAsia="仿宋_GB2312" w:cs="Times New Roman"/>
          <w:color w:val="auto"/>
          <w:lang w:eastAsia="zh-CN"/>
        </w:rPr>
        <w:t>周某</w:t>
      </w:r>
      <w:r>
        <w:rPr>
          <w:rFonts w:hint="default" w:ascii="Times New Roman" w:hAnsi="Times New Roman" w:eastAsia="仿宋_GB2312" w:cs="Times New Roman"/>
          <w:color w:val="auto"/>
        </w:rPr>
        <w:t>。</w:t>
      </w:r>
    </w:p>
    <w:p w14:paraId="435B4101">
      <w:pPr>
        <w:keepNext w:val="0"/>
        <w:keepLines w:val="0"/>
        <w:pageBreakBefore w:val="0"/>
        <w:widowControl w:val="0"/>
        <w:kinsoku/>
        <w:wordWrap/>
        <w:overflowPunct/>
        <w:topLinePunct w:val="0"/>
        <w:autoSpaceDE/>
        <w:autoSpaceDN/>
        <w:bidi w:val="0"/>
        <w:adjustRightInd/>
        <w:snapToGrid w:val="0"/>
        <w:spacing w:line="560" w:lineRule="exact"/>
        <w:ind w:firstLine="643" w:firstLineChars="200"/>
        <w:jc w:val="both"/>
        <w:textAlignment w:val="auto"/>
        <w:rPr>
          <w:rFonts w:hint="default" w:ascii="Times New Roman" w:hAnsi="Times New Roman" w:eastAsia="楷体_GB2312" w:cs="Times New Roman"/>
          <w:b/>
          <w:bCs/>
          <w:color w:val="auto"/>
          <w:lang w:val="zh-CN"/>
        </w:rPr>
      </w:pPr>
      <w:r>
        <w:rPr>
          <w:rFonts w:hint="default" w:ascii="Times New Roman" w:hAnsi="Times New Roman" w:eastAsia="楷体_GB2312" w:cs="Times New Roman"/>
          <w:b/>
          <w:bCs/>
          <w:color w:val="auto"/>
          <w:lang w:val="zh-CN"/>
        </w:rPr>
        <w:t>（</w:t>
      </w:r>
      <w:r>
        <w:rPr>
          <w:rFonts w:hint="default" w:ascii="Times New Roman" w:hAnsi="Times New Roman" w:eastAsia="楷体_GB2312" w:cs="Times New Roman"/>
          <w:b/>
          <w:bCs/>
          <w:color w:val="auto"/>
        </w:rPr>
        <w:t>三</w:t>
      </w:r>
      <w:r>
        <w:rPr>
          <w:rFonts w:hint="default" w:ascii="Times New Roman" w:hAnsi="Times New Roman" w:eastAsia="楷体_GB2312" w:cs="Times New Roman"/>
          <w:b/>
          <w:bCs/>
          <w:color w:val="auto"/>
          <w:lang w:val="zh-CN"/>
        </w:rPr>
        <w:t>）事故发生经过</w:t>
      </w:r>
    </w:p>
    <w:p w14:paraId="661DDBD7">
      <w:pPr>
        <w:keepNext w:val="0"/>
        <w:keepLines w:val="0"/>
        <w:pageBreakBefore w:val="0"/>
        <w:widowControl w:val="0"/>
        <w:kinsoku/>
        <w:wordWrap/>
        <w:bidi w:val="0"/>
        <w:adjustRightInd/>
        <w:snapToGrid w:val="0"/>
        <w:spacing w:line="560" w:lineRule="exact"/>
        <w:ind w:firstLine="640" w:firstLineChars="200"/>
        <w:jc w:val="both"/>
        <w:textAlignment w:val="auto"/>
        <w:rPr>
          <w:rFonts w:hint="default" w:ascii="Times New Roman" w:hAnsi="Times New Roman" w:eastAsia="仿宋_GB2312" w:cs="Times New Roman"/>
          <w:color w:val="auto"/>
          <w:lang w:val="zh-CN"/>
        </w:rPr>
      </w:pPr>
      <w:r>
        <w:rPr>
          <w:rFonts w:hint="default" w:ascii="Times New Roman" w:hAnsi="Times New Roman" w:eastAsia="仿宋_GB2312" w:cs="Times New Roman"/>
          <w:color w:val="auto"/>
        </w:rPr>
        <w:t>2026年2月10日7时许，</w:t>
      </w:r>
      <w:r>
        <w:rPr>
          <w:rFonts w:hint="eastAsia" w:ascii="Times New Roman" w:eastAsia="仿宋_GB2312" w:cs="Times New Roman"/>
          <w:color w:val="auto"/>
          <w:lang w:val="zh-CN"/>
        </w:rPr>
        <w:t>沈某</w:t>
      </w:r>
      <w:r>
        <w:rPr>
          <w:rFonts w:hint="default" w:ascii="Times New Roman" w:hAnsi="Times New Roman" w:eastAsia="仿宋_GB2312" w:cs="Times New Roman"/>
          <w:color w:val="auto"/>
        </w:rPr>
        <w:t>、</w:t>
      </w:r>
      <w:r>
        <w:rPr>
          <w:rFonts w:hint="eastAsia" w:ascii="Times New Roman" w:eastAsia="仿宋_GB2312" w:cs="Times New Roman"/>
          <w:color w:val="auto"/>
          <w:lang w:eastAsia="zh-CN"/>
        </w:rPr>
        <w:t>姜某</w:t>
      </w:r>
      <w:r>
        <w:rPr>
          <w:rFonts w:hint="default" w:ascii="Times New Roman" w:hAnsi="Times New Roman" w:eastAsia="仿宋_GB2312" w:cs="Times New Roman"/>
          <w:color w:val="auto"/>
        </w:rPr>
        <w:t>、</w:t>
      </w:r>
      <w:r>
        <w:rPr>
          <w:rFonts w:hint="eastAsia" w:ascii="Times New Roman" w:eastAsia="仿宋_GB2312" w:cs="Times New Roman"/>
          <w:color w:val="auto"/>
          <w:lang w:eastAsia="zh-CN"/>
        </w:rPr>
        <w:t>周某</w:t>
      </w:r>
      <w:r>
        <w:rPr>
          <w:rFonts w:hint="default" w:ascii="Times New Roman" w:hAnsi="Times New Roman" w:eastAsia="仿宋_GB2312" w:cs="Times New Roman"/>
          <w:color w:val="auto"/>
        </w:rPr>
        <w:t>、</w:t>
      </w:r>
      <w:r>
        <w:rPr>
          <w:rFonts w:hint="eastAsia" w:ascii="Times New Roman" w:eastAsia="仿宋_GB2312" w:cs="Times New Roman"/>
          <w:color w:val="auto"/>
          <w:lang w:eastAsia="zh-CN"/>
        </w:rPr>
        <w:t>林某</w:t>
      </w:r>
      <w:r>
        <w:rPr>
          <w:rFonts w:hint="default" w:ascii="Times New Roman" w:hAnsi="Times New Roman" w:eastAsia="仿宋_GB2312" w:cs="Times New Roman"/>
          <w:color w:val="auto"/>
        </w:rPr>
        <w:t>4人一起进行材料清运。</w:t>
      </w:r>
      <w:r>
        <w:rPr>
          <w:rFonts w:hint="eastAsia" w:ascii="Times New Roman" w:eastAsia="仿宋_GB2312" w:cs="Times New Roman"/>
          <w:color w:val="auto"/>
          <w:lang w:eastAsia="zh-CN"/>
        </w:rPr>
        <w:t>姜某</w:t>
      </w:r>
      <w:r>
        <w:rPr>
          <w:rFonts w:hint="default" w:ascii="Times New Roman" w:hAnsi="Times New Roman" w:eastAsia="仿宋_GB2312" w:cs="Times New Roman"/>
          <w:color w:val="auto"/>
        </w:rPr>
        <w:t>、</w:t>
      </w:r>
      <w:r>
        <w:rPr>
          <w:rFonts w:hint="eastAsia" w:ascii="Times New Roman" w:eastAsia="仿宋_GB2312" w:cs="Times New Roman"/>
          <w:color w:val="auto"/>
          <w:lang w:eastAsia="zh-CN"/>
        </w:rPr>
        <w:t>林某</w:t>
      </w:r>
      <w:r>
        <w:rPr>
          <w:rFonts w:hint="default" w:ascii="Times New Roman" w:hAnsi="Times New Roman" w:eastAsia="仿宋_GB2312" w:cs="Times New Roman"/>
          <w:color w:val="auto"/>
        </w:rPr>
        <w:t>2人负责</w:t>
      </w:r>
      <w:r>
        <w:rPr>
          <w:rFonts w:hint="default" w:ascii="Times New Roman" w:hAnsi="Times New Roman" w:eastAsia="仿宋_GB2312" w:cs="Times New Roman"/>
          <w:color w:val="auto"/>
          <w:lang w:val="zh-CN"/>
        </w:rPr>
        <w:t>在地面</w:t>
      </w:r>
      <w:r>
        <w:rPr>
          <w:rFonts w:hint="default" w:ascii="Times New Roman" w:hAnsi="Times New Roman" w:eastAsia="仿宋_GB2312" w:cs="Times New Roman"/>
          <w:color w:val="auto"/>
        </w:rPr>
        <w:t>捆绑钢管，</w:t>
      </w:r>
      <w:r>
        <w:rPr>
          <w:rFonts w:hint="default" w:ascii="Times New Roman" w:hAnsi="Times New Roman" w:eastAsia="仿宋_GB2312" w:cs="Times New Roman"/>
          <w:color w:val="auto"/>
          <w:lang w:val="zh-CN"/>
        </w:rPr>
        <w:t>货车司机</w:t>
      </w:r>
      <w:r>
        <w:rPr>
          <w:rFonts w:hint="eastAsia" w:ascii="Times New Roman" w:eastAsia="仿宋_GB2312" w:cs="Times New Roman"/>
          <w:color w:val="auto"/>
          <w:lang w:eastAsia="zh-CN"/>
        </w:rPr>
        <w:t>周某</w:t>
      </w:r>
      <w:r>
        <w:rPr>
          <w:rFonts w:hint="default" w:ascii="Times New Roman" w:hAnsi="Times New Roman" w:eastAsia="仿宋_GB2312" w:cs="Times New Roman"/>
          <w:color w:val="auto"/>
          <w:lang w:val="zh-CN"/>
        </w:rPr>
        <w:t>负责操作随车吊，</w:t>
      </w:r>
      <w:r>
        <w:rPr>
          <w:rFonts w:hint="eastAsia" w:ascii="Times New Roman" w:eastAsia="仿宋_GB2312" w:cs="Times New Roman"/>
          <w:color w:val="auto"/>
          <w:lang w:val="zh-CN"/>
        </w:rPr>
        <w:t>沈某</w:t>
      </w:r>
      <w:r>
        <w:rPr>
          <w:rFonts w:hint="default" w:ascii="Times New Roman" w:hAnsi="Times New Roman" w:eastAsia="仿宋_GB2312" w:cs="Times New Roman"/>
          <w:color w:val="auto"/>
          <w:lang w:val="zh-CN"/>
        </w:rPr>
        <w:t>在车上协助装车。当日</w:t>
      </w:r>
      <w:r>
        <w:rPr>
          <w:rFonts w:hint="default" w:ascii="Times New Roman" w:hAnsi="Times New Roman" w:eastAsia="仿宋_GB2312" w:cs="Times New Roman"/>
          <w:color w:val="auto"/>
        </w:rPr>
        <w:t>10时50分许，第二车钢管</w:t>
      </w:r>
      <w:r>
        <w:rPr>
          <w:rFonts w:hint="default" w:ascii="Times New Roman" w:hAnsi="Times New Roman" w:eastAsia="仿宋_GB2312" w:cs="Times New Roman"/>
          <w:color w:val="auto"/>
          <w:lang w:val="zh-CN"/>
        </w:rPr>
        <w:t>完成装车开始捆绑固定，</w:t>
      </w:r>
      <w:r>
        <w:rPr>
          <w:rFonts w:hint="eastAsia" w:ascii="Times New Roman" w:eastAsia="仿宋_GB2312" w:cs="Times New Roman"/>
          <w:color w:val="auto"/>
          <w:lang w:eastAsia="zh-CN"/>
        </w:rPr>
        <w:t>沈某</w:t>
      </w:r>
      <w:r>
        <w:rPr>
          <w:rFonts w:hint="default" w:ascii="Times New Roman" w:hAnsi="Times New Roman" w:eastAsia="仿宋_GB2312" w:cs="Times New Roman"/>
          <w:color w:val="auto"/>
        </w:rPr>
        <w:t>、</w:t>
      </w:r>
      <w:r>
        <w:rPr>
          <w:rFonts w:hint="eastAsia" w:ascii="Times New Roman" w:eastAsia="仿宋_GB2312" w:cs="Times New Roman"/>
          <w:color w:val="auto"/>
          <w:lang w:eastAsia="zh-CN"/>
        </w:rPr>
        <w:t>林某</w:t>
      </w:r>
      <w:r>
        <w:rPr>
          <w:rFonts w:hint="default" w:ascii="Times New Roman" w:hAnsi="Times New Roman" w:eastAsia="仿宋_GB2312" w:cs="Times New Roman"/>
          <w:color w:val="auto"/>
        </w:rPr>
        <w:t>离开货车到堆场门口等待。</w:t>
      </w:r>
      <w:r>
        <w:rPr>
          <w:rFonts w:hint="eastAsia" w:ascii="Times New Roman" w:eastAsia="仿宋_GB2312" w:cs="Times New Roman"/>
          <w:color w:val="auto"/>
          <w:lang w:eastAsia="zh-CN"/>
        </w:rPr>
        <w:t>姜某</w:t>
      </w:r>
      <w:r>
        <w:rPr>
          <w:rFonts w:hint="default" w:ascii="Times New Roman" w:hAnsi="Times New Roman" w:eastAsia="仿宋_GB2312" w:cs="Times New Roman"/>
          <w:color w:val="auto"/>
        </w:rPr>
        <w:t>、</w:t>
      </w:r>
      <w:r>
        <w:rPr>
          <w:rFonts w:hint="eastAsia" w:ascii="Times New Roman" w:eastAsia="仿宋_GB2312" w:cs="Times New Roman"/>
          <w:color w:val="auto"/>
          <w:lang w:eastAsia="zh-CN"/>
        </w:rPr>
        <w:t>周某</w:t>
      </w:r>
      <w:r>
        <w:rPr>
          <w:rFonts w:hint="default" w:ascii="Times New Roman" w:hAnsi="Times New Roman" w:eastAsia="仿宋_GB2312" w:cs="Times New Roman"/>
          <w:color w:val="auto"/>
        </w:rPr>
        <w:t>完成货车北侧</w:t>
      </w:r>
      <w:r>
        <w:rPr>
          <w:rFonts w:hint="default" w:ascii="Times New Roman" w:hAnsi="Times New Roman" w:eastAsia="仿宋_GB2312" w:cs="Times New Roman"/>
          <w:color w:val="auto"/>
          <w:lang w:val="zh-CN"/>
        </w:rPr>
        <w:t>绳索捆绑后</w:t>
      </w:r>
      <w:r>
        <w:rPr>
          <w:rFonts w:hint="default" w:ascii="Times New Roman" w:hAnsi="Times New Roman" w:eastAsia="宋体" w:cs="Times New Roman"/>
          <w:color w:val="auto"/>
          <w:lang w:val="zh-CN"/>
        </w:rPr>
        <w:t>，</w:t>
      </w:r>
      <w:r>
        <w:rPr>
          <w:rFonts w:hint="eastAsia" w:ascii="Times New Roman" w:eastAsia="仿宋_GB2312" w:cs="Times New Roman"/>
          <w:color w:val="auto"/>
          <w:lang w:eastAsia="zh-CN"/>
        </w:rPr>
        <w:t>姜某</w:t>
      </w:r>
      <w:r>
        <w:rPr>
          <w:rFonts w:hint="default" w:ascii="Times New Roman" w:hAnsi="Times New Roman" w:eastAsia="仿宋_GB2312" w:cs="Times New Roman"/>
          <w:color w:val="auto"/>
          <w:lang w:val="zh-CN"/>
        </w:rPr>
        <w:t>在货车东南侧将绳索一端固定在货车紧绳器上，随后将绳索抛至货车西侧并绕过车头到达副驾驶位置，</w:t>
      </w:r>
      <w:r>
        <w:rPr>
          <w:rFonts w:hint="eastAsia" w:ascii="Times New Roman" w:eastAsia="仿宋_GB2312" w:cs="Times New Roman"/>
          <w:color w:val="auto"/>
          <w:lang w:eastAsia="zh-CN"/>
        </w:rPr>
        <w:t>周某</w:t>
      </w:r>
      <w:r>
        <w:rPr>
          <w:rFonts w:hint="default" w:ascii="Times New Roman" w:hAnsi="Times New Roman" w:eastAsia="仿宋_GB2312" w:cs="Times New Roman"/>
          <w:color w:val="auto"/>
          <w:lang w:val="zh-CN"/>
        </w:rPr>
        <w:t>在货车西侧固定抛来绳索时发现绳索稍短难以绕紧，便说“西边绳子有点短”，</w:t>
      </w:r>
      <w:r>
        <w:rPr>
          <w:rFonts w:hint="eastAsia" w:ascii="Times New Roman" w:eastAsia="仿宋_GB2312" w:cs="Times New Roman"/>
          <w:color w:val="auto"/>
          <w:lang w:eastAsia="zh-CN"/>
        </w:rPr>
        <w:t>姜某</w:t>
      </w:r>
      <w:r>
        <w:rPr>
          <w:rFonts w:hint="default" w:ascii="Times New Roman" w:hAnsi="Times New Roman" w:eastAsia="仿宋_GB2312" w:cs="Times New Roman"/>
          <w:color w:val="auto"/>
          <w:lang w:val="zh-CN"/>
        </w:rPr>
        <w:t>闻讯后，即从副驾驶位置绕回货车东侧，在其试图松开紧绳器上绳索的瞬间，货车东侧上方一捆钢管失稳突然滑落，直接砸中</w:t>
      </w:r>
      <w:r>
        <w:rPr>
          <w:rFonts w:hint="eastAsia" w:ascii="Times New Roman" w:eastAsia="仿宋_GB2312" w:cs="Times New Roman"/>
          <w:color w:val="auto"/>
          <w:lang w:val="zh-CN"/>
        </w:rPr>
        <w:t>姜某</w:t>
      </w:r>
      <w:r>
        <w:rPr>
          <w:rFonts w:hint="default" w:ascii="Times New Roman" w:hAnsi="Times New Roman" w:eastAsia="仿宋_GB2312" w:cs="Times New Roman"/>
          <w:color w:val="auto"/>
          <w:lang w:val="zh-CN"/>
        </w:rPr>
        <w:t>头部及身体。</w:t>
      </w:r>
    </w:p>
    <w:p w14:paraId="184B2C92">
      <w:pPr>
        <w:keepNext w:val="0"/>
        <w:keepLines w:val="0"/>
        <w:pageBreakBefore w:val="0"/>
        <w:widowControl w:val="0"/>
        <w:kinsoku/>
        <w:wordWrap/>
        <w:overflowPunct/>
        <w:topLinePunct w:val="0"/>
        <w:autoSpaceDE/>
        <w:autoSpaceDN/>
        <w:bidi w:val="0"/>
        <w:adjustRightInd/>
        <w:snapToGrid w:val="0"/>
        <w:spacing w:line="560" w:lineRule="exact"/>
        <w:ind w:firstLine="643" w:firstLineChars="200"/>
        <w:jc w:val="both"/>
        <w:textAlignment w:val="auto"/>
        <w:rPr>
          <w:rFonts w:hint="default" w:ascii="Times New Roman" w:hAnsi="Times New Roman" w:eastAsia="楷体_GB2312" w:cs="Times New Roman"/>
          <w:b/>
          <w:bCs/>
          <w:color w:val="auto"/>
          <w:lang w:val="zh-CN"/>
        </w:rPr>
      </w:pPr>
      <w:r>
        <w:rPr>
          <w:rFonts w:hint="default" w:ascii="Times New Roman" w:hAnsi="Times New Roman" w:eastAsia="楷体_GB2312" w:cs="Times New Roman"/>
          <w:b/>
          <w:bCs/>
          <w:color w:val="auto"/>
          <w:lang w:val="zh-CN"/>
        </w:rPr>
        <w:t>（四）事故现场情况</w:t>
      </w:r>
    </w:p>
    <w:p w14:paraId="7298A948">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both"/>
        <w:textAlignment w:val="auto"/>
        <w:rPr>
          <w:rFonts w:hint="default" w:ascii="Times New Roman" w:hAnsi="Times New Roman" w:eastAsia="仿宋_GB2312" w:cs="Times New Roman"/>
        </w:rPr>
      </w:pPr>
      <w:r>
        <w:rPr>
          <w:rFonts w:hint="eastAsia" w:ascii="Times New Roman" w:eastAsia="仿宋_GB2312" w:cs="Times New Roman"/>
          <w:color w:val="auto"/>
          <w:lang w:eastAsia="zh-CN"/>
        </w:rPr>
        <w:t>刘某</w:t>
      </w:r>
      <w:r>
        <w:rPr>
          <w:rFonts w:hint="default" w:ascii="Times New Roman" w:hAnsi="Times New Roman" w:eastAsia="仿宋_GB2312" w:cs="Times New Roman"/>
          <w:color w:val="auto"/>
        </w:rPr>
        <w:t>钢管堆场位于隆政街道大里村27组，场地呈长方形，共41.66亩，大门朝东。苏中建设公司材料堆放于</w:t>
      </w:r>
      <w:r>
        <w:rPr>
          <w:rFonts w:hint="eastAsia" w:ascii="Times New Roman" w:eastAsia="仿宋_GB2312" w:cs="Times New Roman"/>
          <w:color w:val="auto"/>
          <w:lang w:eastAsia="zh-CN"/>
        </w:rPr>
        <w:t>刘某</w:t>
      </w:r>
      <w:r>
        <w:rPr>
          <w:rFonts w:hint="default" w:ascii="Times New Roman" w:hAnsi="Times New Roman" w:eastAsia="仿宋_GB2312" w:cs="Times New Roman"/>
          <w:color w:val="auto"/>
        </w:rPr>
        <w:t>钢管堆场的东南角，南北长约30米，东西宽约25米，涉事车辆（F64</w:t>
      </w:r>
      <w:r>
        <w:rPr>
          <w:rFonts w:hint="eastAsia" w:ascii="Times New Roman" w:eastAsia="仿宋_GB2312" w:cs="Times New Roman"/>
          <w:color w:val="auto"/>
          <w:lang w:val="en-US" w:eastAsia="zh-CN"/>
        </w:rPr>
        <w:t>***</w:t>
      </w:r>
      <w:r>
        <w:rPr>
          <w:rFonts w:hint="default" w:ascii="Times New Roman" w:hAnsi="Times New Roman" w:eastAsia="仿宋_GB2312" w:cs="Times New Roman"/>
          <w:color w:val="auto"/>
        </w:rPr>
        <w:t>）车头朝南停放</w:t>
      </w:r>
      <w:r>
        <w:rPr>
          <w:rFonts w:hint="default" w:ascii="Times New Roman" w:hAnsi="Times New Roman" w:eastAsia="仿宋_GB2312" w:cs="Times New Roman"/>
          <w:color w:val="auto"/>
          <w:lang w:val="zh-CN"/>
        </w:rPr>
        <w:t>，装载的</w:t>
      </w:r>
      <w:r>
        <w:rPr>
          <w:rFonts w:hint="default" w:ascii="Times New Roman" w:hAnsi="Times New Roman" w:eastAsia="仿宋_GB2312" w:cs="Times New Roman"/>
          <w:color w:val="auto"/>
        </w:rPr>
        <w:t>钢管</w:t>
      </w:r>
      <w:r>
        <w:rPr>
          <w:rFonts w:hint="default" w:ascii="Times New Roman" w:hAnsi="Times New Roman" w:eastAsia="仿宋_GB2312" w:cs="Times New Roman"/>
          <w:color w:val="auto"/>
          <w:lang w:val="zh-CN"/>
        </w:rPr>
        <w:t>为</w:t>
      </w:r>
      <w:r>
        <w:rPr>
          <w:rFonts w:hint="default" w:ascii="Times New Roman" w:hAnsi="Times New Roman" w:eastAsia="仿宋_GB2312" w:cs="Times New Roman"/>
          <w:color w:val="auto"/>
        </w:rPr>
        <w:t>方形</w:t>
      </w:r>
      <w:r>
        <w:rPr>
          <w:rFonts w:hint="default" w:ascii="Times New Roman" w:hAnsi="Times New Roman" w:eastAsia="仿宋_GB2312" w:cs="Times New Roman"/>
          <w:color w:val="auto"/>
          <w:lang w:val="zh-CN"/>
        </w:rPr>
        <w:t>空心管，每捆约</w:t>
      </w:r>
      <w:r>
        <w:rPr>
          <w:rFonts w:hint="default" w:ascii="Times New Roman" w:hAnsi="Times New Roman" w:eastAsia="仿宋_GB2312" w:cs="Times New Roman"/>
          <w:color w:val="auto"/>
        </w:rPr>
        <w:t>100</w:t>
      </w:r>
      <w:r>
        <w:rPr>
          <w:rFonts w:hint="default" w:ascii="Times New Roman" w:hAnsi="Times New Roman" w:eastAsia="仿宋_GB2312" w:cs="Times New Roman"/>
          <w:color w:val="auto"/>
          <w:lang w:val="zh-CN"/>
        </w:rPr>
        <w:t>根、单根长</w:t>
      </w:r>
      <w:r>
        <w:rPr>
          <w:rFonts w:hint="default" w:ascii="Times New Roman" w:hAnsi="Times New Roman" w:eastAsia="仿宋_GB2312" w:cs="Times New Roman"/>
          <w:color w:val="auto"/>
        </w:rPr>
        <w:t>约2-</w:t>
      </w:r>
      <w:r>
        <w:rPr>
          <w:rFonts w:hint="default" w:ascii="Times New Roman" w:hAnsi="Times New Roman" w:eastAsia="仿宋_GB2312" w:cs="Times New Roman"/>
          <w:color w:val="auto"/>
          <w:lang w:val="zh-CN"/>
        </w:rPr>
        <w:t>2.8米，堆放高度超出车厢栏板约</w:t>
      </w:r>
      <w:r>
        <w:rPr>
          <w:rFonts w:hint="default" w:ascii="Times New Roman" w:hAnsi="Times New Roman" w:eastAsia="仿宋_GB2312" w:cs="Times New Roman"/>
          <w:color w:val="auto"/>
        </w:rPr>
        <w:t>110厘米</w:t>
      </w:r>
      <w:r>
        <w:rPr>
          <w:rFonts w:hint="default" w:ascii="Times New Roman" w:hAnsi="Times New Roman" w:eastAsia="仿宋_GB2312" w:cs="Times New Roman"/>
          <w:color w:val="auto"/>
          <w:lang w:val="zh-CN"/>
        </w:rPr>
        <w:t>（</w:t>
      </w:r>
      <w:r>
        <w:rPr>
          <w:rFonts w:hint="default" w:ascii="Times New Roman" w:hAnsi="Times New Roman" w:eastAsia="仿宋_GB2312" w:cs="Times New Roman"/>
          <w:color w:val="auto"/>
        </w:rPr>
        <w:t>车身高约1.4米，</w:t>
      </w:r>
      <w:r>
        <w:rPr>
          <w:rFonts w:hint="default" w:ascii="Times New Roman" w:hAnsi="Times New Roman" w:eastAsia="仿宋_GB2312" w:cs="Times New Roman"/>
          <w:color w:val="auto"/>
          <w:lang w:val="zh-CN"/>
        </w:rPr>
        <w:t>栏板高</w:t>
      </w:r>
      <w:r>
        <w:rPr>
          <w:rFonts w:hint="default" w:ascii="Times New Roman" w:hAnsi="Times New Roman" w:eastAsia="仿宋_GB2312" w:cs="Times New Roman"/>
          <w:color w:val="auto"/>
        </w:rPr>
        <w:t>约0.5</w:t>
      </w:r>
      <w:r>
        <w:rPr>
          <w:rFonts w:hint="default" w:ascii="Times New Roman" w:hAnsi="Times New Roman" w:eastAsia="仿宋_GB2312" w:cs="Times New Roman"/>
          <w:color w:val="auto"/>
          <w:lang w:val="zh-CN"/>
        </w:rPr>
        <w:t>米），处于侧向约束缺失的不稳定状态。</w:t>
      </w:r>
      <w:r>
        <w:rPr>
          <w:rFonts w:hint="default" w:ascii="Times New Roman" w:hAnsi="Times New Roman" w:eastAsia="仿宋_GB2312" w:cs="Times New Roman"/>
          <w:color w:val="auto"/>
        </w:rPr>
        <w:t>事发后，</w:t>
      </w:r>
      <w:r>
        <w:rPr>
          <w:rFonts w:hint="eastAsia" w:ascii="Times New Roman" w:eastAsia="仿宋_GB2312" w:cs="Times New Roman"/>
          <w:color w:val="auto"/>
          <w:lang w:eastAsia="zh-CN"/>
        </w:rPr>
        <w:t>姜某</w:t>
      </w:r>
      <w:r>
        <w:rPr>
          <w:rFonts w:hint="default" w:ascii="Times New Roman" w:hAnsi="Times New Roman" w:eastAsia="仿宋_GB2312" w:cs="Times New Roman"/>
          <w:color w:val="auto"/>
        </w:rPr>
        <w:t>的胸部以上被压在散落的钢管下方，其东侧散落着钢管和安全帽。散落的钢管东侧还堆放着部分成捆</w:t>
      </w:r>
      <w:r>
        <w:rPr>
          <w:rFonts w:hint="default" w:ascii="Times New Roman" w:hAnsi="Times New Roman" w:eastAsia="仿宋_GB2312" w:cs="Times New Roman"/>
        </w:rPr>
        <w:t>钢管。</w:t>
      </w:r>
    </w:p>
    <w:p w14:paraId="76B19E98">
      <w:pPr>
        <w:keepNext w:val="0"/>
        <w:keepLines w:val="0"/>
        <w:pageBreakBefore w:val="0"/>
        <w:widowControl w:val="0"/>
        <w:kinsoku/>
        <w:wordWrap/>
        <w:overflowPunct w:val="0"/>
        <w:topLinePunct/>
        <w:autoSpaceDE w:val="0"/>
        <w:autoSpaceDN w:val="0"/>
        <w:bidi w:val="0"/>
        <w:adjustRightInd/>
        <w:snapToGrid w:val="0"/>
        <w:spacing w:line="560" w:lineRule="exact"/>
        <w:ind w:right="0" w:firstLine="643" w:firstLineChars="200"/>
        <w:textAlignment w:val="auto"/>
        <w:rPr>
          <w:rFonts w:hint="default" w:ascii="Times New Roman" w:hAnsi="Times New Roman" w:eastAsia="楷体_GB2312" w:cs="Times New Roman"/>
          <w:b/>
          <w:bCs/>
          <w:lang w:val="zh-CN"/>
        </w:rPr>
      </w:pPr>
      <w:r>
        <w:rPr>
          <w:rFonts w:hint="default" w:ascii="Times New Roman" w:hAnsi="Times New Roman" w:eastAsia="楷体_GB2312" w:cs="Times New Roman"/>
          <w:b/>
          <w:bCs/>
          <w:lang w:val="zh-CN"/>
        </w:rPr>
        <w:t>（五）人员伤亡和直接经济损失情况</w:t>
      </w:r>
    </w:p>
    <w:p w14:paraId="1BAC88B1">
      <w:pPr>
        <w:keepNext w:val="0"/>
        <w:keepLines w:val="0"/>
        <w:pageBreakBefore w:val="0"/>
        <w:widowControl w:val="0"/>
        <w:kinsoku/>
        <w:wordWrap/>
        <w:overflowPunct/>
        <w:topLinePunct w:val="0"/>
        <w:autoSpaceDE/>
        <w:autoSpaceDN/>
        <w:bidi w:val="0"/>
        <w:adjustRightInd/>
        <w:spacing w:line="560" w:lineRule="exact"/>
        <w:ind w:right="0" w:firstLine="640" w:firstLineChars="200"/>
        <w:textAlignment w:val="auto"/>
        <w:rPr>
          <w:rFonts w:hint="default" w:ascii="Times New Roman" w:hAnsi="Times New Roman" w:eastAsia="仿宋_GB2312" w:cs="Times New Roman"/>
        </w:rPr>
      </w:pPr>
      <w:r>
        <w:rPr>
          <w:rFonts w:hint="default" w:ascii="Times New Roman" w:hAnsi="Times New Roman" w:eastAsia="仿宋_GB2312" w:cs="Times New Roman"/>
        </w:rPr>
        <w:t>事故造成</w:t>
      </w:r>
      <w:r>
        <w:rPr>
          <w:rFonts w:hint="eastAsia" w:ascii="Times New Roman" w:eastAsia="仿宋_GB2312" w:cs="Times New Roman"/>
          <w:lang w:eastAsia="zh-CN"/>
        </w:rPr>
        <w:t>姜某</w:t>
      </w:r>
      <w:r>
        <w:rPr>
          <w:rFonts w:hint="default" w:ascii="Times New Roman" w:hAnsi="Times New Roman" w:eastAsia="仿宋_GB2312" w:cs="Times New Roman"/>
        </w:rPr>
        <w:t>死亡。直接经济损失约人民币75.8万元。</w:t>
      </w:r>
    </w:p>
    <w:p w14:paraId="29613D92">
      <w:pPr>
        <w:keepNext w:val="0"/>
        <w:keepLines w:val="0"/>
        <w:pageBreakBefore w:val="0"/>
        <w:widowControl w:val="0"/>
        <w:kinsoku/>
        <w:wordWrap/>
        <w:overflowPunct w:val="0"/>
        <w:topLinePunct/>
        <w:autoSpaceDE w:val="0"/>
        <w:autoSpaceDN w:val="0"/>
        <w:bidi w:val="0"/>
        <w:adjustRightInd/>
        <w:snapToGrid w:val="0"/>
        <w:spacing w:line="560" w:lineRule="exact"/>
        <w:ind w:right="0" w:firstLine="643" w:firstLineChars="200"/>
        <w:textAlignment w:val="auto"/>
        <w:rPr>
          <w:rFonts w:hint="default" w:ascii="Times New Roman" w:hAnsi="Times New Roman" w:eastAsia="楷体_GB2312" w:cs="Times New Roman"/>
          <w:b/>
          <w:bCs/>
          <w:lang w:val="zh-CN"/>
        </w:rPr>
      </w:pPr>
      <w:r>
        <w:rPr>
          <w:rFonts w:hint="default" w:ascii="Times New Roman" w:hAnsi="Times New Roman" w:eastAsia="楷体_GB2312" w:cs="Times New Roman"/>
          <w:b/>
          <w:bCs/>
          <w:lang w:val="zh-CN"/>
        </w:rPr>
        <w:t>（六）安全管理情况</w:t>
      </w:r>
    </w:p>
    <w:p w14:paraId="4DF2371D">
      <w:pPr>
        <w:keepNext w:val="0"/>
        <w:keepLines w:val="0"/>
        <w:pageBreakBefore w:val="0"/>
        <w:widowControl w:val="0"/>
        <w:kinsoku/>
        <w:wordWrap/>
        <w:overflowPunct/>
        <w:topLinePunct w:val="0"/>
        <w:autoSpaceDE/>
        <w:autoSpaceDN/>
        <w:bidi w:val="0"/>
        <w:adjustRightInd/>
        <w:spacing w:line="560" w:lineRule="exact"/>
        <w:ind w:right="0" w:firstLine="640" w:firstLineChars="200"/>
        <w:textAlignment w:val="auto"/>
        <w:rPr>
          <w:rFonts w:hint="default" w:ascii="Times New Roman" w:hAnsi="Times New Roman" w:eastAsia="仿宋_GB2312" w:cs="Times New Roman"/>
        </w:rPr>
      </w:pPr>
      <w:r>
        <w:rPr>
          <w:rFonts w:hint="default" w:ascii="Times New Roman" w:hAnsi="Times New Roman" w:eastAsia="仿宋_GB2312" w:cs="Times New Roman"/>
        </w:rPr>
        <w:t>1.苏中建设公司作业前未按照《建筑施工起重吊装安全技术标准规范》</w:t>
      </w:r>
      <w:r>
        <w:rPr>
          <w:rStyle w:val="15"/>
          <w:rFonts w:hint="default" w:ascii="Times New Roman" w:hAnsi="Times New Roman" w:eastAsia="仿宋_GB2312" w:cs="Times New Roman"/>
        </w:rPr>
        <w:footnoteReference w:id="0"/>
      </w:r>
      <w:r>
        <w:rPr>
          <w:rFonts w:hint="default" w:ascii="Times New Roman" w:hAnsi="Times New Roman" w:eastAsia="仿宋_GB2312" w:cs="Times New Roman"/>
        </w:rPr>
        <w:t>（JGJ276-2012）要求制定吊装作业方案，未进行安全技术措施交底；现场无专人指挥、无安全管理人员监护。</w:t>
      </w:r>
    </w:p>
    <w:p w14:paraId="4FDAC9B9">
      <w:pPr>
        <w:keepNext w:val="0"/>
        <w:keepLines w:val="0"/>
        <w:pageBreakBefore w:val="0"/>
        <w:widowControl w:val="0"/>
        <w:kinsoku/>
        <w:wordWrap/>
        <w:overflowPunct/>
        <w:topLinePunct w:val="0"/>
        <w:autoSpaceDE/>
        <w:autoSpaceDN/>
        <w:bidi w:val="0"/>
        <w:adjustRightInd/>
        <w:spacing w:line="560" w:lineRule="exact"/>
        <w:ind w:right="0" w:firstLine="640" w:firstLineChars="200"/>
        <w:textAlignment w:val="auto"/>
        <w:rPr>
          <w:rFonts w:hint="default" w:ascii="Times New Roman" w:hAnsi="Times New Roman" w:eastAsia="仿宋_GB2312" w:cs="Times New Roman"/>
        </w:rPr>
      </w:pPr>
      <w:r>
        <w:rPr>
          <w:rFonts w:hint="default" w:ascii="Times New Roman" w:hAnsi="Times New Roman" w:eastAsia="仿宋_GB2312" w:cs="Times New Roman"/>
        </w:rPr>
        <w:t>2.装卸作业人员未经现场安全生产风险辨识管控教育培训。</w:t>
      </w:r>
    </w:p>
    <w:p w14:paraId="6A5F1543">
      <w:pPr>
        <w:keepNext w:val="0"/>
        <w:keepLines w:val="0"/>
        <w:pageBreakBefore w:val="0"/>
        <w:widowControl w:val="0"/>
        <w:kinsoku/>
        <w:wordWrap/>
        <w:overflowPunct/>
        <w:topLinePunct w:val="0"/>
        <w:autoSpaceDE/>
        <w:autoSpaceDN/>
        <w:bidi w:val="0"/>
        <w:adjustRightInd/>
        <w:spacing w:line="560" w:lineRule="exact"/>
        <w:ind w:right="0" w:firstLine="643" w:firstLineChars="200"/>
        <w:textAlignment w:val="auto"/>
        <w:rPr>
          <w:rFonts w:hint="default" w:ascii="Times New Roman" w:hAnsi="Times New Roman" w:eastAsia="楷体_GB2312" w:cs="Times New Roman"/>
          <w:b/>
          <w:bCs/>
          <w:lang w:val="zh-CN"/>
        </w:rPr>
      </w:pPr>
      <w:r>
        <w:rPr>
          <w:rFonts w:hint="default" w:ascii="Times New Roman" w:hAnsi="Times New Roman" w:eastAsia="楷体_GB2312" w:cs="Times New Roman"/>
          <w:b/>
          <w:bCs/>
          <w:lang w:val="zh-CN"/>
        </w:rPr>
        <w:t>（</w:t>
      </w:r>
      <w:r>
        <w:rPr>
          <w:rFonts w:hint="default" w:ascii="Times New Roman" w:hAnsi="Times New Roman" w:eastAsia="楷体_GB2312" w:cs="Times New Roman"/>
          <w:b/>
          <w:bCs/>
        </w:rPr>
        <w:t>七</w:t>
      </w:r>
      <w:r>
        <w:rPr>
          <w:rFonts w:hint="default" w:ascii="Times New Roman" w:hAnsi="Times New Roman" w:eastAsia="楷体_GB2312" w:cs="Times New Roman"/>
          <w:b/>
          <w:bCs/>
          <w:lang w:val="zh-CN"/>
        </w:rPr>
        <w:t>）其他情况</w:t>
      </w:r>
    </w:p>
    <w:p w14:paraId="6FA5FFD3">
      <w:pPr>
        <w:keepNext w:val="0"/>
        <w:keepLines w:val="0"/>
        <w:pageBreakBefore w:val="0"/>
        <w:widowControl w:val="0"/>
        <w:kinsoku/>
        <w:wordWrap/>
        <w:bidi w:val="0"/>
        <w:adjustRightInd/>
        <w:spacing w:line="560" w:lineRule="exact"/>
        <w:ind w:right="0" w:firstLine="640" w:firstLineChars="200"/>
        <w:textAlignment w:val="auto"/>
        <w:rPr>
          <w:rFonts w:hint="default" w:ascii="Times New Roman" w:hAnsi="Times New Roman" w:eastAsia="仿宋_GB2312" w:cs="Times New Roman"/>
        </w:rPr>
      </w:pPr>
      <w:r>
        <w:rPr>
          <w:rFonts w:hint="default" w:ascii="Times New Roman" w:hAnsi="Times New Roman" w:eastAsia="仿宋_GB2312" w:cs="Times New Roman"/>
        </w:rPr>
        <w:t>1.2024年1月始，苏中建设公司借用</w:t>
      </w:r>
      <w:r>
        <w:rPr>
          <w:rFonts w:hint="eastAsia" w:ascii="Times New Roman" w:eastAsia="仿宋_GB2312" w:cs="Times New Roman"/>
          <w:lang w:eastAsia="zh-CN"/>
        </w:rPr>
        <w:t>刘某</w:t>
      </w:r>
      <w:r>
        <w:rPr>
          <w:rFonts w:hint="default" w:ascii="Times New Roman" w:hAnsi="Times New Roman" w:eastAsia="仿宋_GB2312" w:cs="Times New Roman"/>
        </w:rPr>
        <w:t>租赁的部分堆场用于建筑材料临时周转，</w:t>
      </w:r>
      <w:r>
        <w:rPr>
          <w:rFonts w:hint="eastAsia" w:ascii="Times New Roman" w:eastAsia="仿宋_GB2312" w:cs="Times New Roman"/>
          <w:lang w:eastAsia="zh-CN"/>
        </w:rPr>
        <w:t>沈某</w:t>
      </w:r>
      <w:r>
        <w:rPr>
          <w:rFonts w:hint="default" w:ascii="Times New Roman" w:hAnsi="Times New Roman" w:eastAsia="仿宋_GB2312" w:cs="Times New Roman"/>
        </w:rPr>
        <w:t>负责管理堆场、调拨材料工作。2025年2月，</w:t>
      </w:r>
      <w:r>
        <w:rPr>
          <w:rFonts w:hint="eastAsia" w:ascii="Times New Roman" w:eastAsia="仿宋_GB2312" w:cs="Times New Roman"/>
          <w:lang w:eastAsia="zh-CN"/>
        </w:rPr>
        <w:t>刘某</w:t>
      </w:r>
      <w:r>
        <w:rPr>
          <w:rFonts w:hint="default" w:ascii="Times New Roman" w:hAnsi="Times New Roman" w:eastAsia="仿宋_GB2312" w:cs="Times New Roman"/>
        </w:rPr>
        <w:t>通过</w:t>
      </w:r>
      <w:r>
        <w:rPr>
          <w:rFonts w:hint="eastAsia" w:ascii="Times New Roman" w:eastAsia="仿宋_GB2312" w:cs="Times New Roman"/>
          <w:lang w:val="zh-CN"/>
        </w:rPr>
        <w:t>沈某</w:t>
      </w:r>
      <w:r>
        <w:rPr>
          <w:rFonts w:hint="default" w:ascii="Times New Roman" w:hAnsi="Times New Roman" w:eastAsia="仿宋_GB2312" w:cs="Times New Roman"/>
        </w:rPr>
        <w:t>告知苏中建设公司堆场到期复耕</w:t>
      </w:r>
      <w:r>
        <w:rPr>
          <w:rFonts w:hint="default" w:ascii="Times New Roman" w:hAnsi="Times New Roman" w:eastAsia="仿宋_GB2312" w:cs="Times New Roman"/>
          <w:lang w:val="zh-CN"/>
        </w:rPr>
        <w:t>。</w:t>
      </w:r>
      <w:r>
        <w:rPr>
          <w:rFonts w:hint="default" w:ascii="Times New Roman" w:hAnsi="Times New Roman" w:eastAsia="仿宋_GB2312" w:cs="Times New Roman"/>
        </w:rPr>
        <w:t>同年12月，苏中建设公司材料员</w:t>
      </w:r>
      <w:r>
        <w:rPr>
          <w:rFonts w:hint="eastAsia" w:ascii="Times New Roman" w:eastAsia="仿宋_GB2312" w:cs="Times New Roman"/>
          <w:lang w:eastAsia="zh-CN"/>
        </w:rPr>
        <w:t>徐某</w:t>
      </w:r>
      <w:r>
        <w:rPr>
          <w:rFonts w:hint="default" w:ascii="Times New Roman" w:hAnsi="Times New Roman" w:eastAsia="仿宋_GB2312" w:cs="Times New Roman"/>
        </w:rPr>
        <w:t>通知</w:t>
      </w:r>
      <w:r>
        <w:rPr>
          <w:rFonts w:hint="eastAsia" w:ascii="Times New Roman" w:eastAsia="仿宋_GB2312" w:cs="Times New Roman"/>
          <w:lang w:val="zh-CN"/>
        </w:rPr>
        <w:t>沈某</w:t>
      </w:r>
      <w:r>
        <w:rPr>
          <w:rFonts w:hint="default" w:ascii="Times New Roman" w:hAnsi="Times New Roman" w:eastAsia="仿宋_GB2312" w:cs="Times New Roman"/>
        </w:rPr>
        <w:t>于2026年2月15日前，协助随车吊货车司机</w:t>
      </w:r>
      <w:r>
        <w:rPr>
          <w:rFonts w:hint="eastAsia" w:ascii="Times New Roman" w:eastAsia="仿宋_GB2312" w:cs="Times New Roman"/>
          <w:lang w:eastAsia="zh-CN"/>
        </w:rPr>
        <w:t>周某</w:t>
      </w:r>
      <w:r>
        <w:rPr>
          <w:rFonts w:hint="default" w:ascii="Times New Roman" w:hAnsi="Times New Roman" w:eastAsia="仿宋_GB2312" w:cs="Times New Roman"/>
        </w:rPr>
        <w:t>将</w:t>
      </w:r>
      <w:r>
        <w:rPr>
          <w:rFonts w:hint="default" w:ascii="Times New Roman" w:hAnsi="Times New Roman" w:eastAsia="仿宋_GB2312" w:cs="Times New Roman"/>
          <w:lang w:val="zh-CN"/>
        </w:rPr>
        <w:t>场地内存放的约60吨方钢管转移至事发堆场北侧约</w:t>
      </w:r>
      <w:r>
        <w:rPr>
          <w:rFonts w:hint="default" w:ascii="Times New Roman" w:hAnsi="Times New Roman" w:eastAsia="仿宋_GB2312" w:cs="Times New Roman"/>
        </w:rPr>
        <w:t>200米的新</w:t>
      </w:r>
      <w:r>
        <w:rPr>
          <w:rFonts w:hint="default" w:ascii="Times New Roman" w:hAnsi="Times New Roman" w:eastAsia="仿宋_GB2312" w:cs="Times New Roman"/>
          <w:lang w:val="zh-CN"/>
        </w:rPr>
        <w:t>场地</w:t>
      </w:r>
      <w:r>
        <w:rPr>
          <w:rFonts w:hint="default" w:ascii="Times New Roman" w:hAnsi="Times New Roman" w:eastAsia="仿宋_GB2312" w:cs="Times New Roman"/>
        </w:rPr>
        <w:t>。2026年1月下旬，</w:t>
      </w:r>
      <w:r>
        <w:rPr>
          <w:rFonts w:hint="eastAsia" w:ascii="Times New Roman" w:eastAsia="仿宋_GB2312" w:cs="Times New Roman"/>
          <w:lang w:val="zh-CN"/>
        </w:rPr>
        <w:t>沈某</w:t>
      </w:r>
      <w:r>
        <w:rPr>
          <w:rFonts w:hint="default" w:ascii="Times New Roman" w:hAnsi="Times New Roman" w:eastAsia="仿宋_GB2312" w:cs="Times New Roman"/>
        </w:rPr>
        <w:t>、</w:t>
      </w:r>
      <w:r>
        <w:rPr>
          <w:rFonts w:hint="eastAsia" w:ascii="Times New Roman" w:eastAsia="仿宋_GB2312" w:cs="Times New Roman"/>
          <w:lang w:eastAsia="zh-CN"/>
        </w:rPr>
        <w:t>姜某</w:t>
      </w:r>
      <w:r>
        <w:rPr>
          <w:rFonts w:hint="default" w:ascii="Times New Roman" w:hAnsi="Times New Roman" w:eastAsia="仿宋_GB2312" w:cs="Times New Roman"/>
        </w:rPr>
        <w:t>、</w:t>
      </w:r>
      <w:r>
        <w:rPr>
          <w:rFonts w:hint="eastAsia" w:ascii="Times New Roman" w:eastAsia="仿宋_GB2312" w:cs="Times New Roman"/>
          <w:lang w:eastAsia="zh-CN"/>
        </w:rPr>
        <w:t>周某</w:t>
      </w:r>
      <w:r>
        <w:rPr>
          <w:rFonts w:hint="default" w:ascii="Times New Roman" w:hAnsi="Times New Roman" w:eastAsia="仿宋_GB2312" w:cs="Times New Roman"/>
        </w:rPr>
        <w:t>、</w:t>
      </w:r>
      <w:r>
        <w:rPr>
          <w:rFonts w:hint="eastAsia" w:ascii="Times New Roman" w:eastAsia="仿宋_GB2312" w:cs="Times New Roman"/>
          <w:lang w:eastAsia="zh-CN"/>
        </w:rPr>
        <w:t>张某</w:t>
      </w:r>
      <w:r>
        <w:rPr>
          <w:rFonts w:hint="default" w:ascii="Times New Roman" w:hAnsi="Times New Roman" w:eastAsia="仿宋_GB2312" w:cs="Times New Roman"/>
        </w:rPr>
        <w:t>4人一起进行材料清运，运送完成4车材料，后因天气原因暂停搬运。</w:t>
      </w:r>
    </w:p>
    <w:p w14:paraId="09ED6F30">
      <w:pPr>
        <w:keepNext w:val="0"/>
        <w:keepLines w:val="0"/>
        <w:pageBreakBefore w:val="0"/>
        <w:widowControl w:val="0"/>
        <w:kinsoku/>
        <w:wordWrap/>
        <w:bidi w:val="0"/>
        <w:adjustRightInd/>
        <w:spacing w:line="560" w:lineRule="exact"/>
        <w:ind w:right="0" w:firstLine="640" w:firstLineChars="200"/>
        <w:textAlignment w:val="auto"/>
        <w:rPr>
          <w:rFonts w:hint="default" w:ascii="Times New Roman" w:hAnsi="Times New Roman" w:eastAsia="仿宋_GB2312" w:cs="Times New Roman"/>
        </w:rPr>
      </w:pPr>
      <w:r>
        <w:rPr>
          <w:rFonts w:hint="default" w:ascii="Times New Roman" w:hAnsi="Times New Roman" w:eastAsia="仿宋_GB2312" w:cs="Times New Roman"/>
        </w:rPr>
        <w:t>2.</w:t>
      </w:r>
      <w:r>
        <w:rPr>
          <w:rFonts w:hint="eastAsia" w:ascii="Times New Roman" w:eastAsia="仿宋_GB2312" w:cs="Times New Roman"/>
          <w:lang w:eastAsia="zh-CN"/>
        </w:rPr>
        <w:t>周某</w:t>
      </w:r>
      <w:r>
        <w:rPr>
          <w:rFonts w:hint="default" w:ascii="Times New Roman" w:hAnsi="Times New Roman" w:eastAsia="仿宋_GB2312" w:cs="Times New Roman"/>
        </w:rPr>
        <w:t>，个体工商户经营者，货车司机，机动车驾驶证准驾车型为A2，有效期限2024年3月8日至长期；取得了经营性道路货物运输驾驶员从业资格，有效期至2026年3月4日；取得了随车式起重机操作证、有效期限2022年1月5日至2028年1月4日。</w:t>
      </w:r>
    </w:p>
    <w:p w14:paraId="1C33B7F4">
      <w:pPr>
        <w:keepNext w:val="0"/>
        <w:keepLines w:val="0"/>
        <w:pageBreakBefore w:val="0"/>
        <w:widowControl w:val="0"/>
        <w:kinsoku/>
        <w:wordWrap/>
        <w:overflowPunct/>
        <w:topLinePunct w:val="0"/>
        <w:autoSpaceDE/>
        <w:autoSpaceDN/>
        <w:bidi w:val="0"/>
        <w:adjustRightInd/>
        <w:spacing w:line="560" w:lineRule="exact"/>
        <w:ind w:right="0" w:firstLine="640" w:firstLineChars="200"/>
        <w:textAlignment w:val="auto"/>
        <w:rPr>
          <w:rFonts w:hint="default" w:ascii="Times New Roman" w:hAnsi="Times New Roman" w:eastAsia="黑体" w:cs="Times New Roman"/>
        </w:rPr>
      </w:pPr>
      <w:r>
        <w:rPr>
          <w:rFonts w:hint="default" w:ascii="Times New Roman" w:hAnsi="Times New Roman" w:eastAsia="黑体" w:cs="Times New Roman"/>
        </w:rPr>
        <w:t>二、事故应急处置及评估情况</w:t>
      </w:r>
    </w:p>
    <w:p w14:paraId="0B74EADA">
      <w:pPr>
        <w:keepNext w:val="0"/>
        <w:keepLines w:val="0"/>
        <w:pageBreakBefore w:val="0"/>
        <w:widowControl w:val="0"/>
        <w:kinsoku/>
        <w:wordWrap/>
        <w:overflowPunct/>
        <w:topLinePunct w:val="0"/>
        <w:autoSpaceDE/>
        <w:autoSpaceDN/>
        <w:bidi w:val="0"/>
        <w:adjustRightInd/>
        <w:spacing w:line="560" w:lineRule="exact"/>
        <w:ind w:right="0" w:firstLine="643" w:firstLineChars="200"/>
        <w:textAlignment w:val="auto"/>
        <w:outlineLvl w:val="1"/>
        <w:rPr>
          <w:rFonts w:hint="default" w:ascii="Times New Roman" w:hAnsi="Times New Roman" w:eastAsia="楷体_GB2312" w:cs="Times New Roman"/>
          <w:b/>
          <w:lang w:val="zh-CN"/>
        </w:rPr>
      </w:pPr>
      <w:r>
        <w:rPr>
          <w:rFonts w:hint="default" w:ascii="Times New Roman" w:hAnsi="Times New Roman" w:eastAsia="楷体_GB2312" w:cs="Times New Roman"/>
          <w:b/>
          <w:lang w:val="zh-CN"/>
        </w:rPr>
        <w:t>（一）事故信息接收及响应情况</w:t>
      </w:r>
    </w:p>
    <w:p w14:paraId="2A5D3605">
      <w:pPr>
        <w:keepNext w:val="0"/>
        <w:keepLines w:val="0"/>
        <w:pageBreakBefore w:val="0"/>
        <w:widowControl w:val="0"/>
        <w:kinsoku/>
        <w:wordWrap/>
        <w:bidi w:val="0"/>
        <w:adjustRightInd/>
        <w:spacing w:line="560" w:lineRule="exact"/>
        <w:ind w:right="0" w:firstLine="616" w:firstLineChars="200"/>
        <w:textAlignment w:val="auto"/>
        <w:rPr>
          <w:rFonts w:hint="default" w:ascii="Times New Roman" w:hAnsi="Times New Roman" w:eastAsia="仿宋_GB2312" w:cs="Times New Roman"/>
        </w:rPr>
      </w:pPr>
      <w:r>
        <w:rPr>
          <w:rFonts w:hint="default" w:ascii="Times New Roman" w:hAnsi="Times New Roman" w:eastAsia="仿宋_GB2312" w:cs="Times New Roman"/>
          <w:spacing w:val="-6"/>
        </w:rPr>
        <w:t>1.</w:t>
      </w:r>
      <w:r>
        <w:rPr>
          <w:rFonts w:hint="default" w:ascii="Times New Roman" w:hAnsi="Times New Roman" w:eastAsia="仿宋_GB2312" w:cs="Times New Roman"/>
        </w:rPr>
        <w:t>事故信息接收情况</w:t>
      </w:r>
    </w:p>
    <w:p w14:paraId="72650CD8">
      <w:pPr>
        <w:keepNext w:val="0"/>
        <w:keepLines w:val="0"/>
        <w:pageBreakBefore w:val="0"/>
        <w:widowControl w:val="0"/>
        <w:kinsoku/>
        <w:wordWrap/>
        <w:bidi w:val="0"/>
        <w:adjustRightInd/>
        <w:spacing w:line="560" w:lineRule="exact"/>
        <w:ind w:right="0" w:firstLine="640" w:firstLineChars="200"/>
        <w:textAlignment w:val="auto"/>
        <w:rPr>
          <w:rFonts w:hint="default" w:ascii="Times New Roman" w:hAnsi="Times New Roman" w:eastAsia="仿宋_GB2312" w:cs="Times New Roman"/>
          <w:lang w:val="zh-CN"/>
        </w:rPr>
      </w:pPr>
      <w:r>
        <w:rPr>
          <w:rFonts w:hint="default" w:ascii="Times New Roman" w:hAnsi="Times New Roman" w:eastAsia="仿宋_GB2312" w:cs="Times New Roman"/>
        </w:rPr>
        <w:t>2026年2月10日10时50分许，</w:t>
      </w:r>
      <w:r>
        <w:rPr>
          <w:rFonts w:hint="eastAsia" w:ascii="Times New Roman" w:eastAsia="仿宋_GB2312" w:cs="Times New Roman"/>
          <w:lang w:eastAsia="zh-CN"/>
        </w:rPr>
        <w:t>沈某</w:t>
      </w:r>
      <w:r>
        <w:rPr>
          <w:rFonts w:hint="default" w:ascii="Times New Roman" w:hAnsi="Times New Roman" w:eastAsia="仿宋_GB2312" w:cs="Times New Roman"/>
        </w:rPr>
        <w:t>电话报告</w:t>
      </w:r>
      <w:r>
        <w:rPr>
          <w:rFonts w:hint="eastAsia" w:ascii="Times New Roman" w:eastAsia="仿宋_GB2312" w:cs="Times New Roman"/>
          <w:lang w:eastAsia="zh-CN"/>
        </w:rPr>
        <w:t>徐某</w:t>
      </w:r>
      <w:r>
        <w:rPr>
          <w:rFonts w:hint="default" w:ascii="Times New Roman" w:hAnsi="Times New Roman" w:eastAsia="仿宋_GB2312" w:cs="Times New Roman"/>
        </w:rPr>
        <w:t>后，拨打“120”及“110”，“110”向市应急管理局通报了此起事故情况。</w:t>
      </w:r>
    </w:p>
    <w:p w14:paraId="1A3604C4">
      <w:pPr>
        <w:keepNext w:val="0"/>
        <w:keepLines w:val="0"/>
        <w:pageBreakBefore w:val="0"/>
        <w:widowControl w:val="0"/>
        <w:kinsoku/>
        <w:wordWrap/>
        <w:bidi w:val="0"/>
        <w:adjustRightInd/>
        <w:spacing w:line="560" w:lineRule="exact"/>
        <w:ind w:right="0" w:firstLine="616" w:firstLineChars="200"/>
        <w:textAlignment w:val="auto"/>
        <w:rPr>
          <w:rFonts w:hint="default" w:ascii="Times New Roman" w:hAnsi="Times New Roman" w:eastAsia="仿宋_GB2312" w:cs="Times New Roman"/>
        </w:rPr>
      </w:pPr>
      <w:r>
        <w:rPr>
          <w:rFonts w:hint="default" w:ascii="Times New Roman" w:hAnsi="Times New Roman" w:eastAsia="仿宋_GB2312" w:cs="Times New Roman"/>
          <w:spacing w:val="-6"/>
        </w:rPr>
        <w:t>2.</w:t>
      </w:r>
      <w:r>
        <w:rPr>
          <w:rFonts w:hint="default" w:ascii="Times New Roman" w:hAnsi="Times New Roman" w:eastAsia="仿宋_GB2312" w:cs="Times New Roman"/>
        </w:rPr>
        <w:t>响应情况</w:t>
      </w:r>
    </w:p>
    <w:p w14:paraId="2BCC737B">
      <w:pPr>
        <w:keepNext w:val="0"/>
        <w:keepLines w:val="0"/>
        <w:pageBreakBefore w:val="0"/>
        <w:widowControl w:val="0"/>
        <w:kinsoku/>
        <w:wordWrap/>
        <w:bidi w:val="0"/>
        <w:adjustRightInd/>
        <w:spacing w:line="560" w:lineRule="exact"/>
        <w:ind w:right="0" w:firstLine="640" w:firstLineChars="200"/>
        <w:textAlignment w:val="auto"/>
        <w:rPr>
          <w:rFonts w:hint="default" w:ascii="Times New Roman" w:hAnsi="Times New Roman" w:eastAsia="仿宋_GB2312" w:cs="Times New Roman"/>
        </w:rPr>
      </w:pPr>
      <w:r>
        <w:rPr>
          <w:rFonts w:hint="default" w:ascii="Times New Roman" w:hAnsi="Times New Roman" w:eastAsia="仿宋_GB2312" w:cs="Times New Roman"/>
        </w:rPr>
        <w:t>接到事故报告后，市公安局、应急管理局、高新区管委会及隆政街道办事处等单位派员赶赴事故现场，开展应急处置，全力做好事故善后等相关工作。</w:t>
      </w:r>
    </w:p>
    <w:p w14:paraId="6CDD1B9F">
      <w:pPr>
        <w:keepNext w:val="0"/>
        <w:keepLines w:val="0"/>
        <w:pageBreakBefore w:val="0"/>
        <w:widowControl w:val="0"/>
        <w:kinsoku/>
        <w:wordWrap/>
        <w:overflowPunct/>
        <w:topLinePunct w:val="0"/>
        <w:autoSpaceDE/>
        <w:autoSpaceDN/>
        <w:bidi w:val="0"/>
        <w:adjustRightInd/>
        <w:spacing w:line="560" w:lineRule="exact"/>
        <w:ind w:right="0" w:firstLine="643" w:firstLineChars="200"/>
        <w:textAlignment w:val="auto"/>
        <w:outlineLvl w:val="1"/>
        <w:rPr>
          <w:rFonts w:hint="default" w:ascii="Times New Roman" w:hAnsi="Times New Roman" w:eastAsia="楷体_GB2312" w:cs="Times New Roman"/>
          <w:b/>
          <w:lang w:val="zh-CN"/>
        </w:rPr>
      </w:pPr>
      <w:r>
        <w:rPr>
          <w:rFonts w:hint="default" w:ascii="Times New Roman" w:hAnsi="Times New Roman" w:eastAsia="楷体_GB2312" w:cs="Times New Roman"/>
          <w:b/>
          <w:lang w:val="zh-CN"/>
        </w:rPr>
        <w:t>（</w:t>
      </w:r>
      <w:r>
        <w:rPr>
          <w:rFonts w:hint="default" w:ascii="Times New Roman" w:hAnsi="Times New Roman" w:eastAsia="楷体_GB2312" w:cs="Times New Roman"/>
          <w:b/>
        </w:rPr>
        <w:t>二</w:t>
      </w:r>
      <w:r>
        <w:rPr>
          <w:rFonts w:hint="default" w:ascii="Times New Roman" w:hAnsi="Times New Roman" w:eastAsia="楷体_GB2312" w:cs="Times New Roman"/>
          <w:b/>
          <w:lang w:val="zh-CN"/>
        </w:rPr>
        <w:t>）事故现场应急处置情况</w:t>
      </w:r>
    </w:p>
    <w:p w14:paraId="74911C0E">
      <w:pPr>
        <w:keepNext w:val="0"/>
        <w:keepLines w:val="0"/>
        <w:pageBreakBefore w:val="0"/>
        <w:widowControl w:val="0"/>
        <w:kinsoku/>
        <w:wordWrap/>
        <w:bidi w:val="0"/>
        <w:adjustRightInd/>
        <w:spacing w:line="560" w:lineRule="exact"/>
        <w:ind w:right="0" w:firstLine="640" w:firstLineChars="200"/>
        <w:textAlignment w:val="auto"/>
        <w:rPr>
          <w:rFonts w:hint="default" w:ascii="Times New Roman" w:hAnsi="Times New Roman" w:eastAsia="仿宋_GB2312" w:cs="Times New Roman"/>
        </w:rPr>
      </w:pPr>
      <w:r>
        <w:rPr>
          <w:rFonts w:hint="default" w:ascii="Times New Roman" w:hAnsi="Times New Roman" w:eastAsia="仿宋_GB2312" w:cs="Times New Roman"/>
        </w:rPr>
        <w:t>事发后，</w:t>
      </w:r>
      <w:r>
        <w:rPr>
          <w:rFonts w:hint="eastAsia" w:ascii="Times New Roman" w:eastAsia="仿宋_GB2312" w:cs="Times New Roman"/>
          <w:lang w:eastAsia="zh-CN"/>
        </w:rPr>
        <w:t>沈某</w:t>
      </w:r>
      <w:r>
        <w:rPr>
          <w:rFonts w:hint="default" w:ascii="Times New Roman" w:hAnsi="Times New Roman" w:eastAsia="仿宋_GB2312" w:cs="Times New Roman"/>
        </w:rPr>
        <w:t>、</w:t>
      </w:r>
      <w:r>
        <w:rPr>
          <w:rFonts w:hint="eastAsia" w:ascii="Times New Roman" w:eastAsia="仿宋_GB2312" w:cs="Times New Roman"/>
          <w:lang w:eastAsia="zh-CN"/>
        </w:rPr>
        <w:t>周某</w:t>
      </w:r>
      <w:r>
        <w:rPr>
          <w:rFonts w:hint="default" w:ascii="Times New Roman" w:hAnsi="Times New Roman" w:eastAsia="仿宋_GB2312" w:cs="Times New Roman"/>
        </w:rPr>
        <w:t>、</w:t>
      </w:r>
      <w:r>
        <w:rPr>
          <w:rFonts w:hint="eastAsia" w:ascii="Times New Roman" w:eastAsia="仿宋_GB2312" w:cs="Times New Roman"/>
          <w:lang w:eastAsia="zh-CN"/>
        </w:rPr>
        <w:t>林某</w:t>
      </w:r>
      <w:r>
        <w:rPr>
          <w:rFonts w:hint="default" w:ascii="Times New Roman" w:hAnsi="Times New Roman" w:eastAsia="仿宋_GB2312" w:cs="Times New Roman"/>
        </w:rPr>
        <w:t>3人立即将</w:t>
      </w:r>
      <w:r>
        <w:rPr>
          <w:rFonts w:hint="eastAsia" w:ascii="Times New Roman" w:eastAsia="仿宋_GB2312" w:cs="Times New Roman"/>
          <w:lang w:eastAsia="zh-CN"/>
        </w:rPr>
        <w:t>姜某</w:t>
      </w:r>
      <w:r>
        <w:rPr>
          <w:rFonts w:hint="default" w:ascii="Times New Roman" w:hAnsi="Times New Roman" w:eastAsia="仿宋_GB2312" w:cs="Times New Roman"/>
        </w:rPr>
        <w:t>身上的钢管挪开，等待“120”进一步救援。</w:t>
      </w:r>
    </w:p>
    <w:p w14:paraId="434DD59D">
      <w:pPr>
        <w:keepNext w:val="0"/>
        <w:keepLines w:val="0"/>
        <w:pageBreakBefore w:val="0"/>
        <w:widowControl w:val="0"/>
        <w:kinsoku/>
        <w:wordWrap/>
        <w:overflowPunct/>
        <w:topLinePunct w:val="0"/>
        <w:autoSpaceDE/>
        <w:autoSpaceDN/>
        <w:bidi w:val="0"/>
        <w:adjustRightInd/>
        <w:spacing w:line="560" w:lineRule="exact"/>
        <w:ind w:right="0" w:firstLine="643" w:firstLineChars="200"/>
        <w:textAlignment w:val="auto"/>
        <w:outlineLvl w:val="1"/>
        <w:rPr>
          <w:rFonts w:hint="default" w:ascii="Times New Roman" w:hAnsi="Times New Roman" w:eastAsia="楷体_GB2312" w:cs="Times New Roman"/>
          <w:b/>
          <w:lang w:val="zh-CN"/>
        </w:rPr>
      </w:pPr>
      <w:r>
        <w:rPr>
          <w:rFonts w:hint="default" w:ascii="Times New Roman" w:hAnsi="Times New Roman" w:eastAsia="楷体_GB2312" w:cs="Times New Roman"/>
          <w:b/>
          <w:lang w:val="zh-CN"/>
        </w:rPr>
        <w:t>（三）医疗救治情况和善后情况</w:t>
      </w:r>
    </w:p>
    <w:p w14:paraId="1530DBFC">
      <w:pPr>
        <w:keepNext w:val="0"/>
        <w:keepLines w:val="0"/>
        <w:pageBreakBefore w:val="0"/>
        <w:widowControl w:val="0"/>
        <w:kinsoku/>
        <w:wordWrap/>
        <w:bidi w:val="0"/>
        <w:adjustRightInd/>
        <w:spacing w:line="560" w:lineRule="exact"/>
        <w:ind w:right="0" w:firstLine="616" w:firstLineChars="200"/>
        <w:textAlignment w:val="auto"/>
        <w:rPr>
          <w:rFonts w:hint="default" w:ascii="Times New Roman" w:hAnsi="Times New Roman" w:eastAsia="仿宋_GB2312" w:cs="Times New Roman"/>
          <w:spacing w:val="-6"/>
        </w:rPr>
      </w:pPr>
      <w:r>
        <w:rPr>
          <w:rFonts w:hint="default" w:ascii="Times New Roman" w:hAnsi="Times New Roman" w:eastAsia="仿宋_GB2312" w:cs="Times New Roman"/>
          <w:spacing w:val="-6"/>
        </w:rPr>
        <w:t>1.医疗救治情况</w:t>
      </w:r>
    </w:p>
    <w:p w14:paraId="0AD9EBC0">
      <w:pPr>
        <w:keepNext w:val="0"/>
        <w:keepLines w:val="0"/>
        <w:pageBreakBefore w:val="0"/>
        <w:widowControl w:val="0"/>
        <w:kinsoku/>
        <w:wordWrap/>
        <w:bidi w:val="0"/>
        <w:adjustRightInd/>
        <w:spacing w:line="560" w:lineRule="exact"/>
        <w:ind w:right="0" w:firstLine="640" w:firstLineChars="200"/>
        <w:textAlignment w:val="auto"/>
        <w:rPr>
          <w:rFonts w:hint="default" w:ascii="Times New Roman" w:hAnsi="Times New Roman" w:eastAsia="仿宋_GB2312" w:cs="Times New Roman"/>
        </w:rPr>
      </w:pPr>
      <w:r>
        <w:rPr>
          <w:rFonts w:hint="default" w:ascii="Times New Roman" w:hAnsi="Times New Roman" w:eastAsia="仿宋_GB2312" w:cs="Times New Roman"/>
        </w:rPr>
        <w:t>2026年2月10日11时15</w:t>
      </w:r>
      <w:r>
        <w:rPr>
          <w:rFonts w:hint="default" w:ascii="Times New Roman" w:hAnsi="Times New Roman" w:eastAsia="仿宋_GB2312" w:cs="Times New Roman"/>
          <w:lang w:val="en-US" w:eastAsia="zh-CN"/>
        </w:rPr>
        <w:t>分</w:t>
      </w:r>
      <w:r>
        <w:rPr>
          <w:rFonts w:hint="default" w:ascii="Times New Roman" w:hAnsi="Times New Roman" w:eastAsia="仿宋_GB2312" w:cs="Times New Roman"/>
        </w:rPr>
        <w:t>许，“120”急救车到达现场，医护人员确认</w:t>
      </w:r>
      <w:r>
        <w:rPr>
          <w:rFonts w:hint="eastAsia" w:ascii="Times New Roman" w:eastAsia="仿宋_GB2312" w:cs="Times New Roman"/>
          <w:lang w:eastAsia="zh-CN"/>
        </w:rPr>
        <w:t>姜某</w:t>
      </w:r>
      <w:r>
        <w:rPr>
          <w:rFonts w:hint="default" w:ascii="Times New Roman" w:hAnsi="Times New Roman" w:eastAsia="仿宋_GB2312" w:cs="Times New Roman"/>
        </w:rPr>
        <w:t>已经死亡。</w:t>
      </w:r>
    </w:p>
    <w:p w14:paraId="390A3E40">
      <w:pPr>
        <w:keepNext w:val="0"/>
        <w:keepLines w:val="0"/>
        <w:pageBreakBefore w:val="0"/>
        <w:widowControl w:val="0"/>
        <w:kinsoku/>
        <w:wordWrap/>
        <w:bidi w:val="0"/>
        <w:adjustRightInd/>
        <w:spacing w:line="560" w:lineRule="exact"/>
        <w:ind w:right="0" w:firstLine="640" w:firstLineChars="200"/>
        <w:textAlignment w:val="auto"/>
        <w:rPr>
          <w:rFonts w:hint="default" w:ascii="Times New Roman" w:hAnsi="Times New Roman" w:eastAsia="仿宋_GB2312" w:cs="Times New Roman"/>
          <w:lang w:val="zh-CN"/>
        </w:rPr>
      </w:pPr>
      <w:r>
        <w:rPr>
          <w:rFonts w:hint="default" w:ascii="Times New Roman" w:hAnsi="Times New Roman" w:eastAsia="仿宋_GB2312" w:cs="Times New Roman"/>
        </w:rPr>
        <w:t>2.</w:t>
      </w:r>
      <w:r>
        <w:rPr>
          <w:rFonts w:hint="default" w:ascii="Times New Roman" w:hAnsi="Times New Roman" w:eastAsia="仿宋_GB2312" w:cs="Times New Roman"/>
          <w:lang w:val="zh-CN"/>
        </w:rPr>
        <w:t>善后情况</w:t>
      </w:r>
    </w:p>
    <w:p w14:paraId="128E2B92">
      <w:pPr>
        <w:keepNext w:val="0"/>
        <w:keepLines w:val="0"/>
        <w:pageBreakBefore w:val="0"/>
        <w:widowControl w:val="0"/>
        <w:kinsoku/>
        <w:wordWrap/>
        <w:bidi w:val="0"/>
        <w:adjustRightInd/>
        <w:spacing w:line="560" w:lineRule="exact"/>
        <w:ind w:right="0" w:firstLine="640" w:firstLineChars="200"/>
        <w:textAlignment w:val="auto"/>
        <w:rPr>
          <w:rFonts w:hint="default" w:ascii="Times New Roman" w:hAnsi="Times New Roman" w:eastAsia="仿宋_GB2312" w:cs="Times New Roman"/>
          <w:highlight w:val="yellow"/>
          <w:lang w:val="zh-CN"/>
        </w:rPr>
      </w:pPr>
      <w:r>
        <w:rPr>
          <w:rFonts w:hint="default" w:ascii="Times New Roman" w:hAnsi="Times New Roman" w:eastAsia="仿宋_GB2312" w:cs="Times New Roman"/>
        </w:rPr>
        <w:t>2026年2月11日，苏中建设公司与</w:t>
      </w:r>
      <w:r>
        <w:rPr>
          <w:rFonts w:hint="eastAsia" w:ascii="Times New Roman" w:eastAsia="仿宋_GB2312" w:cs="Times New Roman"/>
          <w:lang w:eastAsia="zh-CN"/>
        </w:rPr>
        <w:t>姜某</w:t>
      </w:r>
      <w:r>
        <w:rPr>
          <w:rFonts w:hint="default" w:ascii="Times New Roman" w:hAnsi="Times New Roman" w:eastAsia="仿宋_GB2312" w:cs="Times New Roman"/>
        </w:rPr>
        <w:t>家属签订《调解协议书》。</w:t>
      </w:r>
    </w:p>
    <w:p w14:paraId="1928B0F3">
      <w:pPr>
        <w:keepNext w:val="0"/>
        <w:keepLines w:val="0"/>
        <w:pageBreakBefore w:val="0"/>
        <w:widowControl w:val="0"/>
        <w:kinsoku/>
        <w:wordWrap/>
        <w:overflowPunct/>
        <w:topLinePunct w:val="0"/>
        <w:autoSpaceDE/>
        <w:autoSpaceDN/>
        <w:bidi w:val="0"/>
        <w:adjustRightInd/>
        <w:snapToGrid/>
        <w:spacing w:line="560" w:lineRule="exact"/>
        <w:ind w:right="0" w:firstLine="640" w:firstLineChars="200"/>
        <w:textAlignment w:val="auto"/>
        <w:outlineLvl w:val="1"/>
        <w:rPr>
          <w:rFonts w:hint="default" w:ascii="Times New Roman" w:hAnsi="Times New Roman" w:eastAsia="黑体" w:cs="Times New Roman"/>
        </w:rPr>
      </w:pPr>
      <w:r>
        <w:rPr>
          <w:rFonts w:hint="default" w:ascii="Times New Roman" w:hAnsi="Times New Roman" w:eastAsia="黑体" w:cs="Times New Roman"/>
        </w:rPr>
        <w:t>三、事故原因分析</w:t>
      </w:r>
    </w:p>
    <w:p w14:paraId="53A9E171">
      <w:pPr>
        <w:keepNext w:val="0"/>
        <w:keepLines w:val="0"/>
        <w:pageBreakBefore w:val="0"/>
        <w:widowControl w:val="0"/>
        <w:kinsoku/>
        <w:wordWrap/>
        <w:overflowPunct/>
        <w:topLinePunct w:val="0"/>
        <w:autoSpaceDE/>
        <w:autoSpaceDN/>
        <w:bidi w:val="0"/>
        <w:adjustRightInd/>
        <w:snapToGrid/>
        <w:spacing w:line="560" w:lineRule="exact"/>
        <w:ind w:right="0" w:firstLine="643" w:firstLineChars="200"/>
        <w:textAlignment w:val="auto"/>
        <w:outlineLvl w:val="1"/>
        <w:rPr>
          <w:rFonts w:hint="default" w:ascii="Times New Roman" w:hAnsi="Times New Roman" w:eastAsia="楷体_GB2312" w:cs="Times New Roman"/>
          <w:b/>
          <w:bCs/>
          <w:lang w:val="zh-CN"/>
        </w:rPr>
      </w:pPr>
      <w:r>
        <w:rPr>
          <w:rFonts w:hint="default" w:ascii="Times New Roman" w:hAnsi="Times New Roman" w:eastAsia="楷体_GB2312" w:cs="Times New Roman"/>
          <w:b/>
          <w:bCs/>
        </w:rPr>
        <w:t>（</w:t>
      </w:r>
      <w:r>
        <w:rPr>
          <w:rFonts w:hint="default" w:ascii="Times New Roman" w:hAnsi="Times New Roman" w:eastAsia="楷体_GB2312" w:cs="Times New Roman"/>
          <w:b/>
          <w:bCs/>
          <w:lang w:val="zh-CN"/>
        </w:rPr>
        <w:t>一</w:t>
      </w:r>
      <w:r>
        <w:rPr>
          <w:rFonts w:hint="default" w:ascii="Times New Roman" w:hAnsi="Times New Roman" w:eastAsia="楷体_GB2312" w:cs="Times New Roman"/>
          <w:b/>
          <w:bCs/>
        </w:rPr>
        <w:t>）</w:t>
      </w:r>
      <w:r>
        <w:rPr>
          <w:rFonts w:hint="default" w:ascii="Times New Roman" w:hAnsi="Times New Roman" w:eastAsia="楷体_GB2312" w:cs="Times New Roman"/>
          <w:b/>
          <w:bCs/>
          <w:lang w:val="zh-CN"/>
        </w:rPr>
        <w:t>直接原因分析</w:t>
      </w:r>
    </w:p>
    <w:p w14:paraId="048357C2">
      <w:pPr>
        <w:keepNext w:val="0"/>
        <w:keepLines w:val="0"/>
        <w:pageBreakBefore w:val="0"/>
        <w:widowControl w:val="0"/>
        <w:kinsoku/>
        <w:wordWrap/>
        <w:bidi w:val="0"/>
        <w:adjustRightInd/>
        <w:spacing w:line="560" w:lineRule="exact"/>
        <w:ind w:right="0" w:firstLine="640" w:firstLineChars="200"/>
        <w:textAlignment w:val="auto"/>
        <w:rPr>
          <w:rFonts w:hint="default" w:ascii="Times New Roman" w:hAnsi="Times New Roman" w:eastAsia="仿宋_GB2312" w:cs="Times New Roman"/>
        </w:rPr>
      </w:pPr>
      <w:r>
        <w:rPr>
          <w:rFonts w:hint="default" w:ascii="Times New Roman" w:hAnsi="Times New Roman" w:eastAsia="仿宋_GB2312" w:cs="Times New Roman"/>
        </w:rPr>
        <w:t>1.货车上方堆垛的方钢管高度超出货车栏板约110厘米，钢管处于侧向约束缺失、有掉落风险。</w:t>
      </w:r>
    </w:p>
    <w:p w14:paraId="310C081A">
      <w:pPr>
        <w:keepNext w:val="0"/>
        <w:keepLines w:val="0"/>
        <w:pageBreakBefore w:val="0"/>
        <w:widowControl w:val="0"/>
        <w:kinsoku/>
        <w:wordWrap/>
        <w:bidi w:val="0"/>
        <w:adjustRightInd/>
        <w:spacing w:line="560" w:lineRule="exact"/>
        <w:ind w:right="0" w:firstLine="640" w:firstLineChars="200"/>
        <w:textAlignment w:val="auto"/>
        <w:rPr>
          <w:rFonts w:hint="default" w:ascii="Times New Roman" w:hAnsi="Times New Roman" w:eastAsia="仿宋_GB2312" w:cs="Times New Roman"/>
        </w:rPr>
      </w:pPr>
      <w:r>
        <w:rPr>
          <w:rFonts w:hint="default" w:ascii="Times New Roman" w:hAnsi="Times New Roman" w:eastAsia="仿宋_GB2312" w:cs="Times New Roman"/>
        </w:rPr>
        <w:t>2.</w:t>
      </w:r>
      <w:r>
        <w:rPr>
          <w:rFonts w:hint="eastAsia" w:ascii="Times New Roman" w:eastAsia="仿宋_GB2312" w:cs="Times New Roman"/>
          <w:lang w:eastAsia="zh-CN"/>
        </w:rPr>
        <w:t>姜某</w:t>
      </w:r>
      <w:r>
        <w:rPr>
          <w:rFonts w:hint="default" w:ascii="Times New Roman" w:hAnsi="Times New Roman" w:eastAsia="仿宋_GB2312" w:cs="Times New Roman"/>
        </w:rPr>
        <w:t>安全意识淡薄，贸然解开已固定的东侧捆绑绳索，导致货车上方堆垛的钢管失稳掉落，砸到其头部和身体。</w:t>
      </w:r>
    </w:p>
    <w:p w14:paraId="527FA881">
      <w:pPr>
        <w:keepNext w:val="0"/>
        <w:keepLines w:val="0"/>
        <w:pageBreakBefore w:val="0"/>
        <w:widowControl w:val="0"/>
        <w:kinsoku/>
        <w:wordWrap/>
        <w:overflowPunct/>
        <w:topLinePunct w:val="0"/>
        <w:autoSpaceDE/>
        <w:autoSpaceDN/>
        <w:bidi w:val="0"/>
        <w:adjustRightInd/>
        <w:snapToGrid/>
        <w:spacing w:line="560" w:lineRule="exact"/>
        <w:ind w:right="0" w:firstLine="643" w:firstLineChars="200"/>
        <w:textAlignment w:val="auto"/>
        <w:outlineLvl w:val="1"/>
        <w:rPr>
          <w:rFonts w:hint="default" w:ascii="Times New Roman" w:hAnsi="Times New Roman" w:eastAsia="楷体_GB2312" w:cs="Times New Roman"/>
          <w:b/>
          <w:bCs/>
        </w:rPr>
      </w:pPr>
      <w:r>
        <w:rPr>
          <w:rFonts w:hint="default" w:ascii="Times New Roman" w:hAnsi="Times New Roman" w:eastAsia="楷体_GB2312" w:cs="Times New Roman"/>
          <w:b/>
          <w:bCs/>
        </w:rPr>
        <w:t>（二）间接原因分析</w:t>
      </w:r>
    </w:p>
    <w:p w14:paraId="046B4826">
      <w:pPr>
        <w:keepNext w:val="0"/>
        <w:keepLines w:val="0"/>
        <w:pageBreakBefore w:val="0"/>
        <w:widowControl w:val="0"/>
        <w:kinsoku/>
        <w:wordWrap/>
        <w:bidi w:val="0"/>
        <w:adjustRightInd/>
        <w:spacing w:line="560" w:lineRule="exact"/>
        <w:ind w:right="0" w:firstLine="640" w:firstLineChars="200"/>
        <w:textAlignment w:val="auto"/>
        <w:rPr>
          <w:rFonts w:hint="default" w:ascii="Times New Roman" w:hAnsi="Times New Roman" w:eastAsia="仿宋_GB2312" w:cs="Times New Roman"/>
        </w:rPr>
      </w:pPr>
      <w:r>
        <w:rPr>
          <w:rFonts w:hint="default" w:ascii="Times New Roman" w:hAnsi="Times New Roman" w:eastAsia="仿宋_GB2312" w:cs="Times New Roman"/>
        </w:rPr>
        <w:t>1.苏中建设公司开展装卸作业前，未对作业现场进行安全风险辨识，未制定作业方案和安全防范措施，未进行安全技术交底，未确定专人进行现场作业统一指挥，未指定安全生产管理人员进行现场安全检查和监督，确认安全防范措施落实情况。</w:t>
      </w:r>
    </w:p>
    <w:p w14:paraId="71754AE7">
      <w:pPr>
        <w:keepNext w:val="0"/>
        <w:keepLines w:val="0"/>
        <w:pageBreakBefore w:val="0"/>
        <w:widowControl w:val="0"/>
        <w:kinsoku/>
        <w:wordWrap/>
        <w:overflowPunct/>
        <w:topLinePunct w:val="0"/>
        <w:autoSpaceDE/>
        <w:autoSpaceDN/>
        <w:bidi w:val="0"/>
        <w:adjustRightInd/>
        <w:snapToGrid/>
        <w:spacing w:line="560" w:lineRule="exact"/>
        <w:ind w:right="0" w:firstLine="640" w:firstLineChars="200"/>
        <w:textAlignment w:val="auto"/>
        <w:outlineLvl w:val="1"/>
        <w:rPr>
          <w:rFonts w:hint="default" w:ascii="Times New Roman" w:hAnsi="Times New Roman" w:eastAsia="仿宋_GB2312" w:cs="Times New Roman"/>
        </w:rPr>
      </w:pPr>
      <w:r>
        <w:rPr>
          <w:rFonts w:hint="default" w:ascii="Times New Roman" w:hAnsi="Times New Roman" w:eastAsia="仿宋_GB2312" w:cs="Times New Roman"/>
        </w:rPr>
        <w:t>2.</w:t>
      </w:r>
      <w:r>
        <w:rPr>
          <w:rFonts w:hint="eastAsia" w:ascii="Times New Roman" w:eastAsia="仿宋_GB2312" w:cs="Times New Roman"/>
          <w:lang w:eastAsia="zh-CN"/>
        </w:rPr>
        <w:t>沈某</w:t>
      </w:r>
      <w:r>
        <w:rPr>
          <w:rFonts w:hint="default" w:ascii="Times New Roman" w:hAnsi="Times New Roman" w:eastAsia="仿宋_GB2312" w:cs="Times New Roman"/>
        </w:rPr>
        <w:t>作为苏中建设公司</w:t>
      </w:r>
      <w:r>
        <w:rPr>
          <w:rFonts w:hint="eastAsia" w:ascii="Times New Roman" w:eastAsia="仿宋_GB2312" w:cs="Times New Roman"/>
          <w:lang w:eastAsia="zh-CN"/>
        </w:rPr>
        <w:t>刘某</w:t>
      </w:r>
      <w:r>
        <w:rPr>
          <w:rFonts w:hint="default" w:ascii="Times New Roman" w:hAnsi="Times New Roman" w:eastAsia="仿宋_GB2312" w:cs="Times New Roman"/>
        </w:rPr>
        <w:t>钢管堆场负责人，装卸作业组织者，现场安全管理履责不力，未制定装卸作业操作规程，未对作业现场进行安全风险辨识与管控，未开展安全生产教育培训和技术交底。</w:t>
      </w:r>
    </w:p>
    <w:p w14:paraId="37D14BD3">
      <w:pPr>
        <w:keepNext w:val="0"/>
        <w:keepLines w:val="0"/>
        <w:pageBreakBefore w:val="0"/>
        <w:widowControl w:val="0"/>
        <w:kinsoku/>
        <w:wordWrap/>
        <w:overflowPunct/>
        <w:topLinePunct w:val="0"/>
        <w:autoSpaceDE/>
        <w:autoSpaceDN/>
        <w:bidi w:val="0"/>
        <w:adjustRightInd/>
        <w:snapToGrid/>
        <w:spacing w:line="560" w:lineRule="exact"/>
        <w:ind w:right="0" w:firstLine="643" w:firstLineChars="200"/>
        <w:textAlignment w:val="auto"/>
        <w:outlineLvl w:val="1"/>
        <w:rPr>
          <w:rFonts w:hint="default" w:ascii="Times New Roman" w:hAnsi="Times New Roman" w:eastAsia="楷体_GB2312" w:cs="Times New Roman"/>
          <w:b/>
          <w:bCs/>
        </w:rPr>
      </w:pPr>
      <w:r>
        <w:rPr>
          <w:rFonts w:hint="default" w:ascii="Times New Roman" w:hAnsi="Times New Roman" w:eastAsia="楷体_GB2312" w:cs="Times New Roman"/>
          <w:b/>
          <w:bCs/>
        </w:rPr>
        <w:t>（三）事故鉴定情况</w:t>
      </w:r>
    </w:p>
    <w:p w14:paraId="2A33F6ED">
      <w:pPr>
        <w:keepNext w:val="0"/>
        <w:keepLines w:val="0"/>
        <w:pageBreakBefore w:val="0"/>
        <w:widowControl w:val="0"/>
        <w:kinsoku/>
        <w:wordWrap/>
        <w:overflowPunct/>
        <w:topLinePunct w:val="0"/>
        <w:autoSpaceDE/>
        <w:autoSpaceDN/>
        <w:bidi w:val="0"/>
        <w:adjustRightInd/>
        <w:snapToGrid/>
        <w:spacing w:line="560" w:lineRule="exact"/>
        <w:ind w:right="0" w:firstLine="640" w:firstLineChars="200"/>
        <w:textAlignment w:val="auto"/>
        <w:outlineLvl w:val="1"/>
        <w:rPr>
          <w:rFonts w:hint="default" w:ascii="Times New Roman" w:hAnsi="Times New Roman" w:eastAsia="仿宋_GB2312" w:cs="Times New Roman"/>
        </w:rPr>
      </w:pPr>
      <w:r>
        <w:rPr>
          <w:rFonts w:hint="default" w:ascii="Times New Roman" w:hAnsi="Times New Roman" w:eastAsia="仿宋_GB2312" w:cs="Times New Roman"/>
        </w:rPr>
        <w:t>2026年2月14日，海安市公安局物证鉴定书{海公物鉴（病理）字[2026]25号}鉴定意见“</w:t>
      </w:r>
      <w:r>
        <w:rPr>
          <w:rFonts w:hint="eastAsia" w:ascii="Times New Roman" w:eastAsia="仿宋_GB2312" w:cs="Times New Roman"/>
          <w:lang w:eastAsia="zh-CN"/>
        </w:rPr>
        <w:t>姜某</w:t>
      </w:r>
      <w:r>
        <w:rPr>
          <w:rFonts w:hint="default" w:ascii="Times New Roman" w:hAnsi="Times New Roman" w:eastAsia="仿宋_GB2312" w:cs="Times New Roman"/>
        </w:rPr>
        <w:t>符合复合伤死亡”。</w:t>
      </w:r>
    </w:p>
    <w:p w14:paraId="6D9B383E">
      <w:pPr>
        <w:pStyle w:val="2"/>
        <w:keepNext w:val="0"/>
        <w:keepLines w:val="0"/>
        <w:pageBreakBefore w:val="0"/>
        <w:widowControl w:val="0"/>
        <w:kinsoku/>
        <w:wordWrap/>
        <w:bidi w:val="0"/>
        <w:adjustRightInd/>
        <w:spacing w:line="560" w:lineRule="exact"/>
        <w:ind w:right="0"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rPr>
        <w:t>四、有关责任单位存在的主要问题</w:t>
      </w:r>
    </w:p>
    <w:p w14:paraId="6DFFD635">
      <w:pPr>
        <w:pStyle w:val="2"/>
        <w:keepNext w:val="0"/>
        <w:keepLines w:val="0"/>
        <w:pageBreakBefore w:val="0"/>
        <w:widowControl w:val="0"/>
        <w:kinsoku/>
        <w:wordWrap/>
        <w:bidi w:val="0"/>
        <w:adjustRightInd/>
        <w:spacing w:line="560" w:lineRule="exact"/>
        <w:ind w:right="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苏中建设公司未正确履行安全生产管理职责，未对施工材料堆场开展安全生产风险辨识和管控工作，未及时发现并排除作业现场隐患。未与堆场出借方签订安全生产管理协议。</w:t>
      </w:r>
    </w:p>
    <w:p w14:paraId="337819F0">
      <w:pPr>
        <w:pStyle w:val="2"/>
        <w:keepNext w:val="0"/>
        <w:keepLines w:val="0"/>
        <w:pageBreakBefore w:val="0"/>
        <w:widowControl w:val="0"/>
        <w:kinsoku/>
        <w:wordWrap/>
        <w:bidi w:val="0"/>
        <w:adjustRightInd/>
        <w:spacing w:line="560" w:lineRule="exact"/>
        <w:ind w:right="0"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rPr>
        <w:t>五、对有关责任人员和责任单位的处理建议</w:t>
      </w:r>
    </w:p>
    <w:p w14:paraId="06CCD3E3">
      <w:pPr>
        <w:keepNext w:val="0"/>
        <w:keepLines w:val="0"/>
        <w:pageBreakBefore w:val="0"/>
        <w:widowControl w:val="0"/>
        <w:kinsoku/>
        <w:wordWrap/>
        <w:overflowPunct/>
        <w:topLinePunct w:val="0"/>
        <w:autoSpaceDE/>
        <w:autoSpaceDN/>
        <w:bidi w:val="0"/>
        <w:adjustRightInd/>
        <w:spacing w:line="560" w:lineRule="exact"/>
        <w:ind w:right="0" w:firstLine="643" w:firstLineChars="200"/>
        <w:textAlignment w:val="auto"/>
        <w:rPr>
          <w:rFonts w:hint="default" w:ascii="Times New Roman" w:hAnsi="Times New Roman" w:eastAsia="楷体_GB2312" w:cs="Times New Roman"/>
          <w:b/>
          <w:bCs/>
          <w:lang w:val="zh-CN"/>
        </w:rPr>
      </w:pPr>
      <w:r>
        <w:rPr>
          <w:rFonts w:hint="default" w:ascii="Times New Roman" w:hAnsi="Times New Roman" w:eastAsia="楷体_GB2312" w:cs="Times New Roman"/>
          <w:b/>
          <w:bCs/>
          <w:lang w:val="zh-CN"/>
        </w:rPr>
        <w:t>（一）因在事故中死亡免予追究责任人员</w:t>
      </w:r>
    </w:p>
    <w:p w14:paraId="09CF3A45">
      <w:pPr>
        <w:keepNext w:val="0"/>
        <w:keepLines w:val="0"/>
        <w:pageBreakBefore w:val="0"/>
        <w:widowControl w:val="0"/>
        <w:kinsoku/>
        <w:wordWrap/>
        <w:overflowPunct/>
        <w:topLinePunct w:val="0"/>
        <w:autoSpaceDE/>
        <w:autoSpaceDN/>
        <w:bidi w:val="0"/>
        <w:adjustRightInd/>
        <w:spacing w:line="560" w:lineRule="exact"/>
        <w:ind w:right="0" w:firstLine="640" w:firstLineChars="200"/>
        <w:textAlignment w:val="auto"/>
        <w:rPr>
          <w:rFonts w:hint="default" w:ascii="Times New Roman" w:hAnsi="Times New Roman" w:eastAsia="仿宋_GB2312" w:cs="Times New Roman"/>
        </w:rPr>
      </w:pPr>
      <w:r>
        <w:rPr>
          <w:rFonts w:hint="eastAsia" w:ascii="Times New Roman" w:eastAsia="仿宋_GB2312" w:cs="Times New Roman"/>
          <w:lang w:eastAsia="zh-CN"/>
        </w:rPr>
        <w:t>姜某</w:t>
      </w:r>
      <w:r>
        <w:rPr>
          <w:rFonts w:hint="default" w:ascii="Times New Roman" w:hAnsi="Times New Roman" w:eastAsia="仿宋_GB2312" w:cs="Times New Roman"/>
        </w:rPr>
        <w:t>，安全意识淡薄，贸然解开已固定的东侧捆绑绳索，导致货车上方堆垛的钢管失稳掉落，砸到其头部和身体。对此起事故的发生负有直接责任。</w:t>
      </w:r>
    </w:p>
    <w:p w14:paraId="797E6D16">
      <w:pPr>
        <w:keepNext w:val="0"/>
        <w:keepLines w:val="0"/>
        <w:pageBreakBefore w:val="0"/>
        <w:widowControl w:val="0"/>
        <w:kinsoku/>
        <w:wordWrap/>
        <w:bidi w:val="0"/>
        <w:adjustRightInd/>
        <w:spacing w:line="560" w:lineRule="exact"/>
        <w:ind w:right="0" w:firstLine="640" w:firstLineChars="200"/>
        <w:jc w:val="left"/>
        <w:textAlignment w:val="auto"/>
        <w:rPr>
          <w:rFonts w:hint="default" w:ascii="Times New Roman" w:hAnsi="Times New Roman" w:eastAsia="仿宋_GB2312" w:cs="Times New Roman"/>
        </w:rPr>
      </w:pPr>
      <w:r>
        <w:rPr>
          <w:rFonts w:hint="default" w:ascii="Times New Roman" w:hAnsi="Times New Roman" w:eastAsia="仿宋_GB2312" w:cs="Times New Roman"/>
        </w:rPr>
        <w:t>处理建议：鉴于</w:t>
      </w:r>
      <w:r>
        <w:rPr>
          <w:rFonts w:hint="eastAsia" w:ascii="Times New Roman" w:eastAsia="仿宋_GB2312" w:cs="Times New Roman"/>
          <w:lang w:eastAsia="zh-CN"/>
        </w:rPr>
        <w:t>姜某</w:t>
      </w:r>
      <w:r>
        <w:rPr>
          <w:rFonts w:hint="default" w:ascii="Times New Roman" w:hAnsi="Times New Roman" w:eastAsia="仿宋_GB2312" w:cs="Times New Roman"/>
        </w:rPr>
        <w:t>在此起事故中已经死亡，免予追究其责任。</w:t>
      </w:r>
    </w:p>
    <w:p w14:paraId="08886F58">
      <w:pPr>
        <w:keepNext w:val="0"/>
        <w:keepLines w:val="0"/>
        <w:pageBreakBefore w:val="0"/>
        <w:widowControl w:val="0"/>
        <w:kinsoku/>
        <w:wordWrap/>
        <w:overflowPunct/>
        <w:topLinePunct w:val="0"/>
        <w:autoSpaceDE/>
        <w:autoSpaceDN/>
        <w:bidi w:val="0"/>
        <w:adjustRightInd/>
        <w:spacing w:line="560" w:lineRule="exact"/>
        <w:ind w:right="0" w:firstLine="643" w:firstLineChars="200"/>
        <w:textAlignment w:val="auto"/>
        <w:rPr>
          <w:rFonts w:hint="default" w:ascii="Times New Roman" w:hAnsi="Times New Roman" w:eastAsia="楷体_GB2312" w:cs="Times New Roman"/>
          <w:b/>
          <w:bCs/>
          <w:lang w:val="zh-CN"/>
        </w:rPr>
      </w:pPr>
      <w:r>
        <w:rPr>
          <w:rFonts w:hint="default" w:ascii="Times New Roman" w:hAnsi="Times New Roman" w:eastAsia="楷体_GB2312" w:cs="Times New Roman"/>
          <w:b/>
          <w:bCs/>
          <w:lang w:val="zh-CN"/>
        </w:rPr>
        <w:t>（二）对责任单位的行政处罚建议</w:t>
      </w:r>
    </w:p>
    <w:p w14:paraId="06548F2F">
      <w:pPr>
        <w:keepNext w:val="0"/>
        <w:keepLines w:val="0"/>
        <w:pageBreakBefore w:val="0"/>
        <w:widowControl w:val="0"/>
        <w:kinsoku/>
        <w:wordWrap/>
        <w:bidi w:val="0"/>
        <w:adjustRightInd/>
        <w:spacing w:line="560" w:lineRule="exact"/>
        <w:ind w:right="0" w:firstLine="640" w:firstLineChars="200"/>
        <w:textAlignment w:val="auto"/>
        <w:rPr>
          <w:rFonts w:hint="default" w:ascii="Times New Roman" w:hAnsi="Times New Roman" w:eastAsia="仿宋_GB2312" w:cs="Times New Roman"/>
        </w:rPr>
      </w:pPr>
      <w:r>
        <w:rPr>
          <w:rFonts w:hint="default" w:ascii="Times New Roman" w:hAnsi="Times New Roman" w:eastAsia="仿宋_GB2312" w:cs="Times New Roman"/>
        </w:rPr>
        <w:t>苏中建设公司未正确履行安全生产管理职责，未对施工材料堆场现场开展安全生产风险辨识和管控工作，未制定随车吊货车作业方案，未对现场作业人员进行安全技术交底，未确定专人进行现场作业统一指挥。对此起事故的发生负有责任。</w:t>
      </w:r>
    </w:p>
    <w:p w14:paraId="51572D54">
      <w:pPr>
        <w:keepNext w:val="0"/>
        <w:keepLines w:val="0"/>
        <w:pageBreakBefore w:val="0"/>
        <w:widowControl w:val="0"/>
        <w:kinsoku/>
        <w:wordWrap/>
        <w:overflowPunct/>
        <w:topLinePunct w:val="0"/>
        <w:autoSpaceDE/>
        <w:autoSpaceDN/>
        <w:bidi w:val="0"/>
        <w:adjustRightInd/>
        <w:spacing w:line="560" w:lineRule="exact"/>
        <w:ind w:right="0" w:firstLine="640" w:firstLineChars="200"/>
        <w:textAlignment w:val="auto"/>
        <w:rPr>
          <w:rFonts w:hint="default" w:ascii="Times New Roman" w:hAnsi="Times New Roman" w:eastAsia="仿宋_GB2312" w:cs="Times New Roman"/>
          <w:bCs/>
        </w:rPr>
      </w:pPr>
      <w:r>
        <w:rPr>
          <w:rFonts w:hint="default" w:ascii="Times New Roman" w:hAnsi="Times New Roman" w:eastAsia="仿宋_GB2312" w:cs="Times New Roman"/>
        </w:rPr>
        <w:t>处理建议</w:t>
      </w:r>
      <w:r>
        <w:rPr>
          <w:rFonts w:hint="default" w:ascii="Times New Roman" w:hAnsi="Times New Roman" w:eastAsia="仿宋_GB2312" w:cs="Times New Roman"/>
          <w:bCs/>
        </w:rPr>
        <w:t>：</w:t>
      </w:r>
      <w:r>
        <w:rPr>
          <w:rFonts w:hint="default" w:ascii="Times New Roman" w:hAnsi="Times New Roman" w:eastAsia="仿宋_GB2312" w:cs="Times New Roman"/>
          <w:color w:val="000000" w:themeColor="text1"/>
          <w14:textFill>
            <w14:solidFill>
              <w14:schemeClr w14:val="tx1"/>
            </w14:solidFill>
          </w14:textFill>
        </w:rPr>
        <w:t>由市应急管理局依据安全生产法律法规规定，给予其罚款的行政处罚</w:t>
      </w:r>
      <w:r>
        <w:rPr>
          <w:rFonts w:hint="default" w:ascii="Times New Roman" w:hAnsi="Times New Roman" w:eastAsia="仿宋_GB2312" w:cs="Times New Roman"/>
          <w:bCs/>
        </w:rPr>
        <w:t>。</w:t>
      </w:r>
    </w:p>
    <w:p w14:paraId="721CB1A5">
      <w:pPr>
        <w:keepNext w:val="0"/>
        <w:keepLines w:val="0"/>
        <w:pageBreakBefore w:val="0"/>
        <w:widowControl w:val="0"/>
        <w:kinsoku/>
        <w:wordWrap/>
        <w:bidi w:val="0"/>
        <w:adjustRightInd/>
        <w:spacing w:line="560" w:lineRule="exact"/>
        <w:ind w:right="0" w:firstLine="643" w:firstLineChars="200"/>
        <w:textAlignment w:val="auto"/>
        <w:rPr>
          <w:rFonts w:hint="default" w:ascii="Times New Roman" w:hAnsi="Times New Roman" w:eastAsia="楷体_GB2312" w:cs="Times New Roman"/>
          <w:b/>
          <w:bCs/>
        </w:rPr>
      </w:pPr>
      <w:r>
        <w:rPr>
          <w:rFonts w:hint="default" w:ascii="Times New Roman" w:hAnsi="Times New Roman" w:eastAsia="楷体_GB2312" w:cs="Times New Roman"/>
          <w:b/>
          <w:bCs/>
        </w:rPr>
        <w:t>（三）对责任人员的行政处罚建议</w:t>
      </w:r>
    </w:p>
    <w:p w14:paraId="7CBE69BA">
      <w:pPr>
        <w:keepNext w:val="0"/>
        <w:keepLines w:val="0"/>
        <w:pageBreakBefore w:val="0"/>
        <w:widowControl w:val="0"/>
        <w:kinsoku/>
        <w:wordWrap/>
        <w:overflowPunct/>
        <w:topLinePunct w:val="0"/>
        <w:autoSpaceDE/>
        <w:autoSpaceDN/>
        <w:bidi w:val="0"/>
        <w:adjustRightInd/>
        <w:snapToGrid/>
        <w:spacing w:line="560" w:lineRule="exact"/>
        <w:ind w:right="0" w:firstLine="640" w:firstLineChars="200"/>
        <w:textAlignment w:val="auto"/>
        <w:outlineLvl w:val="1"/>
        <w:rPr>
          <w:rFonts w:hint="default" w:ascii="Times New Roman" w:hAnsi="Times New Roman" w:eastAsia="仿宋_GB2312" w:cs="Times New Roman"/>
        </w:rPr>
      </w:pPr>
      <w:r>
        <w:rPr>
          <w:rFonts w:hint="eastAsia" w:ascii="Times New Roman" w:eastAsia="仿宋_GB2312" w:cs="Times New Roman"/>
          <w:lang w:eastAsia="zh-CN"/>
        </w:rPr>
        <w:t>沈某</w:t>
      </w:r>
      <w:r>
        <w:rPr>
          <w:rFonts w:hint="default" w:ascii="Times New Roman" w:hAnsi="Times New Roman" w:eastAsia="仿宋_GB2312" w:cs="Times New Roman"/>
        </w:rPr>
        <w:t>，事发钢管堆场现场负责人，装卸作业组织者，安全生产管理履责不力。未对作业现场进行安全风险辨识与管控，未制定装卸作业操作规程，未开展安全生产教育培训和技术交底。对此起事故的发生负有责任。</w:t>
      </w:r>
    </w:p>
    <w:p w14:paraId="69D96F87">
      <w:pPr>
        <w:keepNext w:val="0"/>
        <w:keepLines w:val="0"/>
        <w:pageBreakBefore w:val="0"/>
        <w:widowControl w:val="0"/>
        <w:kinsoku/>
        <w:wordWrap/>
        <w:overflowPunct/>
        <w:topLinePunct w:val="0"/>
        <w:autoSpaceDE/>
        <w:autoSpaceDN/>
        <w:bidi w:val="0"/>
        <w:adjustRightInd/>
        <w:spacing w:line="560" w:lineRule="exact"/>
        <w:ind w:right="0" w:firstLine="640" w:firstLineChars="200"/>
        <w:textAlignment w:val="auto"/>
        <w:rPr>
          <w:rFonts w:hint="default" w:ascii="Times New Roman" w:hAnsi="Times New Roman" w:eastAsia="仿宋_GB2312" w:cs="Times New Roman"/>
          <w:bCs/>
        </w:rPr>
      </w:pPr>
      <w:r>
        <w:rPr>
          <w:rFonts w:hint="default" w:ascii="Times New Roman" w:hAnsi="Times New Roman" w:eastAsia="仿宋_GB2312" w:cs="Times New Roman"/>
        </w:rPr>
        <w:t>处理建议</w:t>
      </w:r>
      <w:r>
        <w:rPr>
          <w:rFonts w:hint="default" w:ascii="Times New Roman" w:hAnsi="Times New Roman" w:eastAsia="仿宋_GB2312" w:cs="Times New Roman"/>
          <w:bCs/>
        </w:rPr>
        <w:t>：</w:t>
      </w:r>
      <w:r>
        <w:rPr>
          <w:rFonts w:hint="default" w:ascii="Times New Roman" w:hAnsi="Times New Roman" w:eastAsia="仿宋_GB2312" w:cs="Times New Roman"/>
          <w:color w:val="000000" w:themeColor="text1"/>
          <w14:textFill>
            <w14:solidFill>
              <w14:schemeClr w14:val="tx1"/>
            </w14:solidFill>
          </w14:textFill>
        </w:rPr>
        <w:t>由市应急管理局依据安全生产法律法规规定，给</w:t>
      </w:r>
      <w:bookmarkStart w:id="2" w:name="_GoBack"/>
      <w:bookmarkEnd w:id="2"/>
      <w:r>
        <w:rPr>
          <w:rFonts w:hint="default" w:ascii="Times New Roman" w:hAnsi="Times New Roman" w:eastAsia="仿宋_GB2312" w:cs="Times New Roman"/>
          <w:color w:val="000000" w:themeColor="text1"/>
          <w14:textFill>
            <w14:solidFill>
              <w14:schemeClr w14:val="tx1"/>
            </w14:solidFill>
          </w14:textFill>
        </w:rPr>
        <w:t>予其罚款的行政处罚</w:t>
      </w:r>
      <w:r>
        <w:rPr>
          <w:rFonts w:hint="default" w:ascii="Times New Roman" w:hAnsi="Times New Roman" w:eastAsia="仿宋_GB2312" w:cs="Times New Roman"/>
          <w:bCs/>
        </w:rPr>
        <w:t>。</w:t>
      </w:r>
    </w:p>
    <w:p w14:paraId="251C8703">
      <w:pPr>
        <w:keepNext w:val="0"/>
        <w:keepLines w:val="0"/>
        <w:pageBreakBefore w:val="0"/>
        <w:widowControl w:val="0"/>
        <w:kinsoku/>
        <w:wordWrap/>
        <w:bidi w:val="0"/>
        <w:adjustRightInd/>
        <w:spacing w:line="560" w:lineRule="exact"/>
        <w:ind w:right="0" w:firstLine="352" w:firstLineChars="200"/>
        <w:textAlignment w:val="auto"/>
        <w:rPr>
          <w:rFonts w:hint="default" w:ascii="Times New Roman" w:hAnsi="Times New Roman" w:eastAsia="仿宋_GB2312" w:cs="Times New Roman"/>
          <w:color w:val="000000" w:themeColor="text1"/>
          <w:w w:val="55"/>
          <w14:textFill>
            <w14:solidFill>
              <w14:schemeClr w14:val="tx1"/>
            </w14:solidFill>
          </w14:textFill>
        </w:rPr>
      </w:pPr>
    </w:p>
    <w:p w14:paraId="3BFCB829">
      <w:pPr>
        <w:keepNext w:val="0"/>
        <w:keepLines w:val="0"/>
        <w:pageBreakBefore w:val="0"/>
        <w:widowControl w:val="0"/>
        <w:kinsoku/>
        <w:wordWrap/>
        <w:bidi w:val="0"/>
        <w:adjustRightInd/>
        <w:spacing w:line="560" w:lineRule="exact"/>
        <w:ind w:right="0" w:firstLine="2112" w:firstLineChars="1200"/>
        <w:textAlignment w:val="auto"/>
        <w:rPr>
          <w:rFonts w:hint="default" w:ascii="Times New Roman" w:hAnsi="Times New Roman" w:eastAsia="仿宋_GB2312" w:cs="Times New Roman"/>
          <w:color w:val="000000" w:themeColor="text1"/>
          <w:w w:val="55"/>
          <w14:textFill>
            <w14:solidFill>
              <w14:schemeClr w14:val="tx1"/>
            </w14:solidFill>
          </w14:textFill>
        </w:rPr>
      </w:pPr>
      <w:r>
        <w:rPr>
          <w:rFonts w:hint="default" w:ascii="Times New Roman" w:hAnsi="Times New Roman" w:eastAsia="仿宋_GB2312" w:cs="Times New Roman"/>
          <w:color w:val="000000" w:themeColor="text1"/>
          <w:w w:val="55"/>
          <w14:textFill>
            <w14:solidFill>
              <w14:schemeClr w14:val="tx1"/>
            </w14:solidFill>
          </w14:textFill>
        </w:rPr>
        <w:t>海安隆政江苏省苏中建设集团股份有限公司“2·10”一般物体</w:t>
      </w:r>
      <w:r>
        <w:rPr>
          <w:rFonts w:hint="default" w:ascii="Times New Roman" w:hAnsi="Times New Roman" w:eastAsia="仿宋_GB2312" w:cs="Times New Roman"/>
          <w:color w:val="000000" w:themeColor="text1"/>
          <w:w w:val="55"/>
          <w:lang w:eastAsia="zh-CN"/>
          <w14:textFill>
            <w14:solidFill>
              <w14:schemeClr w14:val="tx1"/>
            </w14:solidFill>
          </w14:textFill>
        </w:rPr>
        <w:t>打击事故</w:t>
      </w:r>
      <w:r>
        <w:rPr>
          <w:rFonts w:hint="default" w:ascii="Times New Roman" w:hAnsi="Times New Roman" w:eastAsia="仿宋_GB2312" w:cs="Times New Roman"/>
          <w:color w:val="000000" w:themeColor="text1"/>
          <w:w w:val="55"/>
          <w14:textFill>
            <w14:solidFill>
              <w14:schemeClr w14:val="tx1"/>
            </w14:solidFill>
          </w14:textFill>
        </w:rPr>
        <w:t>调查组</w:t>
      </w:r>
    </w:p>
    <w:p w14:paraId="4B02F92F">
      <w:pPr>
        <w:keepNext w:val="0"/>
        <w:keepLines w:val="0"/>
        <w:pageBreakBefore w:val="0"/>
        <w:widowControl w:val="0"/>
        <w:kinsoku/>
        <w:wordWrap/>
        <w:overflowPunct/>
        <w:topLinePunct w:val="0"/>
        <w:autoSpaceDE/>
        <w:autoSpaceDN/>
        <w:bidi w:val="0"/>
        <w:adjustRightInd/>
        <w:spacing w:line="560" w:lineRule="exact"/>
        <w:ind w:right="0"/>
        <w:jc w:val="center"/>
        <w:textAlignment w:val="auto"/>
        <w:rPr>
          <w:rFonts w:hint="default" w:ascii="Times New Roman" w:hAnsi="Times New Roman" w:eastAsia="仿宋_GB2312" w:cs="Times New Roman"/>
          <w:color w:val="000000" w:themeColor="text1"/>
          <w:spacing w:val="20"/>
          <w14:textFill>
            <w14:solidFill>
              <w14:schemeClr w14:val="tx1"/>
            </w14:solidFill>
          </w14:textFill>
        </w:rPr>
      </w:pPr>
      <w:r>
        <w:rPr>
          <w:rFonts w:hint="default" w:ascii="Times New Roman" w:hAnsi="Times New Roman" w:eastAsia="仿宋_GB2312" w:cs="Times New Roman"/>
          <w:color w:val="000000" w:themeColor="text1"/>
          <w:spacing w:val="20"/>
          <w:lang w:val="en-US" w:eastAsia="zh-CN"/>
          <w14:textFill>
            <w14:solidFill>
              <w14:schemeClr w14:val="tx1"/>
            </w14:solidFill>
          </w14:textFill>
        </w:rPr>
        <w:t xml:space="preserve">     </w:t>
      </w:r>
      <w:r>
        <w:rPr>
          <w:rFonts w:hint="default" w:ascii="Times New Roman" w:hAnsi="Times New Roman" w:eastAsia="仿宋_GB2312" w:cs="Times New Roman"/>
          <w:color w:val="000000" w:themeColor="text1"/>
          <w:spacing w:val="20"/>
          <w14:textFill>
            <w14:solidFill>
              <w14:schemeClr w14:val="tx1"/>
            </w14:solidFill>
          </w14:textFill>
        </w:rPr>
        <w:t>（应急管理局代章）</w:t>
      </w:r>
      <w:bookmarkEnd w:id="0"/>
      <w:bookmarkEnd w:id="1"/>
    </w:p>
    <w:p w14:paraId="5552A2BE">
      <w:pPr>
        <w:keepNext w:val="0"/>
        <w:keepLines w:val="0"/>
        <w:pageBreakBefore w:val="0"/>
        <w:widowControl w:val="0"/>
        <w:kinsoku/>
        <w:wordWrap/>
        <w:overflowPunct/>
        <w:topLinePunct w:val="0"/>
        <w:autoSpaceDE/>
        <w:autoSpaceDN/>
        <w:bidi w:val="0"/>
        <w:adjustRightInd/>
        <w:spacing w:line="560" w:lineRule="exact"/>
        <w:ind w:right="0"/>
        <w:jc w:val="both"/>
        <w:textAlignment w:val="auto"/>
        <w:rPr>
          <w:rFonts w:hint="default" w:ascii="Times New Roman" w:hAnsi="Times New Roman" w:eastAsia="仿宋_GB2312" w:cs="Times New Roman"/>
          <w:color w:val="000000" w:themeColor="text1"/>
          <w:spacing w:val="20"/>
          <w14:textFill>
            <w14:solidFill>
              <w14:schemeClr w14:val="tx1"/>
            </w14:solidFill>
          </w14:textFill>
        </w:rPr>
      </w:pPr>
    </w:p>
    <w:p w14:paraId="01CE66FF">
      <w:pPr>
        <w:keepNext w:val="0"/>
        <w:keepLines w:val="0"/>
        <w:pageBreakBefore w:val="0"/>
        <w:widowControl w:val="0"/>
        <w:kinsoku/>
        <w:wordWrap/>
        <w:overflowPunct/>
        <w:topLinePunct w:val="0"/>
        <w:autoSpaceDE/>
        <w:autoSpaceDN/>
        <w:bidi w:val="0"/>
        <w:adjustRightInd/>
        <w:spacing w:line="560" w:lineRule="exact"/>
        <w:ind w:right="0"/>
        <w:jc w:val="both"/>
        <w:textAlignment w:val="auto"/>
        <w:rPr>
          <w:rFonts w:hint="default" w:ascii="Times New Roman" w:hAnsi="Times New Roman" w:eastAsia="仿宋_GB2312" w:cs="Times New Roman"/>
          <w:color w:val="000000" w:themeColor="text1"/>
          <w:spacing w:val="20"/>
          <w14:textFill>
            <w14:solidFill>
              <w14:schemeClr w14:val="tx1"/>
            </w14:solidFill>
          </w14:textFill>
        </w:rPr>
      </w:pPr>
    </w:p>
    <w:p w14:paraId="159A8FF4">
      <w:pPr>
        <w:keepNext w:val="0"/>
        <w:keepLines w:val="0"/>
        <w:pageBreakBefore w:val="0"/>
        <w:widowControl w:val="0"/>
        <w:kinsoku/>
        <w:wordWrap/>
        <w:overflowPunct/>
        <w:topLinePunct w:val="0"/>
        <w:autoSpaceDE/>
        <w:autoSpaceDN/>
        <w:bidi w:val="0"/>
        <w:adjustRightInd/>
        <w:spacing w:line="560" w:lineRule="exact"/>
        <w:ind w:right="0"/>
        <w:jc w:val="both"/>
        <w:textAlignment w:val="auto"/>
        <w:rPr>
          <w:rFonts w:hint="default" w:ascii="Times New Roman" w:hAnsi="Times New Roman" w:eastAsia="仿宋_GB2312" w:cs="Times New Roman"/>
          <w:color w:val="000000" w:themeColor="text1"/>
          <w:spacing w:val="20"/>
          <w14:textFill>
            <w14:solidFill>
              <w14:schemeClr w14:val="tx1"/>
            </w14:solidFill>
          </w14:textFill>
        </w:rPr>
      </w:pPr>
    </w:p>
    <w:p w14:paraId="6DBAF081">
      <w:pPr>
        <w:keepNext w:val="0"/>
        <w:keepLines w:val="0"/>
        <w:pageBreakBefore w:val="0"/>
        <w:widowControl w:val="0"/>
        <w:kinsoku/>
        <w:wordWrap/>
        <w:overflowPunct/>
        <w:topLinePunct w:val="0"/>
        <w:autoSpaceDE/>
        <w:autoSpaceDN/>
        <w:bidi w:val="0"/>
        <w:adjustRightInd/>
        <w:spacing w:line="560" w:lineRule="exact"/>
        <w:ind w:right="0"/>
        <w:jc w:val="both"/>
        <w:textAlignment w:val="auto"/>
        <w:rPr>
          <w:rFonts w:hint="default" w:ascii="Times New Roman" w:hAnsi="Times New Roman" w:eastAsia="仿宋_GB2312" w:cs="Times New Roman"/>
          <w:color w:val="000000" w:themeColor="text1"/>
          <w:spacing w:val="20"/>
          <w14:textFill>
            <w14:solidFill>
              <w14:schemeClr w14:val="tx1"/>
            </w14:solidFill>
          </w14:textFill>
        </w:rPr>
      </w:pPr>
    </w:p>
    <w:p w14:paraId="6C3D42A1">
      <w:pPr>
        <w:keepNext w:val="0"/>
        <w:keepLines w:val="0"/>
        <w:pageBreakBefore w:val="0"/>
        <w:widowControl w:val="0"/>
        <w:kinsoku/>
        <w:wordWrap/>
        <w:overflowPunct/>
        <w:topLinePunct w:val="0"/>
        <w:autoSpaceDE/>
        <w:autoSpaceDN/>
        <w:bidi w:val="0"/>
        <w:adjustRightInd/>
        <w:spacing w:line="560" w:lineRule="exact"/>
        <w:ind w:right="0"/>
        <w:jc w:val="both"/>
        <w:textAlignment w:val="auto"/>
        <w:rPr>
          <w:rFonts w:hint="default" w:ascii="Times New Roman" w:hAnsi="Times New Roman" w:eastAsia="仿宋_GB2312" w:cs="Times New Roman"/>
          <w:color w:val="000000" w:themeColor="text1"/>
          <w:spacing w:val="20"/>
          <w14:textFill>
            <w14:solidFill>
              <w14:schemeClr w14:val="tx1"/>
            </w14:solidFill>
          </w14:textFill>
        </w:rPr>
      </w:pPr>
    </w:p>
    <w:p w14:paraId="376FE2F2">
      <w:pPr>
        <w:keepNext w:val="0"/>
        <w:keepLines w:val="0"/>
        <w:pageBreakBefore w:val="0"/>
        <w:widowControl w:val="0"/>
        <w:kinsoku/>
        <w:wordWrap/>
        <w:overflowPunct/>
        <w:topLinePunct w:val="0"/>
        <w:autoSpaceDE/>
        <w:autoSpaceDN/>
        <w:bidi w:val="0"/>
        <w:adjustRightInd/>
        <w:spacing w:line="560" w:lineRule="exact"/>
        <w:ind w:right="0"/>
        <w:jc w:val="both"/>
        <w:textAlignment w:val="auto"/>
        <w:rPr>
          <w:rFonts w:hint="default" w:ascii="Times New Roman" w:hAnsi="Times New Roman" w:eastAsia="仿宋_GB2312" w:cs="Times New Roman"/>
          <w:color w:val="000000" w:themeColor="text1"/>
          <w:spacing w:val="20"/>
          <w14:textFill>
            <w14:solidFill>
              <w14:schemeClr w14:val="tx1"/>
            </w14:solidFill>
          </w14:textFill>
        </w:rPr>
      </w:pPr>
    </w:p>
    <w:p w14:paraId="09D009E5">
      <w:pPr>
        <w:keepNext w:val="0"/>
        <w:keepLines w:val="0"/>
        <w:pageBreakBefore w:val="0"/>
        <w:widowControl w:val="0"/>
        <w:kinsoku/>
        <w:wordWrap/>
        <w:overflowPunct w:val="0"/>
        <w:topLinePunct/>
        <w:autoSpaceDE w:val="0"/>
        <w:autoSpaceDN w:val="0"/>
        <w:bidi w:val="0"/>
        <w:adjustRightInd/>
        <w:snapToGrid w:val="0"/>
        <w:spacing w:line="240" w:lineRule="exact"/>
        <w:textAlignment w:val="auto"/>
        <w:rPr>
          <w:rFonts w:hint="default" w:ascii="Times New Roman" w:hAnsi="Times New Roman" w:cs="Times New Roman"/>
          <w:szCs w:val="32"/>
        </w:rPr>
      </w:pPr>
    </w:p>
    <w:p w14:paraId="75786CC5">
      <w:pPr>
        <w:keepNext w:val="0"/>
        <w:keepLines w:val="0"/>
        <w:pageBreakBefore w:val="0"/>
        <w:widowControl w:val="0"/>
        <w:kinsoku/>
        <w:wordWrap/>
        <w:overflowPunct w:val="0"/>
        <w:topLinePunct/>
        <w:autoSpaceDE w:val="0"/>
        <w:autoSpaceDN w:val="0"/>
        <w:bidi w:val="0"/>
        <w:adjustRightInd/>
        <w:snapToGrid w:val="0"/>
        <w:spacing w:line="240" w:lineRule="exact"/>
        <w:textAlignment w:val="auto"/>
        <w:rPr>
          <w:rFonts w:hint="default" w:ascii="Times New Roman" w:hAnsi="Times New Roman" w:cs="Times New Roman"/>
          <w:szCs w:val="32"/>
        </w:rPr>
      </w:pPr>
    </w:p>
    <w:p w14:paraId="3EA1ABC5">
      <w:pPr>
        <w:keepNext w:val="0"/>
        <w:keepLines w:val="0"/>
        <w:pageBreakBefore w:val="0"/>
        <w:widowControl w:val="0"/>
        <w:kinsoku/>
        <w:wordWrap/>
        <w:overflowPunct w:val="0"/>
        <w:topLinePunct/>
        <w:autoSpaceDE w:val="0"/>
        <w:autoSpaceDN w:val="0"/>
        <w:bidi w:val="0"/>
        <w:adjustRightInd/>
        <w:snapToGrid w:val="0"/>
        <w:spacing w:line="240" w:lineRule="exact"/>
        <w:textAlignment w:val="auto"/>
        <w:rPr>
          <w:rFonts w:hint="default" w:ascii="Times New Roman" w:hAnsi="Times New Roman" w:cs="Times New Roman"/>
          <w:szCs w:val="32"/>
        </w:rPr>
      </w:pPr>
    </w:p>
    <w:p w14:paraId="74A1AFF9">
      <w:pPr>
        <w:keepNext w:val="0"/>
        <w:keepLines w:val="0"/>
        <w:pageBreakBefore w:val="0"/>
        <w:widowControl w:val="0"/>
        <w:kinsoku/>
        <w:wordWrap/>
        <w:overflowPunct w:val="0"/>
        <w:topLinePunct/>
        <w:autoSpaceDE w:val="0"/>
        <w:autoSpaceDN w:val="0"/>
        <w:bidi w:val="0"/>
        <w:adjustRightInd/>
        <w:snapToGrid w:val="0"/>
        <w:spacing w:line="240" w:lineRule="exact"/>
        <w:textAlignment w:val="auto"/>
        <w:rPr>
          <w:rFonts w:hint="default" w:ascii="Times New Roman" w:hAnsi="Times New Roman" w:cs="Times New Roman"/>
          <w:szCs w:val="32"/>
        </w:rPr>
      </w:pPr>
    </w:p>
    <w:p w14:paraId="6C08413D">
      <w:pPr>
        <w:keepNext w:val="0"/>
        <w:keepLines w:val="0"/>
        <w:pageBreakBefore w:val="0"/>
        <w:widowControl w:val="0"/>
        <w:kinsoku/>
        <w:wordWrap/>
        <w:overflowPunct w:val="0"/>
        <w:topLinePunct/>
        <w:autoSpaceDE w:val="0"/>
        <w:autoSpaceDN w:val="0"/>
        <w:bidi w:val="0"/>
        <w:adjustRightInd/>
        <w:snapToGrid w:val="0"/>
        <w:spacing w:line="240" w:lineRule="exact"/>
        <w:textAlignment w:val="auto"/>
        <w:rPr>
          <w:rFonts w:hint="default" w:ascii="Times New Roman" w:hAnsi="Times New Roman" w:cs="Times New Roman"/>
          <w:szCs w:val="32"/>
        </w:rPr>
      </w:pPr>
    </w:p>
    <w:p w14:paraId="04F643AD">
      <w:pPr>
        <w:keepNext w:val="0"/>
        <w:keepLines w:val="0"/>
        <w:pageBreakBefore w:val="0"/>
        <w:widowControl w:val="0"/>
        <w:kinsoku/>
        <w:wordWrap/>
        <w:overflowPunct/>
        <w:topLinePunct w:val="0"/>
        <w:autoSpaceDE/>
        <w:autoSpaceDN/>
        <w:bidi w:val="0"/>
        <w:adjustRightInd/>
        <w:snapToGrid w:val="0"/>
        <w:spacing w:line="240" w:lineRule="exact"/>
        <w:ind w:right="0"/>
        <w:jc w:val="both"/>
        <w:textAlignment w:val="auto"/>
        <w:rPr>
          <w:rFonts w:hint="eastAsia" w:ascii="仿宋_GB2312" w:hAnsi="仿宋_GB2312" w:eastAsia="仿宋_GB2312" w:cs="仿宋_GB2312"/>
          <w:color w:val="000000" w:themeColor="text1"/>
          <w:spacing w:val="20"/>
          <w:lang w:eastAsia="zh-CN"/>
          <w14:textFill>
            <w14:solidFill>
              <w14:schemeClr w14:val="tx1"/>
            </w14:solidFill>
          </w14:textFill>
        </w:rPr>
      </w:pPr>
    </w:p>
    <w:sectPr>
      <w:footerReference r:id="rId5" w:type="default"/>
      <w:footnotePr>
        <w:numFmt w:val="decimalEnclosedCircleChinese"/>
      </w:footnotePr>
      <w:pgSz w:w="11906" w:h="16838"/>
      <w:pgMar w:top="2098" w:right="1474" w:bottom="2041" w:left="1587" w:header="964" w:footer="964" w:gutter="0"/>
      <w:pgNumType w:fmt="decimal"/>
      <w:cols w:space="0" w:num="1"/>
      <w:rtlGutter w:val="0"/>
      <w:docGrid w:type="lines" w:linePitch="437"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仿宋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微软雅黑">
    <w:panose1 w:val="020B0503020204020204"/>
    <w:charset w:val="86"/>
    <w:family w:val="swiss"/>
    <w:pitch w:val="default"/>
    <w:sig w:usb0="80000287" w:usb1="2ACF3C50" w:usb2="00000016" w:usb3="00000000" w:csb0="0004001F" w:csb1="00000000"/>
  </w:font>
  <w:font w:name="Arial Unicode MS">
    <w:panose1 w:val="020B0604020202020204"/>
    <w:charset w:val="86"/>
    <w:family w:val="auto"/>
    <w:pitch w:val="default"/>
    <w:sig w:usb0="FFFFFFFF" w:usb1="E9FFFFFF" w:usb2="0000003F" w:usb3="00000000" w:csb0="603F01FF" w:csb1="FFFF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0C1E5D">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14:paraId="15D4ABDB">
                          <w:pPr>
                            <w:pStyle w:val="6"/>
                            <w:rPr>
                              <w:rFonts w:hint="eastAsia" w:ascii="宋体" w:hAnsi="宋体" w:eastAsia="宋体" w:cs="宋体"/>
                              <w:sz w:val="28"/>
                              <w:szCs w:val="28"/>
                            </w:rPr>
                          </w:pPr>
                          <w:r>
                            <w:rPr>
                              <w:rFonts w:hint="eastAsia" w:ascii="宋体" w:hAnsi="宋体" w:eastAsia="宋体" w:cs="宋体"/>
                              <w:sz w:val="28"/>
                              <w:szCs w:val="28"/>
                            </w:rPr>
                            <w:t>—</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4</w:t>
                          </w:r>
                          <w:r>
                            <w:rPr>
                              <w:rFonts w:hint="eastAsia" w:ascii="宋体" w:hAnsi="宋体" w:eastAsia="宋体" w:cs="宋体"/>
                              <w:sz w:val="28"/>
                              <w:szCs w:val="28"/>
                            </w:rPr>
                            <w:fldChar w:fldCharType="end"/>
                          </w:r>
                          <w:r>
                            <w:rPr>
                              <w:rFonts w:hint="eastAsia" w:ascii="宋体" w:hAnsi="宋体" w:eastAsia="宋体" w:cs="宋体"/>
                              <w:sz w:val="28"/>
                              <w:szCs w:val="28"/>
                            </w:rPr>
                            <w:t>—</w:t>
                          </w:r>
                        </w:p>
                      </w:txbxContent>
                    </wps:txbx>
                    <wps:bodyPr vert="horz" wrap="none" lIns="0" tIns="0" rIns="0" bIns="0" anchor="t" anchorCtr="0" upright="0">
                      <a:spAutoFit/>
                    </wps:bodyPr>
                  </wps:wsp>
                </a:graphicData>
              </a:graphic>
            </wp:anchor>
          </w:drawing>
        </mc:Choice>
        <mc:Fallback>
          <w:pict>
            <v:shape id="文本框 1"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zql5uc8AAAAFAQAADwAA&#10;AAAAAAABACAAAAAiAAAAZHJzL2Rvd25yZXYueG1sUEsBAhQAFAAAAAgAh07iQG2eWGTmAQAAxwMA&#10;AA4AAAAAAAAAAQAgAAAAHgEAAGRycy9lMm9Eb2MueG1sUEsFBgAAAAAGAAYAWQEAAHYFAAAAAA==&#10;">
              <v:fill on="f" focussize="0,0"/>
              <v:stroke on="f"/>
              <v:imagedata o:title=""/>
              <o:lock v:ext="edit" aspectratio="f"/>
              <v:textbox inset="0mm,0mm,0mm,0mm" style="mso-fit-shape-to-text:t;">
                <w:txbxContent>
                  <w:p w14:paraId="15D4ABDB">
                    <w:pPr>
                      <w:pStyle w:val="6"/>
                      <w:rPr>
                        <w:rFonts w:hint="eastAsia" w:ascii="宋体" w:hAnsi="宋体" w:eastAsia="宋体" w:cs="宋体"/>
                        <w:sz w:val="28"/>
                        <w:szCs w:val="28"/>
                      </w:rPr>
                    </w:pPr>
                    <w:r>
                      <w:rPr>
                        <w:rFonts w:hint="eastAsia" w:ascii="宋体" w:hAnsi="宋体" w:eastAsia="宋体" w:cs="宋体"/>
                        <w:sz w:val="28"/>
                        <w:szCs w:val="28"/>
                      </w:rPr>
                      <w:t>—</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4</w:t>
                    </w:r>
                    <w:r>
                      <w:rPr>
                        <w:rFonts w:hint="eastAsia" w:ascii="宋体" w:hAnsi="宋体" w:eastAsia="宋体" w:cs="宋体"/>
                        <w:sz w:val="28"/>
                        <w:szCs w:val="28"/>
                      </w:rPr>
                      <w:fldChar w:fldCharType="end"/>
                    </w:r>
                    <w:r>
                      <w:rPr>
                        <w:rFonts w:hint="eastAsia" w:ascii="宋体" w:hAnsi="宋体" w:eastAsia="宋体" w:cs="宋体"/>
                        <w:sz w:val="28"/>
                        <w:szCs w:val="28"/>
                      </w:rPr>
                      <w:t>—</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pPr>
        <w:spacing w:line="293" w:lineRule="auto"/>
      </w:pPr>
      <w:r>
        <w:separator/>
      </w:r>
    </w:p>
  </w:footnote>
  <w:footnote w:type="continuationSeparator" w:id="3">
    <w:p>
      <w:pPr>
        <w:spacing w:line="293" w:lineRule="auto"/>
      </w:pPr>
      <w:r>
        <w:continuationSeparator/>
      </w:r>
    </w:p>
  </w:footnote>
  <w:footnote w:id="0">
    <w:p w14:paraId="5B4B65EC">
      <w:pPr>
        <w:pStyle w:val="8"/>
      </w:pPr>
      <w:r>
        <w:rPr>
          <w:rStyle w:val="15"/>
        </w:rPr>
        <w:footnoteRef/>
      </w:r>
      <w:r>
        <w:rPr>
          <w:rFonts w:hint="eastAsia"/>
        </w:rPr>
        <w:t>《建筑施工起重吊装安全技术标准规范》第3.0.1条“起重吊装作业前，必须编制吊装作业的专项施工方案，并应进行安全技术措施交底；作业中，未经技术负责人批准，不得随意更改。”</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026FFD9"/>
    <w:multiLevelType w:val="singleLevel"/>
    <w:tmpl w:val="C026FFD9"/>
    <w:lvl w:ilvl="0" w:tentative="0">
      <w:start w:val="1"/>
      <w:numFmt w:val="chineseCounting"/>
      <w:pStyle w:val="16"/>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219"/>
  <w:displayVerticalDrawingGridEvery w:val="2"/>
  <w:noPunctuationKerning w:val="1"/>
  <w:characterSpacingControl w:val="compressPunctuation"/>
  <w:hdrShapeDefaults>
    <o:shapelayout v:ext="edit">
      <o:idmap v:ext="edit" data="2"/>
    </o:shapelayout>
  </w:hdrShapeDefaults>
  <w:footnotePr>
    <w:numFmt w:val="decimalEnclosedCircleChinese"/>
    <w:footnote w:id="2"/>
    <w:footnote w:id="3"/>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4256991"/>
    <w:rsid w:val="00010EA1"/>
    <w:rsid w:val="00016F4B"/>
    <w:rsid w:val="000305D6"/>
    <w:rsid w:val="00037B21"/>
    <w:rsid w:val="000565DA"/>
    <w:rsid w:val="00084D9B"/>
    <w:rsid w:val="000A038D"/>
    <w:rsid w:val="000F63E2"/>
    <w:rsid w:val="001159F8"/>
    <w:rsid w:val="00224A76"/>
    <w:rsid w:val="00281AFA"/>
    <w:rsid w:val="00290FDA"/>
    <w:rsid w:val="002B2E06"/>
    <w:rsid w:val="002C6691"/>
    <w:rsid w:val="002D4250"/>
    <w:rsid w:val="002D7636"/>
    <w:rsid w:val="0031473D"/>
    <w:rsid w:val="00342E8A"/>
    <w:rsid w:val="00345DF9"/>
    <w:rsid w:val="003527CA"/>
    <w:rsid w:val="00410FD3"/>
    <w:rsid w:val="00415204"/>
    <w:rsid w:val="0042105F"/>
    <w:rsid w:val="00461DB4"/>
    <w:rsid w:val="00471AF3"/>
    <w:rsid w:val="0047461A"/>
    <w:rsid w:val="00480172"/>
    <w:rsid w:val="00491315"/>
    <w:rsid w:val="004A3F76"/>
    <w:rsid w:val="004D5A78"/>
    <w:rsid w:val="004E7CA6"/>
    <w:rsid w:val="00550033"/>
    <w:rsid w:val="00570381"/>
    <w:rsid w:val="00577401"/>
    <w:rsid w:val="005D5572"/>
    <w:rsid w:val="005F33F7"/>
    <w:rsid w:val="00601CA2"/>
    <w:rsid w:val="00602A04"/>
    <w:rsid w:val="00621E6A"/>
    <w:rsid w:val="006264D2"/>
    <w:rsid w:val="00645177"/>
    <w:rsid w:val="007421FD"/>
    <w:rsid w:val="00744F7A"/>
    <w:rsid w:val="007510F1"/>
    <w:rsid w:val="00766425"/>
    <w:rsid w:val="007F2D00"/>
    <w:rsid w:val="00802359"/>
    <w:rsid w:val="008819D0"/>
    <w:rsid w:val="008A05B9"/>
    <w:rsid w:val="008A547E"/>
    <w:rsid w:val="00903BF1"/>
    <w:rsid w:val="009D5100"/>
    <w:rsid w:val="009E3FCE"/>
    <w:rsid w:val="009E5628"/>
    <w:rsid w:val="00A02A1A"/>
    <w:rsid w:val="00A1048F"/>
    <w:rsid w:val="00A2111A"/>
    <w:rsid w:val="00A86082"/>
    <w:rsid w:val="00AA5C58"/>
    <w:rsid w:val="00B13554"/>
    <w:rsid w:val="00B645D9"/>
    <w:rsid w:val="00BF7D51"/>
    <w:rsid w:val="00C03974"/>
    <w:rsid w:val="00C11AEA"/>
    <w:rsid w:val="00C72F8B"/>
    <w:rsid w:val="00CB456E"/>
    <w:rsid w:val="00CC7668"/>
    <w:rsid w:val="00D075A7"/>
    <w:rsid w:val="00D34FC2"/>
    <w:rsid w:val="00DA291C"/>
    <w:rsid w:val="00E1120E"/>
    <w:rsid w:val="00E37A43"/>
    <w:rsid w:val="00E503D3"/>
    <w:rsid w:val="00E84110"/>
    <w:rsid w:val="00E851B6"/>
    <w:rsid w:val="00E95120"/>
    <w:rsid w:val="00F50F77"/>
    <w:rsid w:val="00F60DE9"/>
    <w:rsid w:val="00F72199"/>
    <w:rsid w:val="00F75950"/>
    <w:rsid w:val="00F86940"/>
    <w:rsid w:val="00F912A0"/>
    <w:rsid w:val="00FD6313"/>
    <w:rsid w:val="00FE1482"/>
    <w:rsid w:val="01112A50"/>
    <w:rsid w:val="01746C6F"/>
    <w:rsid w:val="04BF588C"/>
    <w:rsid w:val="057F32BF"/>
    <w:rsid w:val="0EEB3DBE"/>
    <w:rsid w:val="0F1042D9"/>
    <w:rsid w:val="118828DE"/>
    <w:rsid w:val="141A663B"/>
    <w:rsid w:val="1571358E"/>
    <w:rsid w:val="15D569A2"/>
    <w:rsid w:val="18072A72"/>
    <w:rsid w:val="18AA0265"/>
    <w:rsid w:val="19C84D8B"/>
    <w:rsid w:val="1BEF5178"/>
    <w:rsid w:val="1DA90722"/>
    <w:rsid w:val="208732AA"/>
    <w:rsid w:val="24822706"/>
    <w:rsid w:val="28EA51AB"/>
    <w:rsid w:val="296E3728"/>
    <w:rsid w:val="2BA42B91"/>
    <w:rsid w:val="2D0D0476"/>
    <w:rsid w:val="2F200B45"/>
    <w:rsid w:val="2F7E0FC3"/>
    <w:rsid w:val="32795BA2"/>
    <w:rsid w:val="33844E91"/>
    <w:rsid w:val="39B0057A"/>
    <w:rsid w:val="3A7F4A2E"/>
    <w:rsid w:val="3AC0768C"/>
    <w:rsid w:val="3E874DBA"/>
    <w:rsid w:val="40F257EE"/>
    <w:rsid w:val="41D30490"/>
    <w:rsid w:val="4B6E6C91"/>
    <w:rsid w:val="4C874324"/>
    <w:rsid w:val="4E29157E"/>
    <w:rsid w:val="4EE259CC"/>
    <w:rsid w:val="50C07F8E"/>
    <w:rsid w:val="53AA50E8"/>
    <w:rsid w:val="590E25C4"/>
    <w:rsid w:val="5A0013FC"/>
    <w:rsid w:val="5A355294"/>
    <w:rsid w:val="5A372C69"/>
    <w:rsid w:val="5C053B40"/>
    <w:rsid w:val="5C0D5892"/>
    <w:rsid w:val="60C816A5"/>
    <w:rsid w:val="63206E52"/>
    <w:rsid w:val="64252F44"/>
    <w:rsid w:val="64256991"/>
    <w:rsid w:val="6913389F"/>
    <w:rsid w:val="69EE1B9A"/>
    <w:rsid w:val="6BE7051D"/>
    <w:rsid w:val="6C9500C9"/>
    <w:rsid w:val="6E981CC1"/>
    <w:rsid w:val="6F1A4757"/>
    <w:rsid w:val="71924BD7"/>
    <w:rsid w:val="72CE5F36"/>
    <w:rsid w:val="73463ECB"/>
    <w:rsid w:val="74321810"/>
    <w:rsid w:val="792D3445"/>
    <w:rsid w:val="7AD17112"/>
    <w:rsid w:val="7C5C02BC"/>
    <w:rsid w:val="7D141C5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99"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overflowPunct w:val="0"/>
      <w:topLinePunct/>
      <w:autoSpaceDE w:val="0"/>
      <w:autoSpaceDN w:val="0"/>
      <w:snapToGrid w:val="0"/>
      <w:spacing w:line="293" w:lineRule="auto"/>
      <w:jc w:val="both"/>
    </w:pPr>
    <w:rPr>
      <w:rFonts w:ascii="方正仿宋_GBK" w:hAnsi="Times New Roman" w:eastAsia="方正仿宋_GBK" w:cs="Times New Roman"/>
      <w:kern w:val="2"/>
      <w:sz w:val="32"/>
      <w:szCs w:val="32"/>
      <w:lang w:val="en-US" w:eastAsia="zh-CN" w:bidi="ar-SA"/>
    </w:rPr>
  </w:style>
  <w:style w:type="paragraph" w:styleId="2">
    <w:name w:val="heading 1"/>
    <w:basedOn w:val="1"/>
    <w:next w:val="1"/>
    <w:qFormat/>
    <w:uiPriority w:val="9"/>
    <w:pPr>
      <w:ind w:firstLine="602" w:firstLineChars="200"/>
      <w:outlineLvl w:val="0"/>
    </w:pPr>
    <w:rPr>
      <w:rFonts w:ascii="黑体" w:hAnsi="黑体" w:eastAsia="黑体"/>
      <w:sz w:val="30"/>
      <w:szCs w:val="30"/>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3">
    <w:name w:val="Normal Indent"/>
    <w:basedOn w:val="1"/>
    <w:unhideWhenUsed/>
    <w:qFormat/>
    <w:uiPriority w:val="0"/>
    <w:pPr>
      <w:ind w:firstLine="420" w:firstLineChars="200"/>
    </w:pPr>
    <w:rPr>
      <w:rFonts w:ascii="Times New Roman"/>
      <w:szCs w:val="20"/>
    </w:rPr>
  </w:style>
  <w:style w:type="paragraph" w:styleId="4">
    <w:name w:val="Body Text Indent"/>
    <w:basedOn w:val="1"/>
    <w:next w:val="3"/>
    <w:qFormat/>
    <w:uiPriority w:val="0"/>
    <w:pPr>
      <w:snapToGrid/>
      <w:spacing w:line="240" w:lineRule="auto"/>
      <w:ind w:firstLine="640" w:firstLineChars="200"/>
    </w:pPr>
    <w:rPr>
      <w:rFonts w:ascii="仿宋_GB2312" w:eastAsia="宋体"/>
    </w:rPr>
  </w:style>
  <w:style w:type="paragraph" w:styleId="5">
    <w:name w:val="Body Text Indent 2"/>
    <w:basedOn w:val="1"/>
    <w:qFormat/>
    <w:uiPriority w:val="99"/>
    <w:pPr>
      <w:spacing w:after="120" w:line="480" w:lineRule="auto"/>
      <w:ind w:left="420" w:leftChars="200"/>
    </w:pPr>
  </w:style>
  <w:style w:type="paragraph" w:styleId="6">
    <w:name w:val="footer"/>
    <w:basedOn w:val="1"/>
    <w:link w:val="18"/>
    <w:qFormat/>
    <w:uiPriority w:val="0"/>
    <w:pPr>
      <w:tabs>
        <w:tab w:val="center" w:pos="4153"/>
        <w:tab w:val="right" w:pos="8306"/>
      </w:tabs>
      <w:spacing w:line="240" w:lineRule="auto"/>
      <w:jc w:val="left"/>
    </w:pPr>
    <w:rPr>
      <w:sz w:val="18"/>
      <w:szCs w:val="18"/>
    </w:rPr>
  </w:style>
  <w:style w:type="paragraph" w:styleId="7">
    <w:name w:val="header"/>
    <w:basedOn w:val="1"/>
    <w:link w:val="17"/>
    <w:qFormat/>
    <w:uiPriority w:val="0"/>
    <w:pPr>
      <w:pBdr>
        <w:bottom w:val="single" w:color="auto" w:sz="6" w:space="1"/>
      </w:pBdr>
      <w:tabs>
        <w:tab w:val="center" w:pos="4153"/>
        <w:tab w:val="right" w:pos="8306"/>
      </w:tabs>
      <w:spacing w:line="240" w:lineRule="auto"/>
      <w:jc w:val="center"/>
    </w:pPr>
    <w:rPr>
      <w:sz w:val="18"/>
      <w:szCs w:val="18"/>
    </w:rPr>
  </w:style>
  <w:style w:type="paragraph" w:styleId="8">
    <w:name w:val="footnote text"/>
    <w:basedOn w:val="1"/>
    <w:link w:val="19"/>
    <w:qFormat/>
    <w:uiPriority w:val="0"/>
    <w:pPr>
      <w:jc w:val="left"/>
    </w:pPr>
    <w:rPr>
      <w:sz w:val="18"/>
      <w:szCs w:val="18"/>
    </w:rPr>
  </w:style>
  <w:style w:type="paragraph" w:styleId="9">
    <w:name w:val="Normal (Web)"/>
    <w:basedOn w:val="1"/>
    <w:qFormat/>
    <w:uiPriority w:val="0"/>
    <w:rPr>
      <w:sz w:val="24"/>
    </w:rPr>
  </w:style>
  <w:style w:type="paragraph" w:styleId="10">
    <w:name w:val="Body Text First Indent 2"/>
    <w:basedOn w:val="4"/>
    <w:next w:val="1"/>
    <w:qFormat/>
    <w:uiPriority w:val="0"/>
    <w:pPr>
      <w:spacing w:line="560" w:lineRule="exact"/>
      <w:ind w:firstLine="200"/>
    </w:pPr>
    <w:rPr>
      <w:rFonts w:eastAsia="仿宋_GB2312"/>
      <w:sz w:val="28"/>
      <w:szCs w:val="28"/>
    </w:rPr>
  </w:style>
  <w:style w:type="character" w:styleId="13">
    <w:name w:val="Strong"/>
    <w:basedOn w:val="12"/>
    <w:qFormat/>
    <w:uiPriority w:val="0"/>
    <w:rPr>
      <w:b/>
    </w:rPr>
  </w:style>
  <w:style w:type="character" w:styleId="14">
    <w:name w:val="page number"/>
    <w:basedOn w:val="12"/>
    <w:qFormat/>
    <w:uiPriority w:val="0"/>
  </w:style>
  <w:style w:type="character" w:styleId="15">
    <w:name w:val="footnote reference"/>
    <w:basedOn w:val="12"/>
    <w:qFormat/>
    <w:uiPriority w:val="0"/>
    <w:rPr>
      <w:vertAlign w:val="superscript"/>
    </w:rPr>
  </w:style>
  <w:style w:type="paragraph" w:customStyle="1" w:styleId="16">
    <w:name w:val="样式1"/>
    <w:basedOn w:val="1"/>
    <w:next w:val="1"/>
    <w:qFormat/>
    <w:uiPriority w:val="0"/>
    <w:pPr>
      <w:keepNext/>
      <w:keepLines/>
      <w:numPr>
        <w:ilvl w:val="0"/>
        <w:numId w:val="1"/>
      </w:numPr>
      <w:spacing w:line="576" w:lineRule="auto"/>
      <w:outlineLvl w:val="0"/>
    </w:pPr>
    <w:rPr>
      <w:rFonts w:eastAsia="仿宋" w:asciiTheme="minorHAnsi" w:hAnsiTheme="minorHAnsi"/>
      <w:b/>
      <w:kern w:val="44"/>
    </w:rPr>
  </w:style>
  <w:style w:type="character" w:customStyle="1" w:styleId="17">
    <w:name w:val="页眉 Char"/>
    <w:basedOn w:val="12"/>
    <w:link w:val="7"/>
    <w:qFormat/>
    <w:uiPriority w:val="0"/>
    <w:rPr>
      <w:rFonts w:ascii="方正仿宋_GBK" w:eastAsia="方正仿宋_GBK"/>
      <w:kern w:val="2"/>
      <w:sz w:val="18"/>
      <w:szCs w:val="18"/>
    </w:rPr>
  </w:style>
  <w:style w:type="character" w:customStyle="1" w:styleId="18">
    <w:name w:val="页脚 Char"/>
    <w:basedOn w:val="12"/>
    <w:link w:val="6"/>
    <w:qFormat/>
    <w:uiPriority w:val="0"/>
    <w:rPr>
      <w:rFonts w:ascii="方正仿宋_GBK" w:eastAsia="方正仿宋_GBK"/>
      <w:kern w:val="2"/>
      <w:sz w:val="18"/>
      <w:szCs w:val="18"/>
    </w:rPr>
  </w:style>
  <w:style w:type="character" w:customStyle="1" w:styleId="19">
    <w:name w:val="脚注文本 Char"/>
    <w:basedOn w:val="12"/>
    <w:link w:val="8"/>
    <w:qFormat/>
    <w:uiPriority w:val="0"/>
    <w:rPr>
      <w:rFonts w:ascii="方正仿宋_GBK" w:eastAsia="方正仿宋_GBK"/>
      <w:kern w:val="2"/>
      <w:sz w:val="18"/>
      <w:szCs w:val="18"/>
    </w:rPr>
  </w:style>
  <w:style w:type="paragraph" w:customStyle="1" w:styleId="20">
    <w:name w:val="发文机关标识"/>
    <w:basedOn w:val="1"/>
    <w:qFormat/>
    <w:uiPriority w:val="0"/>
    <w:pPr>
      <w:snapToGrid/>
      <w:spacing w:line="1300" w:lineRule="exact"/>
      <w:jc w:val="distribute"/>
    </w:pPr>
    <w:rPr>
      <w:rFonts w:eastAsia="方正小标宋简体"/>
      <w:b/>
      <w:color w:val="FF0000"/>
      <w:spacing w:val="-60"/>
      <w:w w:val="62"/>
      <w:sz w:val="120"/>
      <w:szCs w:val="20"/>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48B43CE-E2AA-44AC-A096-2365538EE95E}">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7</Pages>
  <Words>4114</Words>
  <Characters>4453</Characters>
  <Lines>29</Lines>
  <Paragraphs>8</Paragraphs>
  <TotalTime>26</TotalTime>
  <ScaleCrop>false</ScaleCrop>
  <LinksUpToDate>false</LinksUpToDate>
  <CharactersWithSpaces>4467</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2026-04-09T09:57:00Z</dcterms:created>
  <dc:creator>骊歌</dc:creator>
  <cp:lastModifiedBy>骊歌</cp:lastModifiedBy>
  <cp:lastPrinted>2026-05-07T09:01:00Z</cp:lastPrinted>
  <dcterms:modified xsi:type="dcterms:W3CDTF">2026-05-20T08:05:07Z</dcterms:modified>
  <cp:revision>266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2F94AC59CAC946DCA67A72D598A31F48_13</vt:lpwstr>
  </property>
  <property fmtid="{D5CDD505-2E9C-101B-9397-08002B2CF9AE}" pid="4" name="KSOTemplateDocerSaveRecord">
    <vt:lpwstr>eyJoZGlkIjoiODE3OTEwOTk0YzNlMTk4YzkxMjRmM2Q2OWM0N2ZlMjIiLCJ1c2VySWQiOiI0MDU1ODAxNDQifQ==</vt:lpwstr>
  </property>
</Properties>
</file>