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2"/>
        <w:rPr>
          <w:rFonts w:hint="default"/>
          <w:lang w:val="en-US" w:eastAsia="zh-CN"/>
        </w:rPr>
      </w:pPr>
      <w:bookmarkStart w:id="69" w:name="_GoBack"/>
      <w:bookmarkEnd w:id="69"/>
    </w:p>
    <w:p w14:paraId="661B889B">
      <w:pPr>
        <w:keepNext w:val="0"/>
        <w:keepLines w:val="0"/>
        <w:pageBreakBefore w:val="0"/>
        <w:kinsoku/>
        <w:wordWrap/>
        <w:overflowPunct/>
        <w:topLinePunct w:val="0"/>
        <w:autoSpaceDE/>
        <w:autoSpaceDN/>
        <w:bidi w:val="0"/>
        <w:spacing w:after="0" w:line="560" w:lineRule="exact"/>
        <w:jc w:val="center"/>
        <w:textAlignment w:val="auto"/>
        <w:rPr>
          <w:rFonts w:hint="eastAsia"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bCs/>
          <w:sz w:val="44"/>
          <w:szCs w:val="44"/>
          <w:lang w:val="en-US" w:eastAsia="zh-CN" w:bidi="ar-SA"/>
        </w:rPr>
        <w:t>米东</w:t>
      </w:r>
      <w:r>
        <w:rPr>
          <w:rFonts w:hint="eastAsia" w:ascii="Times New Roman" w:hAnsi="Times New Roman" w:eastAsia="方正小标宋简体" w:cs="Times New Roman"/>
          <w:bCs/>
          <w:sz w:val="44"/>
          <w:szCs w:val="44"/>
          <w:lang w:val="en-US" w:eastAsia="zh-CN" w:bidi="ar-SA"/>
        </w:rPr>
        <w:t>芦草沟乌鲁木齐永坤同晟制冷设备有限</w:t>
      </w:r>
    </w:p>
    <w:p w14:paraId="3A503C40">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eastAsia" w:ascii="Times New Roman" w:hAnsi="Times New Roman" w:eastAsia="方正小标宋简体" w:cs="Times New Roman"/>
          <w:bCs/>
          <w:sz w:val="44"/>
          <w:szCs w:val="44"/>
          <w:lang w:val="en-US" w:eastAsia="zh-CN" w:bidi="ar-SA"/>
        </w:rPr>
        <w:t>公司</w:t>
      </w:r>
      <w:r>
        <w:rPr>
          <w:rFonts w:hint="default" w:ascii="Times New Roman" w:hAnsi="Times New Roman" w:eastAsia="方正小标宋简体" w:cs="Times New Roman"/>
          <w:bCs/>
          <w:sz w:val="44"/>
          <w:szCs w:val="44"/>
          <w:lang w:val="en-US" w:eastAsia="zh-CN" w:bidi="ar-SA"/>
        </w:rPr>
        <w:t>“</w:t>
      </w:r>
      <w:r>
        <w:rPr>
          <w:rFonts w:hint="eastAsia" w:ascii="Times New Roman" w:hAnsi="Times New Roman" w:eastAsia="方正小标宋简体" w:cs="Times New Roman"/>
          <w:bCs/>
          <w:sz w:val="44"/>
          <w:szCs w:val="44"/>
          <w:lang w:val="en-US" w:eastAsia="zh-CN" w:bidi="ar-SA"/>
        </w:rPr>
        <w:t>3</w:t>
      </w:r>
      <w:r>
        <w:rPr>
          <w:rFonts w:hint="default" w:ascii="Times New Roman" w:hAnsi="Times New Roman" w:eastAsia="方正小标宋简体" w:cs="Times New Roman"/>
          <w:bCs/>
          <w:sz w:val="44"/>
          <w:szCs w:val="44"/>
          <w:lang w:val="en-US" w:eastAsia="zh-CN" w:bidi="ar-SA"/>
        </w:rPr>
        <w:t>·</w:t>
      </w:r>
      <w:r>
        <w:rPr>
          <w:rFonts w:hint="eastAsia" w:ascii="Times New Roman" w:hAnsi="Times New Roman" w:eastAsia="方正小标宋简体" w:cs="Times New Roman"/>
          <w:bCs/>
          <w:sz w:val="44"/>
          <w:szCs w:val="44"/>
          <w:lang w:val="en-US" w:eastAsia="zh-CN" w:bidi="ar-SA"/>
        </w:rPr>
        <w:t>17</w:t>
      </w:r>
      <w:r>
        <w:rPr>
          <w:rFonts w:hint="default" w:ascii="Times New Roman" w:hAnsi="Times New Roman" w:eastAsia="方正小标宋简体" w:cs="Times New Roman"/>
          <w:bCs/>
          <w:sz w:val="44"/>
          <w:szCs w:val="44"/>
          <w:lang w:val="en-US" w:eastAsia="zh-CN" w:bidi="ar-SA"/>
        </w:rPr>
        <w:t>”</w:t>
      </w:r>
      <w:r>
        <w:rPr>
          <w:rFonts w:hint="eastAsia" w:ascii="Times New Roman" w:hAnsi="Times New Roman" w:eastAsia="方正小标宋简体" w:cs="Times New Roman"/>
          <w:bCs/>
          <w:sz w:val="44"/>
          <w:szCs w:val="44"/>
          <w:lang w:val="en-US" w:eastAsia="zh-CN" w:bidi="ar-SA"/>
        </w:rPr>
        <w:t>一般高处坠落</w:t>
      </w:r>
      <w:r>
        <w:rPr>
          <w:rFonts w:hint="default" w:ascii="Times New Roman" w:hAnsi="Times New Roman" w:eastAsia="方正小标宋简体" w:cs="Times New Roman"/>
          <w:bCs/>
          <w:sz w:val="44"/>
          <w:szCs w:val="44"/>
          <w:lang w:val="en-US" w:eastAsia="zh-CN" w:bidi="ar-SA"/>
        </w:rPr>
        <w:t>事故调查报告</w:t>
      </w:r>
    </w:p>
    <w:p w14:paraId="16E31D48">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5"/>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5FE13675">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7月</w:t>
      </w:r>
    </w:p>
    <w:sdt>
      <w:sdtPr>
        <w:rPr>
          <w:rFonts w:ascii="宋体" w:hAnsi="宋体" w:eastAsia="宋体" w:cstheme="minorBidi"/>
          <w:sz w:val="21"/>
          <w:szCs w:val="22"/>
          <w:lang w:val="en-US" w:eastAsia="zh-CN" w:bidi="ar-SA"/>
        </w:rPr>
        <w:id w:val="147454241"/>
        <w15:color w:val="DBDBDB"/>
        <w:docPartObj>
          <w:docPartGallery w:val="Table of Contents"/>
          <w:docPartUnique/>
        </w:docPartObj>
      </w:sdtPr>
      <w:sdtEndPr>
        <w:rPr>
          <w:rFonts w:ascii="宋体" w:hAnsi="宋体" w:eastAsia="宋体" w:cstheme="minorBidi"/>
          <w:b/>
          <w:sz w:val="21"/>
          <w:szCs w:val="22"/>
          <w:lang w:val="en-US" w:eastAsia="zh-CN" w:bidi="ar-SA"/>
        </w:rPr>
      </w:sdtEndPr>
      <w:sdtContent>
        <w:p w14:paraId="4BE018ED">
          <w:pPr>
            <w:spacing w:before="0" w:beforeLines="0" w:after="0" w:afterLines="0" w:line="240" w:lineRule="auto"/>
            <w:ind w:left="0" w:leftChars="0" w:right="0" w:rightChars="0" w:firstLine="0" w:firstLineChars="0"/>
            <w:jc w:val="center"/>
            <w:rPr>
              <w:b w:val="0"/>
              <w:bCs w:val="0"/>
            </w:rPr>
          </w:pPr>
          <w:r>
            <w:rPr>
              <w:rFonts w:hint="eastAsia" w:ascii="方正小标宋简体" w:hAnsi="方正小标宋简体" w:eastAsia="方正小标宋简体" w:cs="方正小标宋简体"/>
              <w:b w:val="0"/>
              <w:bCs w:val="0"/>
              <w:sz w:val="32"/>
              <w:szCs w:val="32"/>
            </w:rPr>
            <w:t>目录</w:t>
          </w:r>
        </w:p>
        <w:p w14:paraId="6765F566">
          <w:pPr>
            <w:pStyle w:val="19"/>
            <w:tabs>
              <w:tab w:val="right" w:leader="dot" w:pos="8788"/>
            </w:tabs>
            <w:rPr>
              <w:b w:val="0"/>
              <w:bCs w:val="0"/>
            </w:rPr>
          </w:pPr>
          <w:r>
            <w:rPr>
              <w:b w:val="0"/>
              <w:bCs w:val="0"/>
            </w:rPr>
            <w:fldChar w:fldCharType="begin"/>
          </w:r>
          <w:r>
            <w:rPr>
              <w:b w:val="0"/>
              <w:bCs w:val="0"/>
            </w:rPr>
            <w:instrText xml:space="preserve">TOC \o "1-2" \h \u </w:instrText>
          </w:r>
          <w:r>
            <w:rPr>
              <w:b w:val="0"/>
              <w:bCs w:val="0"/>
            </w:rPr>
            <w:fldChar w:fldCharType="separate"/>
          </w:r>
          <w:r>
            <w:rPr>
              <w:b w:val="0"/>
              <w:bCs w:val="0"/>
            </w:rPr>
            <w:fldChar w:fldCharType="begin"/>
          </w:r>
          <w:r>
            <w:rPr>
              <w:b w:val="0"/>
              <w:bCs w:val="0"/>
            </w:rPr>
            <w:instrText xml:space="preserve"> HYPERLINK \l _Toc3661 </w:instrText>
          </w:r>
          <w:r>
            <w:rPr>
              <w:b w:val="0"/>
              <w:bCs w:val="0"/>
            </w:rPr>
            <w:fldChar w:fldCharType="separate"/>
          </w:r>
          <w:r>
            <w:rPr>
              <w:rFonts w:hint="default" w:ascii="Times New Roman" w:hAnsi="Times New Roman" w:eastAsia="黑体" w:cs="Times New Roman"/>
              <w:b w:val="0"/>
              <w:bCs w:val="0"/>
              <w:kern w:val="0"/>
              <w:szCs w:val="32"/>
            </w:rPr>
            <w:t>一、事故基本情况</w:t>
          </w:r>
          <w:r>
            <w:rPr>
              <w:b w:val="0"/>
              <w:bCs w:val="0"/>
            </w:rPr>
            <w:tab/>
          </w:r>
          <w:r>
            <w:rPr>
              <w:b w:val="0"/>
              <w:bCs w:val="0"/>
            </w:rPr>
            <w:fldChar w:fldCharType="begin"/>
          </w:r>
          <w:r>
            <w:rPr>
              <w:b w:val="0"/>
              <w:bCs w:val="0"/>
            </w:rPr>
            <w:instrText xml:space="preserve"> PAGEREF _Toc3661 \h </w:instrText>
          </w:r>
          <w:r>
            <w:rPr>
              <w:b w:val="0"/>
              <w:bCs w:val="0"/>
            </w:rPr>
            <w:fldChar w:fldCharType="separate"/>
          </w:r>
          <w:r>
            <w:rPr>
              <w:b w:val="0"/>
              <w:bCs w:val="0"/>
            </w:rPr>
            <w:t>1</w:t>
          </w:r>
          <w:r>
            <w:rPr>
              <w:b w:val="0"/>
              <w:bCs w:val="0"/>
            </w:rPr>
            <w:fldChar w:fldCharType="end"/>
          </w:r>
          <w:r>
            <w:rPr>
              <w:b w:val="0"/>
              <w:bCs w:val="0"/>
            </w:rPr>
            <w:fldChar w:fldCharType="end"/>
          </w:r>
        </w:p>
        <w:p w14:paraId="6E7FAB90">
          <w:pPr>
            <w:pStyle w:val="20"/>
            <w:tabs>
              <w:tab w:val="right" w:leader="dot" w:pos="8788"/>
            </w:tabs>
            <w:rPr>
              <w:b w:val="0"/>
              <w:bCs w:val="0"/>
            </w:rPr>
          </w:pPr>
          <w:r>
            <w:rPr>
              <w:b w:val="0"/>
              <w:bCs w:val="0"/>
            </w:rPr>
            <w:fldChar w:fldCharType="begin"/>
          </w:r>
          <w:r>
            <w:rPr>
              <w:b w:val="0"/>
              <w:bCs w:val="0"/>
            </w:rPr>
            <w:instrText xml:space="preserve"> HYPERLINK \l _Toc10638 </w:instrText>
          </w:r>
          <w:r>
            <w:rPr>
              <w:b w:val="0"/>
              <w:bCs w:val="0"/>
            </w:rPr>
            <w:fldChar w:fldCharType="separate"/>
          </w:r>
          <w:r>
            <w:rPr>
              <w:rFonts w:hint="default" w:ascii="Times New Roman" w:hAnsi="Times New Roman" w:eastAsia="楷体_GB2312" w:cs="Times New Roman"/>
              <w:b w:val="0"/>
              <w:bCs w:val="0"/>
              <w:szCs w:val="32"/>
            </w:rPr>
            <w:t>（一）事故发生单位及相关单位概况</w:t>
          </w:r>
          <w:r>
            <w:rPr>
              <w:b w:val="0"/>
              <w:bCs w:val="0"/>
            </w:rPr>
            <w:tab/>
          </w:r>
          <w:r>
            <w:rPr>
              <w:b w:val="0"/>
              <w:bCs w:val="0"/>
            </w:rPr>
            <w:fldChar w:fldCharType="begin"/>
          </w:r>
          <w:r>
            <w:rPr>
              <w:b w:val="0"/>
              <w:bCs w:val="0"/>
            </w:rPr>
            <w:instrText xml:space="preserve"> PAGEREF _Toc10638 \h </w:instrText>
          </w:r>
          <w:r>
            <w:rPr>
              <w:b w:val="0"/>
              <w:bCs w:val="0"/>
            </w:rPr>
            <w:fldChar w:fldCharType="separate"/>
          </w:r>
          <w:r>
            <w:rPr>
              <w:b w:val="0"/>
              <w:bCs w:val="0"/>
            </w:rPr>
            <w:t>1</w:t>
          </w:r>
          <w:r>
            <w:rPr>
              <w:b w:val="0"/>
              <w:bCs w:val="0"/>
            </w:rPr>
            <w:fldChar w:fldCharType="end"/>
          </w:r>
          <w:r>
            <w:rPr>
              <w:b w:val="0"/>
              <w:bCs w:val="0"/>
            </w:rPr>
            <w:fldChar w:fldCharType="end"/>
          </w:r>
        </w:p>
        <w:p w14:paraId="091797E0">
          <w:pPr>
            <w:pStyle w:val="20"/>
            <w:tabs>
              <w:tab w:val="right" w:leader="dot" w:pos="8788"/>
            </w:tabs>
            <w:rPr>
              <w:b w:val="0"/>
              <w:bCs w:val="0"/>
            </w:rPr>
          </w:pPr>
          <w:r>
            <w:rPr>
              <w:b w:val="0"/>
              <w:bCs w:val="0"/>
            </w:rPr>
            <w:fldChar w:fldCharType="begin"/>
          </w:r>
          <w:r>
            <w:rPr>
              <w:b w:val="0"/>
              <w:bCs w:val="0"/>
            </w:rPr>
            <w:instrText xml:space="preserve"> HYPERLINK \l _Toc18510 </w:instrText>
          </w:r>
          <w:r>
            <w:rPr>
              <w:b w:val="0"/>
              <w:bCs w:val="0"/>
            </w:rPr>
            <w:fldChar w:fldCharType="separate"/>
          </w:r>
          <w:r>
            <w:rPr>
              <w:rFonts w:hint="default" w:ascii="Times New Roman" w:hAnsi="Times New Roman" w:eastAsia="楷体_GB2312" w:cs="Times New Roman"/>
              <w:b w:val="0"/>
              <w:bCs w:val="0"/>
              <w:szCs w:val="32"/>
              <w:lang w:val="en-US" w:eastAsia="zh-CN"/>
            </w:rPr>
            <w:t>（二）事故发生单位及相关单位安全管理（监管）情况</w:t>
          </w:r>
          <w:r>
            <w:rPr>
              <w:b w:val="0"/>
              <w:bCs w:val="0"/>
            </w:rPr>
            <w:tab/>
          </w:r>
          <w:r>
            <w:rPr>
              <w:b w:val="0"/>
              <w:bCs w:val="0"/>
            </w:rPr>
            <w:fldChar w:fldCharType="begin"/>
          </w:r>
          <w:r>
            <w:rPr>
              <w:b w:val="0"/>
              <w:bCs w:val="0"/>
            </w:rPr>
            <w:instrText xml:space="preserve"> PAGEREF _Toc18510 \h </w:instrText>
          </w:r>
          <w:r>
            <w:rPr>
              <w:b w:val="0"/>
              <w:bCs w:val="0"/>
            </w:rPr>
            <w:fldChar w:fldCharType="separate"/>
          </w:r>
          <w:r>
            <w:rPr>
              <w:b w:val="0"/>
              <w:bCs w:val="0"/>
            </w:rPr>
            <w:t>2</w:t>
          </w:r>
          <w:r>
            <w:rPr>
              <w:b w:val="0"/>
              <w:bCs w:val="0"/>
            </w:rPr>
            <w:fldChar w:fldCharType="end"/>
          </w:r>
          <w:r>
            <w:rPr>
              <w:b w:val="0"/>
              <w:bCs w:val="0"/>
            </w:rPr>
            <w:fldChar w:fldCharType="end"/>
          </w:r>
        </w:p>
        <w:p w14:paraId="104B67C5">
          <w:pPr>
            <w:pStyle w:val="20"/>
            <w:tabs>
              <w:tab w:val="right" w:leader="dot" w:pos="8788"/>
            </w:tabs>
            <w:rPr>
              <w:b w:val="0"/>
              <w:bCs w:val="0"/>
            </w:rPr>
          </w:pPr>
          <w:r>
            <w:rPr>
              <w:b w:val="0"/>
              <w:bCs w:val="0"/>
            </w:rPr>
            <w:fldChar w:fldCharType="begin"/>
          </w:r>
          <w:r>
            <w:rPr>
              <w:b w:val="0"/>
              <w:bCs w:val="0"/>
            </w:rPr>
            <w:instrText xml:space="preserve"> HYPERLINK \l _Toc14199 </w:instrText>
          </w:r>
          <w:r>
            <w:rPr>
              <w:b w:val="0"/>
              <w:bCs w:val="0"/>
            </w:rPr>
            <w:fldChar w:fldCharType="separate"/>
          </w:r>
          <w:r>
            <w:rPr>
              <w:rFonts w:hint="default" w:ascii="Times New Roman" w:hAnsi="Times New Roman" w:eastAsia="楷体_GB2312" w:cs="Times New Roman"/>
              <w:b w:val="0"/>
              <w:bCs w:val="0"/>
              <w:szCs w:val="32"/>
            </w:rPr>
            <w:t>（</w:t>
          </w:r>
          <w:r>
            <w:rPr>
              <w:rFonts w:hint="default" w:ascii="Times New Roman" w:hAnsi="Times New Roman" w:eastAsia="楷体_GB2312" w:cs="Times New Roman"/>
              <w:b w:val="0"/>
              <w:bCs w:val="0"/>
              <w:szCs w:val="32"/>
              <w:lang w:val="en-US" w:eastAsia="zh-CN"/>
            </w:rPr>
            <w:t>三</w:t>
          </w:r>
          <w:r>
            <w:rPr>
              <w:rFonts w:hint="default" w:ascii="Times New Roman" w:hAnsi="Times New Roman" w:eastAsia="楷体_GB2312" w:cs="Times New Roman"/>
              <w:b w:val="0"/>
              <w:bCs w:val="0"/>
              <w:szCs w:val="32"/>
            </w:rPr>
            <w:t>）事故发生经过</w:t>
          </w:r>
          <w:r>
            <w:rPr>
              <w:b w:val="0"/>
              <w:bCs w:val="0"/>
            </w:rPr>
            <w:tab/>
          </w:r>
          <w:r>
            <w:rPr>
              <w:b w:val="0"/>
              <w:bCs w:val="0"/>
            </w:rPr>
            <w:fldChar w:fldCharType="begin"/>
          </w:r>
          <w:r>
            <w:rPr>
              <w:b w:val="0"/>
              <w:bCs w:val="0"/>
            </w:rPr>
            <w:instrText xml:space="preserve"> PAGEREF _Toc14199 \h </w:instrText>
          </w:r>
          <w:r>
            <w:rPr>
              <w:b w:val="0"/>
              <w:bCs w:val="0"/>
            </w:rPr>
            <w:fldChar w:fldCharType="separate"/>
          </w:r>
          <w:r>
            <w:rPr>
              <w:b w:val="0"/>
              <w:bCs w:val="0"/>
            </w:rPr>
            <w:t>2</w:t>
          </w:r>
          <w:r>
            <w:rPr>
              <w:b w:val="0"/>
              <w:bCs w:val="0"/>
            </w:rPr>
            <w:fldChar w:fldCharType="end"/>
          </w:r>
          <w:r>
            <w:rPr>
              <w:b w:val="0"/>
              <w:bCs w:val="0"/>
            </w:rPr>
            <w:fldChar w:fldCharType="end"/>
          </w:r>
        </w:p>
        <w:p w14:paraId="75C8FB30">
          <w:pPr>
            <w:pStyle w:val="20"/>
            <w:tabs>
              <w:tab w:val="right" w:leader="dot" w:pos="8788"/>
            </w:tabs>
            <w:rPr>
              <w:b w:val="0"/>
              <w:bCs w:val="0"/>
            </w:rPr>
          </w:pPr>
          <w:r>
            <w:rPr>
              <w:b w:val="0"/>
              <w:bCs w:val="0"/>
            </w:rPr>
            <w:fldChar w:fldCharType="begin"/>
          </w:r>
          <w:r>
            <w:rPr>
              <w:b w:val="0"/>
              <w:bCs w:val="0"/>
            </w:rPr>
            <w:instrText xml:space="preserve"> HYPERLINK \l _Toc13326 </w:instrText>
          </w:r>
          <w:r>
            <w:rPr>
              <w:b w:val="0"/>
              <w:bCs w:val="0"/>
            </w:rPr>
            <w:fldChar w:fldCharType="separate"/>
          </w:r>
          <w:r>
            <w:rPr>
              <w:rFonts w:hint="default" w:ascii="Times New Roman" w:hAnsi="Times New Roman" w:eastAsia="楷体_GB2312" w:cs="Times New Roman"/>
              <w:b w:val="0"/>
              <w:bCs w:val="0"/>
              <w:szCs w:val="32"/>
            </w:rPr>
            <w:t>（四）事故现场情况</w:t>
          </w:r>
          <w:r>
            <w:rPr>
              <w:b w:val="0"/>
              <w:bCs w:val="0"/>
            </w:rPr>
            <w:tab/>
          </w:r>
          <w:r>
            <w:rPr>
              <w:b w:val="0"/>
              <w:bCs w:val="0"/>
            </w:rPr>
            <w:fldChar w:fldCharType="begin"/>
          </w:r>
          <w:r>
            <w:rPr>
              <w:b w:val="0"/>
              <w:bCs w:val="0"/>
            </w:rPr>
            <w:instrText xml:space="preserve"> PAGEREF _Toc13326 \h </w:instrText>
          </w:r>
          <w:r>
            <w:rPr>
              <w:b w:val="0"/>
              <w:bCs w:val="0"/>
            </w:rPr>
            <w:fldChar w:fldCharType="separate"/>
          </w:r>
          <w:r>
            <w:rPr>
              <w:b w:val="0"/>
              <w:bCs w:val="0"/>
            </w:rPr>
            <w:t>3</w:t>
          </w:r>
          <w:r>
            <w:rPr>
              <w:b w:val="0"/>
              <w:bCs w:val="0"/>
            </w:rPr>
            <w:fldChar w:fldCharType="end"/>
          </w:r>
          <w:r>
            <w:rPr>
              <w:b w:val="0"/>
              <w:bCs w:val="0"/>
            </w:rPr>
            <w:fldChar w:fldCharType="end"/>
          </w:r>
        </w:p>
        <w:p w14:paraId="30987B03">
          <w:pPr>
            <w:pStyle w:val="20"/>
            <w:tabs>
              <w:tab w:val="right" w:leader="dot" w:pos="8788"/>
            </w:tabs>
            <w:rPr>
              <w:b w:val="0"/>
              <w:bCs w:val="0"/>
            </w:rPr>
          </w:pPr>
          <w:r>
            <w:rPr>
              <w:b w:val="0"/>
              <w:bCs w:val="0"/>
            </w:rPr>
            <w:fldChar w:fldCharType="begin"/>
          </w:r>
          <w:r>
            <w:rPr>
              <w:b w:val="0"/>
              <w:bCs w:val="0"/>
            </w:rPr>
            <w:instrText xml:space="preserve"> HYPERLINK \l _Toc31356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default" w:ascii="Times New Roman" w:hAnsi="Times New Roman" w:eastAsia="楷体_GB2312" w:cs="Times New Roman"/>
              <w:b w:val="0"/>
              <w:bCs w:val="0"/>
              <w:szCs w:val="32"/>
            </w:rPr>
            <w:t>五）人员伤亡和直接经济损失情况</w:t>
          </w:r>
          <w:r>
            <w:rPr>
              <w:b w:val="0"/>
              <w:bCs w:val="0"/>
            </w:rPr>
            <w:tab/>
          </w:r>
          <w:r>
            <w:rPr>
              <w:b w:val="0"/>
              <w:bCs w:val="0"/>
            </w:rPr>
            <w:fldChar w:fldCharType="begin"/>
          </w:r>
          <w:r>
            <w:rPr>
              <w:b w:val="0"/>
              <w:bCs w:val="0"/>
            </w:rPr>
            <w:instrText xml:space="preserve"> PAGEREF _Toc31356 \h </w:instrText>
          </w:r>
          <w:r>
            <w:rPr>
              <w:b w:val="0"/>
              <w:bCs w:val="0"/>
            </w:rPr>
            <w:fldChar w:fldCharType="separate"/>
          </w:r>
          <w:r>
            <w:rPr>
              <w:b w:val="0"/>
              <w:bCs w:val="0"/>
            </w:rPr>
            <w:t>4</w:t>
          </w:r>
          <w:r>
            <w:rPr>
              <w:b w:val="0"/>
              <w:bCs w:val="0"/>
            </w:rPr>
            <w:fldChar w:fldCharType="end"/>
          </w:r>
          <w:r>
            <w:rPr>
              <w:b w:val="0"/>
              <w:bCs w:val="0"/>
            </w:rPr>
            <w:fldChar w:fldCharType="end"/>
          </w:r>
        </w:p>
        <w:p w14:paraId="5AC1FE15">
          <w:pPr>
            <w:pStyle w:val="19"/>
            <w:tabs>
              <w:tab w:val="right" w:leader="dot" w:pos="8788"/>
            </w:tabs>
            <w:rPr>
              <w:b w:val="0"/>
              <w:bCs w:val="0"/>
            </w:rPr>
          </w:pPr>
          <w:r>
            <w:rPr>
              <w:b w:val="0"/>
              <w:bCs w:val="0"/>
            </w:rPr>
            <w:fldChar w:fldCharType="begin"/>
          </w:r>
          <w:r>
            <w:rPr>
              <w:b w:val="0"/>
              <w:bCs w:val="0"/>
            </w:rPr>
            <w:instrText xml:space="preserve"> HYPERLINK \l _Toc19457 </w:instrText>
          </w:r>
          <w:r>
            <w:rPr>
              <w:b w:val="0"/>
              <w:bCs w:val="0"/>
            </w:rPr>
            <w:fldChar w:fldCharType="separate"/>
          </w:r>
          <w:r>
            <w:rPr>
              <w:rFonts w:hint="default" w:ascii="Times New Roman" w:hAnsi="Times New Roman" w:eastAsia="黑体" w:cs="Times New Roman"/>
              <w:b w:val="0"/>
              <w:bCs w:val="0"/>
              <w:kern w:val="0"/>
              <w:szCs w:val="32"/>
            </w:rPr>
            <w:t>二、事故应急救援和现场处置情况</w:t>
          </w:r>
          <w:r>
            <w:rPr>
              <w:b w:val="0"/>
              <w:bCs w:val="0"/>
            </w:rPr>
            <w:tab/>
          </w:r>
          <w:r>
            <w:rPr>
              <w:b w:val="0"/>
              <w:bCs w:val="0"/>
            </w:rPr>
            <w:fldChar w:fldCharType="begin"/>
          </w:r>
          <w:r>
            <w:rPr>
              <w:b w:val="0"/>
              <w:bCs w:val="0"/>
            </w:rPr>
            <w:instrText xml:space="preserve"> PAGEREF _Toc19457 \h </w:instrText>
          </w:r>
          <w:r>
            <w:rPr>
              <w:b w:val="0"/>
              <w:bCs w:val="0"/>
            </w:rPr>
            <w:fldChar w:fldCharType="separate"/>
          </w:r>
          <w:r>
            <w:rPr>
              <w:b w:val="0"/>
              <w:bCs w:val="0"/>
            </w:rPr>
            <w:t>4</w:t>
          </w:r>
          <w:r>
            <w:rPr>
              <w:b w:val="0"/>
              <w:bCs w:val="0"/>
            </w:rPr>
            <w:fldChar w:fldCharType="end"/>
          </w:r>
          <w:r>
            <w:rPr>
              <w:b w:val="0"/>
              <w:bCs w:val="0"/>
            </w:rPr>
            <w:fldChar w:fldCharType="end"/>
          </w:r>
        </w:p>
        <w:p w14:paraId="3478EB96">
          <w:pPr>
            <w:pStyle w:val="20"/>
            <w:tabs>
              <w:tab w:val="right" w:leader="dot" w:pos="8788"/>
            </w:tabs>
            <w:rPr>
              <w:b w:val="0"/>
              <w:bCs w:val="0"/>
            </w:rPr>
          </w:pPr>
          <w:r>
            <w:rPr>
              <w:b w:val="0"/>
              <w:bCs w:val="0"/>
            </w:rPr>
            <w:fldChar w:fldCharType="begin"/>
          </w:r>
          <w:r>
            <w:rPr>
              <w:b w:val="0"/>
              <w:bCs w:val="0"/>
            </w:rPr>
            <w:instrText xml:space="preserve"> HYPERLINK \l _Toc16584 </w:instrText>
          </w:r>
          <w:r>
            <w:rPr>
              <w:b w:val="0"/>
              <w:bCs w:val="0"/>
            </w:rPr>
            <w:fldChar w:fldCharType="separate"/>
          </w:r>
          <w:r>
            <w:rPr>
              <w:rFonts w:hint="default" w:ascii="Times New Roman" w:hAnsi="Times New Roman" w:eastAsia="楷体_GB2312" w:cs="Times New Roman"/>
              <w:b w:val="0"/>
              <w:bCs w:val="0"/>
              <w:szCs w:val="32"/>
            </w:rPr>
            <w:t>（一）事故信息接报及响应情况</w:t>
          </w:r>
          <w:r>
            <w:rPr>
              <w:b w:val="0"/>
              <w:bCs w:val="0"/>
            </w:rPr>
            <w:tab/>
          </w:r>
          <w:r>
            <w:rPr>
              <w:b w:val="0"/>
              <w:bCs w:val="0"/>
            </w:rPr>
            <w:fldChar w:fldCharType="begin"/>
          </w:r>
          <w:r>
            <w:rPr>
              <w:b w:val="0"/>
              <w:bCs w:val="0"/>
            </w:rPr>
            <w:instrText xml:space="preserve"> PAGEREF _Toc16584 \h </w:instrText>
          </w:r>
          <w:r>
            <w:rPr>
              <w:b w:val="0"/>
              <w:bCs w:val="0"/>
            </w:rPr>
            <w:fldChar w:fldCharType="separate"/>
          </w:r>
          <w:r>
            <w:rPr>
              <w:b w:val="0"/>
              <w:bCs w:val="0"/>
            </w:rPr>
            <w:t>4</w:t>
          </w:r>
          <w:r>
            <w:rPr>
              <w:b w:val="0"/>
              <w:bCs w:val="0"/>
            </w:rPr>
            <w:fldChar w:fldCharType="end"/>
          </w:r>
          <w:r>
            <w:rPr>
              <w:b w:val="0"/>
              <w:bCs w:val="0"/>
            </w:rPr>
            <w:fldChar w:fldCharType="end"/>
          </w:r>
        </w:p>
        <w:p w14:paraId="4C0790FB">
          <w:pPr>
            <w:pStyle w:val="20"/>
            <w:tabs>
              <w:tab w:val="right" w:leader="dot" w:pos="8788"/>
            </w:tabs>
            <w:rPr>
              <w:b w:val="0"/>
              <w:bCs w:val="0"/>
            </w:rPr>
          </w:pPr>
          <w:r>
            <w:rPr>
              <w:b w:val="0"/>
              <w:bCs w:val="0"/>
            </w:rPr>
            <w:fldChar w:fldCharType="begin"/>
          </w:r>
          <w:r>
            <w:rPr>
              <w:b w:val="0"/>
              <w:bCs w:val="0"/>
            </w:rPr>
            <w:instrText xml:space="preserve"> HYPERLINK \l _Toc12319 </w:instrText>
          </w:r>
          <w:r>
            <w:rPr>
              <w:b w:val="0"/>
              <w:bCs w:val="0"/>
            </w:rPr>
            <w:fldChar w:fldCharType="separate"/>
          </w:r>
          <w:r>
            <w:rPr>
              <w:rFonts w:hint="default" w:ascii="Times New Roman" w:hAnsi="Times New Roman" w:eastAsia="楷体_GB2312" w:cs="Times New Roman"/>
              <w:b w:val="0"/>
              <w:bCs w:val="0"/>
              <w:szCs w:val="32"/>
            </w:rPr>
            <w:t>（二）事故现场应急处置情况</w:t>
          </w:r>
          <w:r>
            <w:rPr>
              <w:b w:val="0"/>
              <w:bCs w:val="0"/>
            </w:rPr>
            <w:tab/>
          </w:r>
          <w:r>
            <w:rPr>
              <w:b w:val="0"/>
              <w:bCs w:val="0"/>
            </w:rPr>
            <w:fldChar w:fldCharType="begin"/>
          </w:r>
          <w:r>
            <w:rPr>
              <w:b w:val="0"/>
              <w:bCs w:val="0"/>
            </w:rPr>
            <w:instrText xml:space="preserve"> PAGEREF _Toc12319 \h </w:instrText>
          </w:r>
          <w:r>
            <w:rPr>
              <w:b w:val="0"/>
              <w:bCs w:val="0"/>
            </w:rPr>
            <w:fldChar w:fldCharType="separate"/>
          </w:r>
          <w:r>
            <w:rPr>
              <w:b w:val="0"/>
              <w:bCs w:val="0"/>
            </w:rPr>
            <w:t>4</w:t>
          </w:r>
          <w:r>
            <w:rPr>
              <w:b w:val="0"/>
              <w:bCs w:val="0"/>
            </w:rPr>
            <w:fldChar w:fldCharType="end"/>
          </w:r>
          <w:r>
            <w:rPr>
              <w:b w:val="0"/>
              <w:bCs w:val="0"/>
            </w:rPr>
            <w:fldChar w:fldCharType="end"/>
          </w:r>
        </w:p>
        <w:p w14:paraId="61E38CAC">
          <w:pPr>
            <w:pStyle w:val="20"/>
            <w:tabs>
              <w:tab w:val="right" w:leader="dot" w:pos="8788"/>
            </w:tabs>
            <w:rPr>
              <w:b w:val="0"/>
              <w:bCs w:val="0"/>
            </w:rPr>
          </w:pPr>
          <w:r>
            <w:rPr>
              <w:b w:val="0"/>
              <w:bCs w:val="0"/>
            </w:rPr>
            <w:fldChar w:fldCharType="begin"/>
          </w:r>
          <w:r>
            <w:rPr>
              <w:b w:val="0"/>
              <w:bCs w:val="0"/>
            </w:rPr>
            <w:instrText xml:space="preserve"> HYPERLINK \l _Toc442 </w:instrText>
          </w:r>
          <w:r>
            <w:rPr>
              <w:b w:val="0"/>
              <w:bCs w:val="0"/>
            </w:rPr>
            <w:fldChar w:fldCharType="separate"/>
          </w:r>
          <w:r>
            <w:rPr>
              <w:rFonts w:hint="default" w:ascii="Times New Roman" w:hAnsi="Times New Roman" w:eastAsia="楷体_GB2312" w:cs="Times New Roman"/>
              <w:b w:val="0"/>
              <w:bCs w:val="0"/>
              <w:szCs w:val="32"/>
            </w:rPr>
            <w:t>（三）医疗救治和善后情况</w:t>
          </w:r>
          <w:r>
            <w:rPr>
              <w:b w:val="0"/>
              <w:bCs w:val="0"/>
            </w:rPr>
            <w:tab/>
          </w:r>
          <w:r>
            <w:rPr>
              <w:b w:val="0"/>
              <w:bCs w:val="0"/>
            </w:rPr>
            <w:fldChar w:fldCharType="begin"/>
          </w:r>
          <w:r>
            <w:rPr>
              <w:b w:val="0"/>
              <w:bCs w:val="0"/>
            </w:rPr>
            <w:instrText xml:space="preserve"> PAGEREF _Toc442 \h </w:instrText>
          </w:r>
          <w:r>
            <w:rPr>
              <w:b w:val="0"/>
              <w:bCs w:val="0"/>
            </w:rPr>
            <w:fldChar w:fldCharType="separate"/>
          </w:r>
          <w:r>
            <w:rPr>
              <w:b w:val="0"/>
              <w:bCs w:val="0"/>
            </w:rPr>
            <w:t>5</w:t>
          </w:r>
          <w:r>
            <w:rPr>
              <w:b w:val="0"/>
              <w:bCs w:val="0"/>
            </w:rPr>
            <w:fldChar w:fldCharType="end"/>
          </w:r>
          <w:r>
            <w:rPr>
              <w:b w:val="0"/>
              <w:bCs w:val="0"/>
            </w:rPr>
            <w:fldChar w:fldCharType="end"/>
          </w:r>
        </w:p>
        <w:p w14:paraId="6A6A57DF">
          <w:pPr>
            <w:pStyle w:val="20"/>
            <w:tabs>
              <w:tab w:val="right" w:leader="dot" w:pos="8788"/>
            </w:tabs>
            <w:rPr>
              <w:b w:val="0"/>
              <w:bCs w:val="0"/>
            </w:rPr>
          </w:pPr>
          <w:r>
            <w:rPr>
              <w:b w:val="0"/>
              <w:bCs w:val="0"/>
            </w:rPr>
            <w:fldChar w:fldCharType="begin"/>
          </w:r>
          <w:r>
            <w:rPr>
              <w:b w:val="0"/>
              <w:bCs w:val="0"/>
            </w:rPr>
            <w:instrText xml:space="preserve"> HYPERLINK \l _Toc3790 </w:instrText>
          </w:r>
          <w:r>
            <w:rPr>
              <w:b w:val="0"/>
              <w:bCs w:val="0"/>
            </w:rPr>
            <w:fldChar w:fldCharType="separate"/>
          </w:r>
          <w:r>
            <w:rPr>
              <w:rFonts w:hint="default" w:ascii="Times New Roman" w:hAnsi="Times New Roman" w:eastAsia="楷体_GB2312" w:cs="Times New Roman"/>
              <w:b w:val="0"/>
              <w:bCs w:val="0"/>
              <w:szCs w:val="32"/>
            </w:rPr>
            <w:t>（四）事故应急处置评估</w:t>
          </w:r>
          <w:r>
            <w:rPr>
              <w:b w:val="0"/>
              <w:bCs w:val="0"/>
            </w:rPr>
            <w:tab/>
          </w:r>
          <w:r>
            <w:rPr>
              <w:b w:val="0"/>
              <w:bCs w:val="0"/>
            </w:rPr>
            <w:fldChar w:fldCharType="begin"/>
          </w:r>
          <w:r>
            <w:rPr>
              <w:b w:val="0"/>
              <w:bCs w:val="0"/>
            </w:rPr>
            <w:instrText xml:space="preserve"> PAGEREF _Toc3790 \h </w:instrText>
          </w:r>
          <w:r>
            <w:rPr>
              <w:b w:val="0"/>
              <w:bCs w:val="0"/>
            </w:rPr>
            <w:fldChar w:fldCharType="separate"/>
          </w:r>
          <w:r>
            <w:rPr>
              <w:b w:val="0"/>
              <w:bCs w:val="0"/>
            </w:rPr>
            <w:t>5</w:t>
          </w:r>
          <w:r>
            <w:rPr>
              <w:b w:val="0"/>
              <w:bCs w:val="0"/>
            </w:rPr>
            <w:fldChar w:fldCharType="end"/>
          </w:r>
          <w:r>
            <w:rPr>
              <w:b w:val="0"/>
              <w:bCs w:val="0"/>
            </w:rPr>
            <w:fldChar w:fldCharType="end"/>
          </w:r>
        </w:p>
        <w:p w14:paraId="56386260">
          <w:pPr>
            <w:pStyle w:val="19"/>
            <w:tabs>
              <w:tab w:val="right" w:leader="dot" w:pos="8788"/>
            </w:tabs>
            <w:rPr>
              <w:b w:val="0"/>
              <w:bCs w:val="0"/>
            </w:rPr>
          </w:pPr>
          <w:r>
            <w:rPr>
              <w:b w:val="0"/>
              <w:bCs w:val="0"/>
            </w:rPr>
            <w:fldChar w:fldCharType="begin"/>
          </w:r>
          <w:r>
            <w:rPr>
              <w:b w:val="0"/>
              <w:bCs w:val="0"/>
            </w:rPr>
            <w:instrText xml:space="preserve"> HYPERLINK \l _Toc15805 </w:instrText>
          </w:r>
          <w:r>
            <w:rPr>
              <w:b w:val="0"/>
              <w:bCs w:val="0"/>
            </w:rPr>
            <w:fldChar w:fldCharType="separate"/>
          </w:r>
          <w:r>
            <w:rPr>
              <w:rFonts w:hint="default" w:ascii="Times New Roman" w:hAnsi="Times New Roman" w:eastAsia="黑体" w:cs="Times New Roman"/>
              <w:b w:val="0"/>
              <w:bCs w:val="0"/>
              <w:kern w:val="0"/>
              <w:szCs w:val="32"/>
              <w:lang w:val="en-US" w:eastAsia="zh-CN"/>
            </w:rPr>
            <w:t>三、事故原因分析</w:t>
          </w:r>
          <w:r>
            <w:rPr>
              <w:b w:val="0"/>
              <w:bCs w:val="0"/>
            </w:rPr>
            <w:tab/>
          </w:r>
          <w:r>
            <w:rPr>
              <w:b w:val="0"/>
              <w:bCs w:val="0"/>
            </w:rPr>
            <w:fldChar w:fldCharType="begin"/>
          </w:r>
          <w:r>
            <w:rPr>
              <w:b w:val="0"/>
              <w:bCs w:val="0"/>
            </w:rPr>
            <w:instrText xml:space="preserve"> PAGEREF _Toc15805 \h </w:instrText>
          </w:r>
          <w:r>
            <w:rPr>
              <w:b w:val="0"/>
              <w:bCs w:val="0"/>
            </w:rPr>
            <w:fldChar w:fldCharType="separate"/>
          </w:r>
          <w:r>
            <w:rPr>
              <w:b w:val="0"/>
              <w:bCs w:val="0"/>
            </w:rPr>
            <w:t>5</w:t>
          </w:r>
          <w:r>
            <w:rPr>
              <w:b w:val="0"/>
              <w:bCs w:val="0"/>
            </w:rPr>
            <w:fldChar w:fldCharType="end"/>
          </w:r>
          <w:r>
            <w:rPr>
              <w:b w:val="0"/>
              <w:bCs w:val="0"/>
            </w:rPr>
            <w:fldChar w:fldCharType="end"/>
          </w:r>
        </w:p>
        <w:p w14:paraId="148A8942">
          <w:pPr>
            <w:pStyle w:val="20"/>
            <w:tabs>
              <w:tab w:val="right" w:leader="dot" w:pos="8788"/>
            </w:tabs>
            <w:rPr>
              <w:b w:val="0"/>
              <w:bCs w:val="0"/>
            </w:rPr>
          </w:pPr>
          <w:r>
            <w:rPr>
              <w:b w:val="0"/>
              <w:bCs w:val="0"/>
            </w:rPr>
            <w:fldChar w:fldCharType="begin"/>
          </w:r>
          <w:r>
            <w:rPr>
              <w:b w:val="0"/>
              <w:bCs w:val="0"/>
            </w:rPr>
            <w:instrText xml:space="preserve"> HYPERLINK \l _Toc15454 </w:instrText>
          </w:r>
          <w:r>
            <w:rPr>
              <w:b w:val="0"/>
              <w:bCs w:val="0"/>
            </w:rPr>
            <w:fldChar w:fldCharType="separate"/>
          </w:r>
          <w:r>
            <w:rPr>
              <w:rFonts w:hint="default" w:ascii="Times New Roman" w:hAnsi="Times New Roman" w:eastAsia="楷体_GB2312" w:cs="Times New Roman"/>
              <w:b w:val="0"/>
              <w:bCs w:val="0"/>
              <w:szCs w:val="32"/>
              <w:lang w:val="en-US" w:eastAsia="zh-CN"/>
            </w:rPr>
            <w:t>（一）直接原因分析</w:t>
          </w:r>
          <w:r>
            <w:rPr>
              <w:b w:val="0"/>
              <w:bCs w:val="0"/>
            </w:rPr>
            <w:tab/>
          </w:r>
          <w:r>
            <w:rPr>
              <w:b w:val="0"/>
              <w:bCs w:val="0"/>
            </w:rPr>
            <w:fldChar w:fldCharType="begin"/>
          </w:r>
          <w:r>
            <w:rPr>
              <w:b w:val="0"/>
              <w:bCs w:val="0"/>
            </w:rPr>
            <w:instrText xml:space="preserve"> PAGEREF _Toc15454 \h </w:instrText>
          </w:r>
          <w:r>
            <w:rPr>
              <w:b w:val="0"/>
              <w:bCs w:val="0"/>
            </w:rPr>
            <w:fldChar w:fldCharType="separate"/>
          </w:r>
          <w:r>
            <w:rPr>
              <w:b w:val="0"/>
              <w:bCs w:val="0"/>
            </w:rPr>
            <w:t>5</w:t>
          </w:r>
          <w:r>
            <w:rPr>
              <w:b w:val="0"/>
              <w:bCs w:val="0"/>
            </w:rPr>
            <w:fldChar w:fldCharType="end"/>
          </w:r>
          <w:r>
            <w:rPr>
              <w:b w:val="0"/>
              <w:bCs w:val="0"/>
            </w:rPr>
            <w:fldChar w:fldCharType="end"/>
          </w:r>
        </w:p>
        <w:p w14:paraId="3D13A2C8">
          <w:pPr>
            <w:pStyle w:val="20"/>
            <w:tabs>
              <w:tab w:val="right" w:leader="dot" w:pos="8788"/>
            </w:tabs>
            <w:rPr>
              <w:b w:val="0"/>
              <w:bCs w:val="0"/>
            </w:rPr>
          </w:pPr>
          <w:r>
            <w:rPr>
              <w:b w:val="0"/>
              <w:bCs w:val="0"/>
            </w:rPr>
            <w:fldChar w:fldCharType="begin"/>
          </w:r>
          <w:r>
            <w:rPr>
              <w:b w:val="0"/>
              <w:bCs w:val="0"/>
            </w:rPr>
            <w:instrText xml:space="preserve"> HYPERLINK \l _Toc13404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）间接原因分析</w:t>
          </w:r>
          <w:r>
            <w:rPr>
              <w:b w:val="0"/>
              <w:bCs w:val="0"/>
            </w:rPr>
            <w:tab/>
          </w:r>
          <w:r>
            <w:rPr>
              <w:b w:val="0"/>
              <w:bCs w:val="0"/>
            </w:rPr>
            <w:fldChar w:fldCharType="begin"/>
          </w:r>
          <w:r>
            <w:rPr>
              <w:b w:val="0"/>
              <w:bCs w:val="0"/>
            </w:rPr>
            <w:instrText xml:space="preserve"> PAGEREF _Toc13404 \h </w:instrText>
          </w:r>
          <w:r>
            <w:rPr>
              <w:b w:val="0"/>
              <w:bCs w:val="0"/>
            </w:rPr>
            <w:fldChar w:fldCharType="separate"/>
          </w:r>
          <w:r>
            <w:rPr>
              <w:b w:val="0"/>
              <w:bCs w:val="0"/>
            </w:rPr>
            <w:t>5</w:t>
          </w:r>
          <w:r>
            <w:rPr>
              <w:b w:val="0"/>
              <w:bCs w:val="0"/>
            </w:rPr>
            <w:fldChar w:fldCharType="end"/>
          </w:r>
          <w:r>
            <w:rPr>
              <w:b w:val="0"/>
              <w:bCs w:val="0"/>
            </w:rPr>
            <w:fldChar w:fldCharType="end"/>
          </w:r>
        </w:p>
        <w:p w14:paraId="216935E2">
          <w:pPr>
            <w:pStyle w:val="19"/>
            <w:tabs>
              <w:tab w:val="right" w:leader="dot" w:pos="8788"/>
            </w:tabs>
            <w:rPr>
              <w:b w:val="0"/>
              <w:bCs w:val="0"/>
            </w:rPr>
          </w:pPr>
          <w:r>
            <w:rPr>
              <w:b w:val="0"/>
              <w:bCs w:val="0"/>
            </w:rPr>
            <w:fldChar w:fldCharType="begin"/>
          </w:r>
          <w:r>
            <w:rPr>
              <w:b w:val="0"/>
              <w:bCs w:val="0"/>
            </w:rPr>
            <w:instrText xml:space="preserve"> HYPERLINK \l _Toc28208 </w:instrText>
          </w:r>
          <w:r>
            <w:rPr>
              <w:b w:val="0"/>
              <w:bCs w:val="0"/>
            </w:rPr>
            <w:fldChar w:fldCharType="separate"/>
          </w:r>
          <w:r>
            <w:rPr>
              <w:rFonts w:hint="default" w:ascii="Times New Roman" w:hAnsi="Times New Roman" w:eastAsia="黑体" w:cs="Times New Roman"/>
              <w:b w:val="0"/>
              <w:bCs w:val="0"/>
              <w:kern w:val="0"/>
              <w:szCs w:val="32"/>
              <w:lang w:val="en-US" w:eastAsia="zh-CN"/>
            </w:rPr>
            <w:t>四、有关责任单位存在的主要问题</w:t>
          </w:r>
          <w:r>
            <w:rPr>
              <w:b w:val="0"/>
              <w:bCs w:val="0"/>
            </w:rPr>
            <w:tab/>
          </w:r>
          <w:r>
            <w:rPr>
              <w:b w:val="0"/>
              <w:bCs w:val="0"/>
            </w:rPr>
            <w:fldChar w:fldCharType="begin"/>
          </w:r>
          <w:r>
            <w:rPr>
              <w:b w:val="0"/>
              <w:bCs w:val="0"/>
            </w:rPr>
            <w:instrText xml:space="preserve"> PAGEREF _Toc28208 \h </w:instrText>
          </w:r>
          <w:r>
            <w:rPr>
              <w:b w:val="0"/>
              <w:bCs w:val="0"/>
            </w:rPr>
            <w:fldChar w:fldCharType="separate"/>
          </w:r>
          <w:r>
            <w:rPr>
              <w:b w:val="0"/>
              <w:bCs w:val="0"/>
            </w:rPr>
            <w:t>5</w:t>
          </w:r>
          <w:r>
            <w:rPr>
              <w:b w:val="0"/>
              <w:bCs w:val="0"/>
            </w:rPr>
            <w:fldChar w:fldCharType="end"/>
          </w:r>
          <w:r>
            <w:rPr>
              <w:b w:val="0"/>
              <w:bCs w:val="0"/>
            </w:rPr>
            <w:fldChar w:fldCharType="end"/>
          </w:r>
        </w:p>
        <w:p w14:paraId="1875F4EA">
          <w:pPr>
            <w:pStyle w:val="19"/>
            <w:tabs>
              <w:tab w:val="right" w:leader="dot" w:pos="8788"/>
            </w:tabs>
            <w:rPr>
              <w:b w:val="0"/>
              <w:bCs w:val="0"/>
            </w:rPr>
          </w:pPr>
          <w:r>
            <w:rPr>
              <w:b w:val="0"/>
              <w:bCs w:val="0"/>
            </w:rPr>
            <w:fldChar w:fldCharType="begin"/>
          </w:r>
          <w:r>
            <w:rPr>
              <w:b w:val="0"/>
              <w:bCs w:val="0"/>
            </w:rPr>
            <w:instrText xml:space="preserve"> HYPERLINK \l _Toc8953 </w:instrText>
          </w:r>
          <w:r>
            <w:rPr>
              <w:b w:val="0"/>
              <w:bCs w:val="0"/>
            </w:rPr>
            <w:fldChar w:fldCharType="separate"/>
          </w:r>
          <w:r>
            <w:rPr>
              <w:rFonts w:hint="eastAsia" w:ascii="Times New Roman" w:hAnsi="Times New Roman" w:eastAsia="黑体" w:cs="Times New Roman"/>
              <w:b w:val="0"/>
              <w:bCs w:val="0"/>
              <w:kern w:val="0"/>
              <w:szCs w:val="32"/>
              <w:lang w:val="en-US" w:eastAsia="zh-CN"/>
            </w:rPr>
            <w:t>五</w:t>
          </w:r>
          <w:r>
            <w:rPr>
              <w:rFonts w:hint="default" w:ascii="Times New Roman" w:hAnsi="Times New Roman" w:eastAsia="黑体" w:cs="Times New Roman"/>
              <w:b w:val="0"/>
              <w:bCs w:val="0"/>
              <w:kern w:val="0"/>
              <w:szCs w:val="32"/>
              <w:lang w:val="en-US" w:eastAsia="zh-CN"/>
            </w:rPr>
            <w:t>、对有关责任人员和责任单位的处理建议</w:t>
          </w:r>
          <w:r>
            <w:rPr>
              <w:b w:val="0"/>
              <w:bCs w:val="0"/>
            </w:rPr>
            <w:tab/>
          </w:r>
          <w:r>
            <w:rPr>
              <w:b w:val="0"/>
              <w:bCs w:val="0"/>
            </w:rPr>
            <w:fldChar w:fldCharType="begin"/>
          </w:r>
          <w:r>
            <w:rPr>
              <w:b w:val="0"/>
              <w:bCs w:val="0"/>
            </w:rPr>
            <w:instrText xml:space="preserve"> PAGEREF _Toc8953 \h </w:instrText>
          </w:r>
          <w:r>
            <w:rPr>
              <w:b w:val="0"/>
              <w:bCs w:val="0"/>
            </w:rPr>
            <w:fldChar w:fldCharType="separate"/>
          </w:r>
          <w:r>
            <w:rPr>
              <w:b w:val="0"/>
              <w:bCs w:val="0"/>
            </w:rPr>
            <w:t>6</w:t>
          </w:r>
          <w:r>
            <w:rPr>
              <w:b w:val="0"/>
              <w:bCs w:val="0"/>
            </w:rPr>
            <w:fldChar w:fldCharType="end"/>
          </w:r>
          <w:r>
            <w:rPr>
              <w:b w:val="0"/>
              <w:bCs w:val="0"/>
            </w:rPr>
            <w:fldChar w:fldCharType="end"/>
          </w:r>
        </w:p>
        <w:p w14:paraId="7738F2D7">
          <w:pPr>
            <w:pStyle w:val="20"/>
            <w:tabs>
              <w:tab w:val="right" w:leader="dot" w:pos="8788"/>
            </w:tabs>
            <w:rPr>
              <w:b w:val="0"/>
              <w:bCs w:val="0"/>
            </w:rPr>
          </w:pPr>
          <w:r>
            <w:rPr>
              <w:b w:val="0"/>
              <w:bCs w:val="0"/>
            </w:rPr>
            <w:fldChar w:fldCharType="begin"/>
          </w:r>
          <w:r>
            <w:rPr>
              <w:b w:val="0"/>
              <w:bCs w:val="0"/>
            </w:rPr>
            <w:instrText xml:space="preserve"> HYPERLINK \l _Toc18112 </w:instrText>
          </w:r>
          <w:r>
            <w:rPr>
              <w:b w:val="0"/>
              <w:bCs w:val="0"/>
            </w:rPr>
            <w:fldChar w:fldCharType="separate"/>
          </w:r>
          <w:r>
            <w:rPr>
              <w:rFonts w:hint="eastAsia" w:ascii="方正楷体_GBK" w:hAnsi="方正楷体_GBK" w:eastAsia="方正楷体_GBK" w:cs="方正楷体_GBK"/>
              <w:b w:val="0"/>
              <w:bCs w:val="0"/>
              <w:szCs w:val="32"/>
              <w:lang w:val="en-US" w:eastAsia="zh-CN"/>
            </w:rPr>
            <w:t>（一）因在事故中死亡，免予追究责任人员</w:t>
          </w:r>
          <w:r>
            <w:rPr>
              <w:b w:val="0"/>
              <w:bCs w:val="0"/>
            </w:rPr>
            <w:tab/>
          </w:r>
          <w:r>
            <w:rPr>
              <w:b w:val="0"/>
              <w:bCs w:val="0"/>
            </w:rPr>
            <w:fldChar w:fldCharType="begin"/>
          </w:r>
          <w:r>
            <w:rPr>
              <w:b w:val="0"/>
              <w:bCs w:val="0"/>
            </w:rPr>
            <w:instrText xml:space="preserve"> PAGEREF _Toc18112 \h </w:instrText>
          </w:r>
          <w:r>
            <w:rPr>
              <w:b w:val="0"/>
              <w:bCs w:val="0"/>
            </w:rPr>
            <w:fldChar w:fldCharType="separate"/>
          </w:r>
          <w:r>
            <w:rPr>
              <w:b w:val="0"/>
              <w:bCs w:val="0"/>
            </w:rPr>
            <w:t>6</w:t>
          </w:r>
          <w:r>
            <w:rPr>
              <w:b w:val="0"/>
              <w:bCs w:val="0"/>
            </w:rPr>
            <w:fldChar w:fldCharType="end"/>
          </w:r>
          <w:r>
            <w:rPr>
              <w:b w:val="0"/>
              <w:bCs w:val="0"/>
            </w:rPr>
            <w:fldChar w:fldCharType="end"/>
          </w:r>
        </w:p>
        <w:p w14:paraId="674EBA40">
          <w:pPr>
            <w:pStyle w:val="20"/>
            <w:tabs>
              <w:tab w:val="right" w:leader="dot" w:pos="8788"/>
            </w:tabs>
            <w:rPr>
              <w:b w:val="0"/>
              <w:bCs w:val="0"/>
            </w:rPr>
          </w:pPr>
          <w:r>
            <w:rPr>
              <w:b w:val="0"/>
              <w:bCs w:val="0"/>
            </w:rPr>
            <w:fldChar w:fldCharType="begin"/>
          </w:r>
          <w:r>
            <w:rPr>
              <w:b w:val="0"/>
              <w:bCs w:val="0"/>
            </w:rPr>
            <w:instrText xml:space="preserve"> HYPERLINK \l _Toc6715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）对事故有关责任人员的行政处罚建议</w:t>
          </w:r>
          <w:r>
            <w:rPr>
              <w:b w:val="0"/>
              <w:bCs w:val="0"/>
            </w:rPr>
            <w:tab/>
          </w:r>
          <w:r>
            <w:rPr>
              <w:b w:val="0"/>
              <w:bCs w:val="0"/>
            </w:rPr>
            <w:fldChar w:fldCharType="begin"/>
          </w:r>
          <w:r>
            <w:rPr>
              <w:b w:val="0"/>
              <w:bCs w:val="0"/>
            </w:rPr>
            <w:instrText xml:space="preserve"> PAGEREF _Toc6715 \h </w:instrText>
          </w:r>
          <w:r>
            <w:rPr>
              <w:b w:val="0"/>
              <w:bCs w:val="0"/>
            </w:rPr>
            <w:fldChar w:fldCharType="separate"/>
          </w:r>
          <w:r>
            <w:rPr>
              <w:b w:val="0"/>
              <w:bCs w:val="0"/>
            </w:rPr>
            <w:t>7</w:t>
          </w:r>
          <w:r>
            <w:rPr>
              <w:b w:val="0"/>
              <w:bCs w:val="0"/>
            </w:rPr>
            <w:fldChar w:fldCharType="end"/>
          </w:r>
          <w:r>
            <w:rPr>
              <w:b w:val="0"/>
              <w:bCs w:val="0"/>
            </w:rPr>
            <w:fldChar w:fldCharType="end"/>
          </w:r>
        </w:p>
        <w:p w14:paraId="056B3BD7">
          <w:pPr>
            <w:pStyle w:val="20"/>
            <w:tabs>
              <w:tab w:val="right" w:leader="dot" w:pos="8788"/>
            </w:tabs>
            <w:rPr>
              <w:b w:val="0"/>
              <w:bCs w:val="0"/>
            </w:rPr>
          </w:pPr>
          <w:r>
            <w:rPr>
              <w:b w:val="0"/>
              <w:bCs w:val="0"/>
            </w:rPr>
            <w:fldChar w:fldCharType="begin"/>
          </w:r>
          <w:r>
            <w:rPr>
              <w:b w:val="0"/>
              <w:bCs w:val="0"/>
            </w:rPr>
            <w:instrText xml:space="preserve"> HYPERLINK \l _Toc5062 </w:instrText>
          </w:r>
          <w:r>
            <w:rPr>
              <w:b w:val="0"/>
              <w:bCs w:val="0"/>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三</w:t>
          </w:r>
          <w:r>
            <w:rPr>
              <w:rFonts w:hint="default" w:ascii="Times New Roman" w:hAnsi="Times New Roman" w:eastAsia="楷体_GB2312" w:cs="Times New Roman"/>
              <w:b w:val="0"/>
              <w:bCs w:val="0"/>
              <w:szCs w:val="32"/>
              <w:lang w:val="en-US" w:eastAsia="zh-CN"/>
            </w:rPr>
            <w:t>）对事故责任单位的行政处罚建议</w:t>
          </w:r>
          <w:r>
            <w:rPr>
              <w:b w:val="0"/>
              <w:bCs w:val="0"/>
            </w:rPr>
            <w:tab/>
          </w:r>
          <w:r>
            <w:rPr>
              <w:b w:val="0"/>
              <w:bCs w:val="0"/>
            </w:rPr>
            <w:fldChar w:fldCharType="begin"/>
          </w:r>
          <w:r>
            <w:rPr>
              <w:b w:val="0"/>
              <w:bCs w:val="0"/>
            </w:rPr>
            <w:instrText xml:space="preserve"> PAGEREF _Toc5062 \h </w:instrText>
          </w:r>
          <w:r>
            <w:rPr>
              <w:b w:val="0"/>
              <w:bCs w:val="0"/>
            </w:rPr>
            <w:fldChar w:fldCharType="separate"/>
          </w:r>
          <w:r>
            <w:rPr>
              <w:b w:val="0"/>
              <w:bCs w:val="0"/>
            </w:rPr>
            <w:t>8</w:t>
          </w:r>
          <w:r>
            <w:rPr>
              <w:b w:val="0"/>
              <w:bCs w:val="0"/>
            </w:rPr>
            <w:fldChar w:fldCharType="end"/>
          </w:r>
          <w:r>
            <w:rPr>
              <w:b w:val="0"/>
              <w:bCs w:val="0"/>
            </w:rPr>
            <w:fldChar w:fldCharType="end"/>
          </w:r>
        </w:p>
        <w:p w14:paraId="7F26A923">
          <w:pPr>
            <w:pStyle w:val="20"/>
            <w:tabs>
              <w:tab w:val="right" w:leader="dot" w:pos="8788"/>
            </w:tabs>
            <w:rPr>
              <w:b w:val="0"/>
              <w:bCs w:val="0"/>
            </w:rPr>
          </w:pPr>
          <w:r>
            <w:rPr>
              <w:b w:val="0"/>
              <w:bCs w:val="0"/>
            </w:rPr>
            <w:fldChar w:fldCharType="begin"/>
          </w:r>
          <w:r>
            <w:rPr>
              <w:b w:val="0"/>
              <w:bCs w:val="0"/>
            </w:rPr>
            <w:instrText xml:space="preserve"> HYPERLINK \l _Toc31202 </w:instrText>
          </w:r>
          <w:r>
            <w:rPr>
              <w:b w:val="0"/>
              <w:bCs w:val="0"/>
            </w:rPr>
            <w:fldChar w:fldCharType="separate"/>
          </w:r>
          <w:r>
            <w:rPr>
              <w:rFonts w:hint="eastAsia" w:ascii="楷体" w:hAnsi="楷体" w:eastAsia="楷体" w:cs="楷体"/>
              <w:b w:val="0"/>
              <w:bCs w:val="0"/>
              <w:szCs w:val="32"/>
              <w:lang w:val="en-US" w:eastAsia="zh-CN"/>
            </w:rPr>
            <w:t>（四）其他处理建议</w:t>
          </w:r>
          <w:r>
            <w:rPr>
              <w:b w:val="0"/>
              <w:bCs w:val="0"/>
            </w:rPr>
            <w:tab/>
          </w:r>
          <w:r>
            <w:rPr>
              <w:b w:val="0"/>
              <w:bCs w:val="0"/>
            </w:rPr>
            <w:fldChar w:fldCharType="begin"/>
          </w:r>
          <w:r>
            <w:rPr>
              <w:b w:val="0"/>
              <w:bCs w:val="0"/>
            </w:rPr>
            <w:instrText xml:space="preserve"> PAGEREF _Toc31202 \h </w:instrText>
          </w:r>
          <w:r>
            <w:rPr>
              <w:b w:val="0"/>
              <w:bCs w:val="0"/>
            </w:rPr>
            <w:fldChar w:fldCharType="separate"/>
          </w:r>
          <w:r>
            <w:rPr>
              <w:b w:val="0"/>
              <w:bCs w:val="0"/>
            </w:rPr>
            <w:t>8</w:t>
          </w:r>
          <w:r>
            <w:rPr>
              <w:b w:val="0"/>
              <w:bCs w:val="0"/>
            </w:rPr>
            <w:fldChar w:fldCharType="end"/>
          </w:r>
          <w:r>
            <w:rPr>
              <w:b w:val="0"/>
              <w:bCs w:val="0"/>
            </w:rPr>
            <w:fldChar w:fldCharType="end"/>
          </w:r>
        </w:p>
        <w:p w14:paraId="0CFE8ED9">
          <w:pPr>
            <w:pStyle w:val="19"/>
            <w:tabs>
              <w:tab w:val="right" w:leader="dot" w:pos="8788"/>
            </w:tabs>
            <w:rPr>
              <w:b w:val="0"/>
              <w:bCs w:val="0"/>
            </w:rPr>
          </w:pPr>
          <w:r>
            <w:rPr>
              <w:b w:val="0"/>
              <w:bCs w:val="0"/>
            </w:rPr>
            <w:fldChar w:fldCharType="begin"/>
          </w:r>
          <w:r>
            <w:rPr>
              <w:b w:val="0"/>
              <w:bCs w:val="0"/>
            </w:rPr>
            <w:instrText xml:space="preserve"> HYPERLINK \l _Toc840 </w:instrText>
          </w:r>
          <w:r>
            <w:rPr>
              <w:b w:val="0"/>
              <w:bCs w:val="0"/>
            </w:rPr>
            <w:fldChar w:fldCharType="separate"/>
          </w:r>
          <w:r>
            <w:rPr>
              <w:rFonts w:hint="eastAsia" w:ascii="Times New Roman" w:hAnsi="Times New Roman" w:eastAsia="黑体" w:cs="Times New Roman"/>
              <w:b w:val="0"/>
              <w:bCs w:val="0"/>
              <w:kern w:val="0"/>
              <w:szCs w:val="32"/>
              <w:lang w:val="en-US" w:eastAsia="zh-CN"/>
            </w:rPr>
            <w:t>六、事故主要教训</w:t>
          </w:r>
          <w:r>
            <w:rPr>
              <w:b w:val="0"/>
              <w:bCs w:val="0"/>
            </w:rPr>
            <w:tab/>
          </w:r>
          <w:r>
            <w:rPr>
              <w:b w:val="0"/>
              <w:bCs w:val="0"/>
            </w:rPr>
            <w:fldChar w:fldCharType="begin"/>
          </w:r>
          <w:r>
            <w:rPr>
              <w:b w:val="0"/>
              <w:bCs w:val="0"/>
            </w:rPr>
            <w:instrText xml:space="preserve"> PAGEREF _Toc840 \h </w:instrText>
          </w:r>
          <w:r>
            <w:rPr>
              <w:b w:val="0"/>
              <w:bCs w:val="0"/>
            </w:rPr>
            <w:fldChar w:fldCharType="separate"/>
          </w:r>
          <w:r>
            <w:rPr>
              <w:b w:val="0"/>
              <w:bCs w:val="0"/>
            </w:rPr>
            <w:t>8</w:t>
          </w:r>
          <w:r>
            <w:rPr>
              <w:b w:val="0"/>
              <w:bCs w:val="0"/>
            </w:rPr>
            <w:fldChar w:fldCharType="end"/>
          </w:r>
          <w:r>
            <w:rPr>
              <w:b w:val="0"/>
              <w:bCs w:val="0"/>
            </w:rPr>
            <w:fldChar w:fldCharType="end"/>
          </w:r>
        </w:p>
        <w:p w14:paraId="11F2B81C">
          <w:pPr>
            <w:pStyle w:val="19"/>
            <w:tabs>
              <w:tab w:val="right" w:leader="dot" w:pos="8788"/>
            </w:tabs>
            <w:rPr>
              <w:b w:val="0"/>
              <w:bCs w:val="0"/>
            </w:rPr>
          </w:pPr>
          <w:r>
            <w:rPr>
              <w:b w:val="0"/>
              <w:bCs w:val="0"/>
            </w:rPr>
            <w:fldChar w:fldCharType="begin"/>
          </w:r>
          <w:r>
            <w:rPr>
              <w:b w:val="0"/>
              <w:bCs w:val="0"/>
            </w:rPr>
            <w:instrText xml:space="preserve"> HYPERLINK \l _Toc22547 </w:instrText>
          </w:r>
          <w:r>
            <w:rPr>
              <w:b w:val="0"/>
              <w:bCs w:val="0"/>
            </w:rPr>
            <w:fldChar w:fldCharType="separate"/>
          </w:r>
          <w:r>
            <w:rPr>
              <w:rFonts w:hint="eastAsia" w:ascii="Times New Roman" w:hAnsi="Times New Roman" w:eastAsia="黑体" w:cs="Times New Roman"/>
              <w:b w:val="0"/>
              <w:bCs w:val="0"/>
              <w:kern w:val="0"/>
              <w:szCs w:val="32"/>
              <w:lang w:val="en-US" w:eastAsia="zh-CN"/>
            </w:rPr>
            <w:t>七</w:t>
          </w:r>
          <w:r>
            <w:rPr>
              <w:rFonts w:hint="default" w:ascii="Times New Roman" w:hAnsi="Times New Roman" w:eastAsia="黑体" w:cs="Times New Roman"/>
              <w:b w:val="0"/>
              <w:bCs w:val="0"/>
              <w:kern w:val="0"/>
              <w:szCs w:val="32"/>
              <w:lang w:val="en-US" w:eastAsia="zh-CN"/>
            </w:rPr>
            <w:t>、事故整改和防范措施</w:t>
          </w:r>
          <w:r>
            <w:rPr>
              <w:b w:val="0"/>
              <w:bCs w:val="0"/>
            </w:rPr>
            <w:tab/>
          </w:r>
          <w:r>
            <w:rPr>
              <w:b w:val="0"/>
              <w:bCs w:val="0"/>
            </w:rPr>
            <w:fldChar w:fldCharType="begin"/>
          </w:r>
          <w:r>
            <w:rPr>
              <w:b w:val="0"/>
              <w:bCs w:val="0"/>
            </w:rPr>
            <w:instrText xml:space="preserve"> PAGEREF _Toc22547 \h </w:instrText>
          </w:r>
          <w:r>
            <w:rPr>
              <w:b w:val="0"/>
              <w:bCs w:val="0"/>
            </w:rPr>
            <w:fldChar w:fldCharType="separate"/>
          </w:r>
          <w:r>
            <w:rPr>
              <w:b w:val="0"/>
              <w:bCs w:val="0"/>
            </w:rPr>
            <w:t>8</w:t>
          </w:r>
          <w:r>
            <w:rPr>
              <w:b w:val="0"/>
              <w:bCs w:val="0"/>
            </w:rPr>
            <w:fldChar w:fldCharType="end"/>
          </w:r>
          <w:r>
            <w:rPr>
              <w:b w:val="0"/>
              <w:bCs w:val="0"/>
            </w:rPr>
            <w:fldChar w:fldCharType="end"/>
          </w:r>
        </w:p>
        <w:p w14:paraId="7376BF9A">
          <w:pPr>
            <w:rPr>
              <w:b/>
            </w:rPr>
          </w:pPr>
          <w:r>
            <w:rPr>
              <w:b w:val="0"/>
              <w:bCs w:val="0"/>
            </w:rPr>
            <w:fldChar w:fldCharType="end"/>
          </w:r>
        </w:p>
      </w:sdtContent>
    </w:sdt>
    <w:p w14:paraId="03F4AF72">
      <w:pPr>
        <w:rPr>
          <w:b/>
        </w:rPr>
      </w:pPr>
    </w:p>
    <w:p w14:paraId="4FC3A89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7957319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623A181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45411A8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3EB1F56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3557E48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76F573F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737DBB5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sectPr>
          <w:headerReference r:id="rId6" w:type="default"/>
          <w:footerReference r:id="rId7" w:type="default"/>
          <w:pgSz w:w="11906" w:h="16838"/>
          <w:pgMar w:top="2098" w:right="1559" w:bottom="1984" w:left="1559" w:header="851" w:footer="992" w:gutter="0"/>
          <w:pgNumType w:fmt="decimal" w:start="1"/>
          <w:cols w:space="425" w:num="1"/>
          <w:docGrid w:type="lines" w:linePitch="312" w:charSpace="0"/>
        </w:sectPr>
      </w:pPr>
    </w:p>
    <w:p w14:paraId="7B19C6E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2026年3月17日18时15分许，位于米东区芦草沟乡人民庄子村二组344号院内发生一起高处坠落事故，造成一人受伤，经医治无效于4月16日死亡</w:t>
      </w:r>
      <w:r>
        <w:rPr>
          <w:rFonts w:hint="eastAsia" w:ascii="Times New Roman" w:hAnsi="Times New Roman" w:eastAsia="方正仿宋_GBK" w:cs="Times New Roman"/>
          <w:sz w:val="32"/>
          <w:szCs w:val="32"/>
          <w:highlight w:val="none"/>
          <w:lang w:val="en-US" w:eastAsia="zh-CN"/>
        </w:rPr>
        <w:t>，直接经济损失20万余元。</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芦草沟乡</w:t>
      </w:r>
      <w:r>
        <w:rPr>
          <w:rFonts w:hint="default" w:ascii="Times New Roman" w:hAnsi="Times New Roman" w:eastAsia="方正仿宋_GBK" w:cs="Times New Roman"/>
          <w:bCs/>
          <w:sz w:val="32"/>
          <w:szCs w:val="32"/>
          <w:lang w:val="en-US" w:eastAsia="zh-CN"/>
        </w:rPr>
        <w:t>人民政府</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3537610B">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Times New Roman" w:hAnsi="Times New Roman" w:eastAsia="方正仿宋_GBK" w:cs="Times New Roman"/>
          <w:bCs/>
          <w:color w:val="auto"/>
          <w:sz w:val="32"/>
          <w:szCs w:val="32"/>
          <w:lang w:val="en-US" w:eastAsia="zh-CN"/>
        </w:rPr>
      </w:pPr>
      <w:bookmarkStart w:id="0" w:name="_Toc16136"/>
      <w:r>
        <w:rPr>
          <w:rFonts w:hint="default" w:ascii="Times New Roman" w:hAnsi="Times New Roman" w:eastAsia="方正仿宋_GBK" w:cs="Times New Roman"/>
          <w:bCs/>
          <w:sz w:val="32"/>
          <w:szCs w:val="32"/>
        </w:rPr>
        <w:t>经调查认定，</w:t>
      </w:r>
      <w:r>
        <w:rPr>
          <w:rFonts w:hint="default" w:ascii="Times New Roman" w:hAnsi="Times New Roman" w:eastAsia="方正仿宋_GBK" w:cs="Times New Roman"/>
          <w:bCs/>
          <w:color w:val="auto"/>
          <w:sz w:val="32"/>
          <w:szCs w:val="32"/>
        </w:rPr>
        <w:t>该事故是一起</w:t>
      </w:r>
      <w:r>
        <w:rPr>
          <w:rFonts w:hint="default" w:ascii="Times New Roman" w:hAnsi="Times New Roman" w:eastAsia="方正仿宋_GBK" w:cs="Times New Roman"/>
          <w:bCs/>
          <w:color w:val="auto"/>
          <w:sz w:val="32"/>
          <w:szCs w:val="32"/>
          <w:lang w:val="en-US" w:eastAsia="zh-CN"/>
        </w:rPr>
        <w:t>作业人员</w:t>
      </w:r>
      <w:r>
        <w:rPr>
          <w:rFonts w:hint="eastAsia" w:ascii="Times New Roman" w:hAnsi="Times New Roman" w:eastAsia="方正仿宋_GBK" w:cs="Times New Roman"/>
          <w:bCs/>
          <w:color w:val="auto"/>
          <w:sz w:val="32"/>
          <w:szCs w:val="32"/>
          <w:lang w:val="en-US" w:eastAsia="zh-CN"/>
        </w:rPr>
        <w:t>未采取安全防护措施</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登货车进行装卸作业时，不慎从车厢坠落的</w:t>
      </w:r>
      <w:r>
        <w:rPr>
          <w:rFonts w:hint="default" w:ascii="Times New Roman" w:hAnsi="Times New Roman" w:eastAsia="方正仿宋_GBK" w:cs="Times New Roman"/>
          <w:bCs/>
          <w:color w:val="auto"/>
          <w:sz w:val="32"/>
          <w:szCs w:val="32"/>
          <w:lang w:val="en-US" w:eastAsia="zh-CN"/>
        </w:rPr>
        <w:t>一般生产安全</w:t>
      </w:r>
      <w:r>
        <w:rPr>
          <w:rFonts w:hint="eastAsia" w:ascii="Times New Roman" w:hAnsi="Times New Roman" w:eastAsia="方正仿宋_GBK" w:cs="Times New Roman"/>
          <w:bCs/>
          <w:color w:val="auto"/>
          <w:sz w:val="32"/>
          <w:szCs w:val="32"/>
          <w:lang w:val="en-US" w:eastAsia="zh-CN"/>
        </w:rPr>
        <w:t>责任</w:t>
      </w:r>
      <w:r>
        <w:rPr>
          <w:rFonts w:hint="default" w:ascii="Times New Roman" w:hAnsi="Times New Roman" w:eastAsia="方正仿宋_GBK" w:cs="Times New Roman"/>
          <w:bCs/>
          <w:color w:val="auto"/>
          <w:sz w:val="32"/>
          <w:szCs w:val="32"/>
          <w:lang w:val="en-US" w:eastAsia="zh-CN"/>
        </w:rPr>
        <w:t>事故。</w:t>
      </w:r>
      <w:bookmarkEnd w:id="0"/>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1" w:name="_Toc3661"/>
      <w:bookmarkStart w:id="2" w:name="_Toc6566"/>
      <w:bookmarkStart w:id="3" w:name="_Toc14445"/>
      <w:r>
        <w:rPr>
          <w:rFonts w:hint="default" w:ascii="Times New Roman" w:hAnsi="Times New Roman" w:eastAsia="黑体" w:cs="Times New Roman"/>
          <w:bCs/>
          <w:kern w:val="0"/>
          <w:sz w:val="32"/>
          <w:szCs w:val="32"/>
        </w:rPr>
        <w:t>一、事故基本情况</w:t>
      </w:r>
      <w:bookmarkEnd w:id="1"/>
      <w:bookmarkEnd w:id="2"/>
      <w:bookmarkEnd w:id="3"/>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 w:name="_Toc30322"/>
      <w:bookmarkStart w:id="5" w:name="_Toc10638"/>
      <w:bookmarkStart w:id="6" w:name="_Toc3465"/>
      <w:r>
        <w:rPr>
          <w:rFonts w:hint="default" w:ascii="Times New Roman" w:hAnsi="Times New Roman" w:eastAsia="楷体_GB2312" w:cs="Times New Roman"/>
          <w:bCs/>
          <w:sz w:val="32"/>
          <w:szCs w:val="32"/>
        </w:rPr>
        <w:t>（一）事故发生单位及相关单位</w:t>
      </w:r>
      <w:bookmarkEnd w:id="4"/>
      <w:r>
        <w:rPr>
          <w:rFonts w:hint="default" w:ascii="Times New Roman" w:hAnsi="Times New Roman" w:eastAsia="楷体_GB2312" w:cs="Times New Roman"/>
          <w:bCs/>
          <w:sz w:val="32"/>
          <w:szCs w:val="32"/>
        </w:rPr>
        <w:t>概况</w:t>
      </w:r>
      <w:bookmarkEnd w:id="5"/>
      <w:bookmarkEnd w:id="6"/>
    </w:p>
    <w:p w14:paraId="47308B7F">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eastAsia"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rPr>
        <w:t>事故发生单位：乌鲁木齐永坤同晟制冷设备有限公司成立于2019年04月15日，注册地位于新疆乌鲁木齐市米东区开泰南路2165号。经营范围包括生产、销售：聚氨酯彩钢夹芯板、防腐保温材料、制冷设备及配件；销售：机电产品、服装鞋帽、日用百货、办公用品、机械设备、五金交电、电线电缆。（依法须经批准的项目，经相关部门批准后方可开展经营活动）</w:t>
      </w:r>
    </w:p>
    <w:p w14:paraId="136C1481">
      <w:pPr>
        <w:pStyle w:val="3"/>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default" w:ascii="Times New Roman" w:hAnsi="Times New Roman" w:eastAsia="方正仿宋_GBK" w:cs="Times New Roman"/>
          <w:bCs/>
          <w:sz w:val="32"/>
          <w:szCs w:val="32"/>
          <w:lang w:val="en-US" w:eastAsia="zh-CN" w:bidi="ar-SA"/>
        </w:rPr>
      </w:pPr>
      <w:r>
        <w:rPr>
          <w:rFonts w:hint="eastAsia" w:ascii="Times New Roman" w:hAnsi="Times New Roman" w:eastAsia="方正仿宋_GBK" w:cs="Times New Roman"/>
          <w:bCs/>
          <w:sz w:val="32"/>
          <w:szCs w:val="32"/>
          <w:lang w:val="en-US" w:eastAsia="zh-CN" w:bidi="ar-SA"/>
        </w:rPr>
        <w:t>事故发生地位于乌鲁木齐市米东区芦草沟乡人民庄子村二组344号一自建库房院内，该土地性质是村集体土地，2022年5月，</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bidi="ar-SA"/>
        </w:rPr>
        <w:t>承租此地，期限为30年，用于储存和销售冷库板。</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 w:name="_Toc7181"/>
      <w:bookmarkStart w:id="8" w:name="_Toc18510"/>
      <w:bookmarkStart w:id="9" w:name="_Toc21974"/>
      <w:r>
        <w:rPr>
          <w:rFonts w:hint="default" w:ascii="Times New Roman" w:hAnsi="Times New Roman" w:eastAsia="楷体_GB2312" w:cs="Times New Roman"/>
          <w:bCs/>
          <w:sz w:val="32"/>
          <w:szCs w:val="32"/>
          <w:lang w:val="en-US" w:eastAsia="zh-CN"/>
        </w:rPr>
        <w:t>（二）事故发生单位及相关单位安全管理（监管）情况</w:t>
      </w:r>
      <w:bookmarkEnd w:id="7"/>
      <w:bookmarkEnd w:id="8"/>
    </w:p>
    <w:bookmarkEnd w:id="9"/>
    <w:p w14:paraId="03FC9D35">
      <w:pPr>
        <w:pStyle w:val="2"/>
        <w:keepNext w:val="0"/>
        <w:keepLines w:val="0"/>
        <w:pageBreakBefore w:val="0"/>
        <w:widowControl/>
        <w:numPr>
          <w:ilvl w:val="0"/>
          <w:numId w:val="0"/>
        </w:numPr>
        <w:kinsoku/>
        <w:wordWrap/>
        <w:overflowPunct/>
        <w:topLinePunct w:val="0"/>
        <w:autoSpaceDE/>
        <w:autoSpaceDN/>
        <w:bidi w:val="0"/>
        <w:adjustRightInd w:val="0"/>
        <w:snapToGrid w:val="0"/>
        <w:spacing w:after="0"/>
        <w:ind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bookmarkStart w:id="10" w:name="_Toc6333"/>
      <w:bookmarkStart w:id="11" w:name="_Toc4158"/>
      <w:bookmarkStart w:id="12" w:name="_Toc23455"/>
      <w:r>
        <w:rPr>
          <w:rFonts w:hint="default" w:ascii="Times New Roman" w:hAnsi="Times New Roman" w:eastAsia="方正仿宋_GBK" w:cs="Times New Roman"/>
          <w:bCs/>
          <w:kern w:val="2"/>
          <w:sz w:val="32"/>
          <w:szCs w:val="32"/>
          <w:lang w:val="en-US" w:eastAsia="zh-CN" w:bidi="ar-SA"/>
        </w:rPr>
        <w:t>1.</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default" w:ascii="Times New Roman" w:hAnsi="Times New Roman" w:eastAsia="方正仿宋_GBK" w:cs="Times New Roman"/>
          <w:bCs/>
          <w:kern w:val="2"/>
          <w:sz w:val="32"/>
          <w:szCs w:val="32"/>
          <w:lang w:val="en-US" w:eastAsia="zh-CN" w:bidi="ar-SA"/>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eastAsia="方正仿宋_GBK" w:cs="Times New Roman"/>
          <w:bCs/>
          <w:color w:val="auto"/>
          <w:kern w:val="2"/>
          <w:sz w:val="32"/>
          <w:szCs w:val="32"/>
          <w:lang w:val="en-US" w:eastAsia="zh-CN" w:bidi="ar-SA"/>
        </w:rPr>
        <w:t>，无任何安全生产管理资料</w:t>
      </w:r>
      <w:r>
        <w:rPr>
          <w:rFonts w:hint="eastAsia" w:eastAsia="方正仿宋_GBK" w:cs="Times New Roman"/>
          <w:bCs/>
          <w:color w:val="auto"/>
          <w:sz w:val="32"/>
          <w:szCs w:val="32"/>
          <w:highlight w:val="none"/>
          <w:lang w:val="en-US" w:eastAsia="zh-CN" w:bidi="ar-SA"/>
        </w:rPr>
        <w:t>，未对装卸货物现场开展风险辨识，未对装卸货物现场开展隐患排查。</w:t>
      </w:r>
    </w:p>
    <w:p w14:paraId="5AAE0C83">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r>
        <w:rPr>
          <w:rFonts w:hint="eastAsia" w:eastAsia="方正仿宋_GBK" w:cs="Times New Roman"/>
          <w:bCs/>
          <w:color w:val="auto"/>
          <w:sz w:val="32"/>
          <w:szCs w:val="32"/>
          <w:highlight w:val="none"/>
          <w:lang w:val="en-US" w:eastAsia="zh-CN"/>
        </w:rPr>
        <w:t>2</w:t>
      </w:r>
      <w:r>
        <w:rPr>
          <w:rFonts w:hint="default" w:ascii="Times New Roman" w:hAnsi="Times New Roman" w:eastAsia="方正仿宋_GBK" w:cs="Times New Roman"/>
          <w:bCs/>
          <w:color w:val="auto"/>
          <w:sz w:val="32"/>
          <w:szCs w:val="32"/>
          <w:highlight w:val="none"/>
          <w:lang w:val="en-US" w:eastAsia="zh-CN"/>
        </w:rPr>
        <w:t>.</w:t>
      </w:r>
      <w:r>
        <w:rPr>
          <w:rFonts w:hint="eastAsia" w:eastAsia="方正仿宋_GBK" w:cs="Times New Roman"/>
          <w:bCs/>
          <w:color w:val="auto"/>
          <w:sz w:val="32"/>
          <w:szCs w:val="32"/>
          <w:highlight w:val="none"/>
          <w:lang w:val="en-US" w:eastAsia="zh-CN"/>
        </w:rPr>
        <w:t>芦草沟乡人民政府</w:t>
      </w:r>
      <w:r>
        <w:rPr>
          <w:rFonts w:hint="default" w:ascii="Times New Roman" w:hAnsi="Times New Roman" w:eastAsia="方正仿宋_GBK" w:cs="Times New Roman"/>
          <w:bCs/>
          <w:color w:val="auto"/>
          <w:sz w:val="32"/>
          <w:szCs w:val="32"/>
          <w:highlight w:val="none"/>
          <w:lang w:val="en-US" w:eastAsia="zh-CN"/>
        </w:rPr>
        <w:t>：</w:t>
      </w:r>
      <w:r>
        <w:rPr>
          <w:rFonts w:hint="eastAsia" w:eastAsia="方正仿宋_GBK" w:cs="Times New Roman"/>
          <w:bCs/>
          <w:color w:val="auto"/>
          <w:sz w:val="32"/>
          <w:szCs w:val="32"/>
          <w:highlight w:val="none"/>
          <w:lang w:val="en-US" w:eastAsia="zh-CN"/>
        </w:rPr>
        <w:t>未对</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承租的自建库房进行安全巡查、检查，也未开展安全宣传、教育</w:t>
      </w:r>
      <w:r>
        <w:rPr>
          <w:rFonts w:hint="default" w:ascii="Times New Roman" w:hAnsi="Times New Roman" w:eastAsia="方正仿宋_GBK" w:cs="Times New Roman"/>
          <w:bCs/>
          <w:color w:val="auto"/>
          <w:kern w:val="2"/>
          <w:sz w:val="32"/>
          <w:szCs w:val="32"/>
          <w:highlight w:val="none"/>
          <w:lang w:val="en-US" w:eastAsia="zh-CN" w:bidi="ar-SA"/>
        </w:rPr>
        <w:t>。</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3" w:name="_Toc18664"/>
      <w:bookmarkStart w:id="14" w:name="_Toc14199"/>
      <w:r>
        <w:rPr>
          <w:rFonts w:hint="default" w:ascii="Times New Roman" w:hAnsi="Times New Roman" w:eastAsia="楷体_GB2312" w:cs="Times New Roman"/>
          <w:bCs/>
          <w:sz w:val="32"/>
          <w:szCs w:val="32"/>
        </w:rPr>
        <w:t>（</w:t>
      </w:r>
      <w:r>
        <w:rPr>
          <w:rFonts w:hint="default"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rPr>
        <w:t>）事故发生经过</w:t>
      </w:r>
      <w:bookmarkEnd w:id="10"/>
      <w:bookmarkEnd w:id="11"/>
      <w:bookmarkEnd w:id="12"/>
      <w:bookmarkEnd w:id="13"/>
      <w:bookmarkEnd w:id="14"/>
    </w:p>
    <w:p w14:paraId="53CD2AC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15" w:name="_Toc28914"/>
      <w:bookmarkStart w:id="16" w:name="_Toc29517"/>
      <w:bookmarkStart w:id="17" w:name="_Toc3601"/>
      <w:bookmarkStart w:id="18" w:name="_Toc20966"/>
      <w:bookmarkStart w:id="19" w:name="_Toc27015"/>
      <w:bookmarkStart w:id="20" w:name="_Toc15056"/>
      <w:r>
        <w:rPr>
          <w:rFonts w:hint="eastAsia" w:ascii="Times New Roman" w:hAnsi="Times New Roman" w:eastAsia="方正仿宋_GBK" w:cs="Times New Roman"/>
          <w:bCs/>
          <w:color w:val="auto"/>
          <w:sz w:val="32"/>
          <w:szCs w:val="32"/>
          <w:highlight w:val="none"/>
          <w:lang w:val="en-US" w:eastAsia="zh-CN" w:bidi="ar-SA"/>
        </w:rPr>
        <w:t>2026年3月，</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rPr>
        <w:t>招聘一名</w:t>
      </w:r>
      <w:r>
        <w:rPr>
          <w:rFonts w:hint="eastAsia" w:ascii="Times New Roman" w:hAnsi="Times New Roman" w:eastAsia="方正仿宋_GBK" w:cs="Times New Roman"/>
          <w:bCs/>
          <w:color w:val="auto"/>
          <w:sz w:val="32"/>
          <w:szCs w:val="32"/>
          <w:highlight w:val="none"/>
          <w:lang w:val="en-US" w:eastAsia="zh-CN" w:bidi="ar-SA"/>
        </w:rPr>
        <w:t>装卸工，3月17日，装卸工第一天开始上班，17时20分许，装卸货物的车辆进入库房区域，17时45分许，库房管理人员安排装卸工装卸冷库板，18时15分许 ，装卸工踩空坠落受伤，库房管理人员立即将其搀扶至院内宿舍休息，并通知</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rPr>
        <w:t>事故情况，21时许，</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rPr>
        <w:t>老</w:t>
      </w:r>
      <w:r>
        <w:rPr>
          <w:rFonts w:hint="eastAsia" w:ascii="Times New Roman" w:hAnsi="Times New Roman" w:eastAsia="方正仿宋_GBK" w:cs="Times New Roman"/>
          <w:bCs/>
          <w:color w:val="auto"/>
          <w:sz w:val="32"/>
          <w:szCs w:val="32"/>
          <w:highlight w:val="none"/>
          <w:lang w:val="en-US" w:eastAsia="zh-CN" w:bidi="ar-SA"/>
        </w:rPr>
        <w:t>公开车将装卸工送往米东区人民医院，21时15分许，装卸工转院至新疆军区总医院，4月16日，经医治无效死亡。</w:t>
      </w:r>
      <w:bookmarkEnd w:id="15"/>
      <w:r>
        <w:rPr>
          <w:rFonts w:hint="eastAsia" w:ascii="Times New Roman" w:hAnsi="Times New Roman" w:eastAsia="方正仿宋_GBK" w:cs="Times New Roman"/>
          <w:bCs/>
          <w:color w:val="auto"/>
          <w:sz w:val="32"/>
          <w:szCs w:val="32"/>
          <w:highlight w:val="none"/>
          <w:lang w:val="en-US" w:eastAsia="zh-CN" w:bidi="ar-SA"/>
        </w:rPr>
        <w:t xml:space="preserve">           </w:t>
      </w:r>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1" w:name="_Toc13326"/>
      <w:r>
        <w:rPr>
          <w:rFonts w:hint="default" w:ascii="Times New Roman" w:hAnsi="Times New Roman" w:eastAsia="楷体_GB2312" w:cs="Times New Roman"/>
          <w:bCs/>
          <w:sz w:val="32"/>
          <w:szCs w:val="32"/>
        </w:rPr>
        <w:t>（四）事故现场情况</w:t>
      </w:r>
      <w:bookmarkEnd w:id="16"/>
      <w:bookmarkEnd w:id="17"/>
      <w:bookmarkEnd w:id="18"/>
      <w:bookmarkEnd w:id="19"/>
      <w:bookmarkEnd w:id="20"/>
      <w:bookmarkEnd w:id="21"/>
    </w:p>
    <w:p w14:paraId="66515B7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22" w:name="_Toc20162"/>
      <w:r>
        <w:rPr>
          <w:rFonts w:hint="eastAsia" w:ascii="Times New Roman" w:hAnsi="Times New Roman" w:eastAsia="方正仿宋_GBK" w:cs="Times New Roman"/>
          <w:bCs/>
          <w:color w:val="auto"/>
          <w:sz w:val="32"/>
          <w:szCs w:val="32"/>
          <w:highlight w:val="none"/>
          <w:lang w:val="en-US" w:eastAsia="zh-CN" w:bidi="ar-SA"/>
        </w:rPr>
        <w:t>1.事故发生地位于乌鲁木齐市米东区芦草沟乡人民庄子村二组334号（见图1）</w:t>
      </w:r>
      <w:bookmarkEnd w:id="22"/>
    </w:p>
    <w:p w14:paraId="0EAB6D8B">
      <w:pPr>
        <w:pStyle w:val="2"/>
        <w:spacing w:line="240" w:lineRule="auto"/>
        <w:ind w:left="0" w:leftChars="0" w:firstLine="0" w:firstLineChars="0"/>
        <w:jc w:val="left"/>
        <w:rPr>
          <w:rFonts w:hint="default"/>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2754630</wp:posOffset>
                </wp:positionH>
                <wp:positionV relativeFrom="paragraph">
                  <wp:posOffset>2174240</wp:posOffset>
                </wp:positionV>
                <wp:extent cx="1244600" cy="515620"/>
                <wp:effectExtent l="12700" t="12700" r="19050" b="157480"/>
                <wp:wrapNone/>
                <wp:docPr id="6" name="矩形标注 6"/>
                <wp:cNvGraphicFramePr/>
                <a:graphic xmlns:a="http://schemas.openxmlformats.org/drawingml/2006/main">
                  <a:graphicData uri="http://schemas.microsoft.com/office/word/2010/wordprocessingShape">
                    <wps:wsp>
                      <wps:cNvSpPr/>
                      <wps:spPr>
                        <a:xfrm>
                          <a:off x="3744595" y="5655945"/>
                          <a:ext cx="1244600" cy="515620"/>
                        </a:xfrm>
                        <a:prstGeom prst="wedgeRectCallout">
                          <a:avLst>
                            <a:gd name="adj1" fmla="val -38068"/>
                            <a:gd name="adj2" fmla="val 77034"/>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C45CFC7">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伤者掉落位置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16.9pt;margin-top:171.2pt;height:40.6pt;width:98pt;z-index:251660288;v-text-anchor:middle;mso-width-relative:page;mso-height-relative:page;" fillcolor="#FFFFFF [3212]" filled="t" stroked="t" coordsize="21600,21600" o:gfxdata="UEsDBAoAAAAAAIdO4kAAAAAAAAAAAAAAAAAEAAAAZHJzL1BLAwQUAAAACACHTuJAyXMeftkAAAAL&#10;AQAADwAAAGRycy9kb3ducmV2LnhtbE2PwU7DMBBE70j8g7VI3KjdJEQ0xKkACak3RNsDRzfeJlHi&#10;dRS7beDrWU70ODujmbflenaDOOMUOk8algsFAqn2tqNGw373/vAEIkRD1gyeUMM3BlhXtzelKay/&#10;0Ceet7ERXEKhMBraGMdCylC36ExY+BGJvaOfnIksp0bayVy43A0yUSqXznTEC60Z8a3Fut+enAY1&#10;2P513u1/+k03r15oc3z8Ch9a398t1TOIiHP8D8MfPqNDxUwHfyIbxKAhS1NGjxrSLMlAcCJPVnw5&#10;sJWkOciqlNc/VL9QSwMEFAAAAAgAh07iQHiLuGyrAgAAWAUAAA4AAABkcnMvZTJvRG9jLnhtbK1U&#10;zXLTMBC+M8M7aHRv7aS202bqdDLJhGGmQzsUhrMiS7YZ/SEpccoL8BgwnODMmcehvAYr2W3TwqEH&#10;cnB2rfWn/b5Pq9OznRRoy6xrtSrx6DDFiCmqq1bVJX77ZnVwjJHzRFVEaMVKfM0cPps9f3bamSkb&#10;60aLilkEIMpNO1PixnszTRJHGyaJO9SGKVjk2kriIbV1UlnSAboUyThNi6TTtjJWU+YcvF32i3hA&#10;tE8B1Jy3lC013UimfI9qmSAeKLmmNQ7PYrecM+ovOHfMI1FiYOrjEzaBeB2eyeyUTGtLTNPSoQXy&#10;lBYecZKkVbDpHdSSeII2tv0LSrbUaqe5P6RaJj2RqAiwGKWPtLlqiGGRC0jtzJ3o7v/B0lfbS4va&#10;qsQFRopIMPz35++/fn69+fLp5sc3VASFOuOmUHhlLu2QOQgD3R23MvwDEbQr8dEky/KTHKPrEudF&#10;np9kea8w23lEoWA0zrIiBfFpqBjlxThakNwjGev8C6YlCkGJO1bV7DXYuCBC6I2PIpPtufNR7Wro&#10;mVTvRxhxKcC8LRHo4Og4LY4Hd/eKxvtFk0l6lIUa2H6AhOi2gYDvtGirVStETGy9XgiLAL/Eq/gb&#10;Pn5QJhTqSjzOs0iTwIRwOJnAWBpQ2akaIyJqGD3qbWTz4Gv3tE1Ck0vimr6ZiDD0IhTwCYb1FoXI&#10;79a7wbe1rq7Bb6v7QXCGrlqAOifOXxIL4oE1cDf4C3hwoYGIHiKMGm0//ut9qIcDCasYdTBJQPLD&#10;hliGkXip4KiejLIsjF5MsnwCliO7v7LeX1EbudAgMNgJ3cUw1HtxG3Kr5Tu4QuZhV1giisLevZxD&#10;svD9hMMlRNl8Hstg3Azx5+rK0AAeDFV6vvGatz4cgSBUr86QwMDFkzFcDmGi9/NYdX8hzv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yXMeftkAAAALAQAADwAAAAAAAAABACAAAAAiAAAAZHJzL2Rv&#10;d25yZXYueG1sUEsBAhQAFAAAAAgAh07iQHiLuGyrAgAAWAUAAA4AAAAAAAAAAQAgAAAAKAEAAGRy&#10;cy9lMm9Eb2MueG1sUEsFBgAAAAAGAAYAWQEAAEUGAAAAAA==&#10;" adj="2577,27439">
                <v:fill on="t" focussize="0,0"/>
                <v:stroke weight="2pt" color="#FFFFFF [3212]" joinstyle="round"/>
                <v:imagedata o:title=""/>
                <o:lock v:ext="edit" aspectratio="f"/>
                <v:textbox>
                  <w:txbxContent>
                    <w:p w14:paraId="6C45CFC7">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伤者掉落位置</w:t>
                      </w:r>
                    </w:p>
                  </w:txbxContent>
                </v:textbox>
              </v:shape>
            </w:pict>
          </mc:Fallback>
        </mc:AlternateContent>
      </w:r>
      <w:r>
        <w:rPr>
          <w:sz w:val="32"/>
        </w:rPr>
        <mc:AlternateContent>
          <mc:Choice Requires="wps">
            <w:drawing>
              <wp:anchor distT="0" distB="0" distL="114300" distR="114300" simplePos="0" relativeHeight="251659264" behindDoc="0" locked="0" layoutInCell="1" allowOverlap="1">
                <wp:simplePos x="0" y="0"/>
                <wp:positionH relativeFrom="column">
                  <wp:posOffset>1604010</wp:posOffset>
                </wp:positionH>
                <wp:positionV relativeFrom="paragraph">
                  <wp:posOffset>2571115</wp:posOffset>
                </wp:positionV>
                <wp:extent cx="1405255" cy="1095375"/>
                <wp:effectExtent l="12700" t="12700" r="29845" b="15875"/>
                <wp:wrapNone/>
                <wp:docPr id="5" name="椭圆 5"/>
                <wp:cNvGraphicFramePr/>
                <a:graphic xmlns:a="http://schemas.openxmlformats.org/drawingml/2006/main">
                  <a:graphicData uri="http://schemas.microsoft.com/office/word/2010/wordprocessingShape">
                    <wps:wsp>
                      <wps:cNvSpPr/>
                      <wps:spPr>
                        <a:xfrm>
                          <a:off x="2807970" y="6227445"/>
                          <a:ext cx="1405255" cy="1095375"/>
                        </a:xfrm>
                        <a:prstGeom prst="ellipse">
                          <a:avLst/>
                        </a:prstGeom>
                        <a:noFill/>
                        <a:ln>
                          <a:solidFill>
                            <a:srgbClr val="C0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26.3pt;margin-top:202.45pt;height:86.25pt;width:110.65pt;z-index:251659264;v-text-anchor:middle;mso-width-relative:page;mso-height-relative:page;" filled="f" stroked="t" coordsize="21600,21600" o:gfxdata="UEsDBAoAAAAAAIdO4kAAAAAAAAAAAAAAAAAEAAAAZHJzL1BLAwQUAAAACACHTuJAXr6amtwAAAAL&#10;AQAADwAAAGRycy9kb3ducmV2LnhtbE2Py07DMBBF90j8gzVI7KjdkDYlZNIFDwlRCdEUEEs3Nk5E&#10;bEe2++DvO6xgN6M5unNutTzage11iL13CNOJAKZd61XvDMLb5vFqASwm6ZQcvNMIPzrCsj4/q2Sp&#10;/MGt9b5JhlGIi6VE6FIaS85j22kr48SP2tHtywcrE63BcBXkgcLtwDMh5tzK3tGHTo76rtPtd7Oz&#10;CKv3zapvPsW9+WheH16en5IJY0K8vJiKW2BJH9MfDL/6pA41OW39zqnIBoRsls0JRchFfgOMiLy4&#10;pmGLMCuKHHhd8f8d6hNQSwMEFAAAAAgAh07iQKQHD+ZwAgAAxAQAAA4AAABkcnMvZTJvRG9jLnht&#10;bK1Uy27bMBC8F+g/ELw3klUpToTIgWEjRYGgCZAWPdMUZQmgSJakLacf0K/osdd8VvsdHVLKo2kP&#10;OTQHZakdze4Md312fugl2QvrOq0qOjtKKRGK67pT24p++njx5oQS55mqmdRKVPRWOHq+eP3qbDCl&#10;yHSrZS0sAYly5WAq2npvyiRxvBU9c0faCIVko23PPI52m9SWDWDvZZKl6XEyaFsbq7lwDm/XY5JO&#10;jPYlhLppOi7Wmu96ofzIaoVkHpJc2xlHF7HbphHcXzWNE57IikKpj08UQbwJz2RxxsqtZabt+NQC&#10;e0kLzzT1rFMo+kC1Zp6Rne3+ouo7brXTjT/iuk9GIdERqJilz7y5aZkRUQusdubBdPf/aPmH/bUl&#10;XV3RghLFelz4rx93P79/I0XwZjCuBOTGXNvp5BAGoYfG9uE/JJBDRbOTdH46h6u3FT3Osnmex+9Z&#10;KQ6ecABmeVpkBYpwIGbpafF2HhHJI5Wxzr8TuichqKiQElcZ9LOS7S+dRwdA36PCa6UvOinjHUpF&#10;BrRR5Cma4AyD2WAgEPYG4pzaUsLkFhPPvY2UTsuuDp8HIme3m5W0ZM8wJ6s0/AX5KPcHLNReM9eO&#10;uJiaYFIBHdwa/QnRRte38Nbqceic4Rcdvr9kzl8ziylDo9hDf4VHIzW611NESavt13+9D3hcPrKU&#10;DJhaKPuyY1ZQIt8rjMXpLM9B6+MhL+YZDvZpZvM0o3b9SkPwDBtveAwD3sv7sLG6/4x1XYaqSDHF&#10;UXv0cDqs/LhNWHgulssIw2gb5i/VjeGBfLyp5c7rpouX+OjOZBqGO5o9LWLYnqfniHr88Vn8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F6+mprcAAAACwEAAA8AAAAAAAAAAQAgAAAAIgAAAGRycy9k&#10;b3ducmV2LnhtbFBLAQIUABQAAAAIAIdO4kCkBw/mcAIAAMQEAAAOAAAAAAAAAAEAIAAAACsBAABk&#10;cnMvZTJvRG9jLnhtbFBLBQYAAAAABgAGAFkBAAANBgAAAAA=&#10;">
                <v:fill on="f" focussize="0,0"/>
                <v:stroke weight="2pt" color="#C00000 [2404]" joinstyle="round"/>
                <v:imagedata o:title=""/>
                <o:lock v:ext="edit" aspectratio="f"/>
              </v:shape>
            </w:pict>
          </mc:Fallback>
        </mc:AlternateContent>
      </w:r>
      <w:r>
        <w:rPr>
          <w:rFonts w:hint="default"/>
          <w:lang w:val="en-US" w:eastAsia="zh-CN"/>
        </w:rPr>
        <w:drawing>
          <wp:inline distT="0" distB="0" distL="114300" distR="114300">
            <wp:extent cx="5576570" cy="4180840"/>
            <wp:effectExtent l="0" t="0" r="5080" b="10160"/>
            <wp:docPr id="4" name="图片 4" descr="微信图片_20260611184328_214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611184328_214_81"/>
                    <pic:cNvPicPr>
                      <a:picLocks noChangeAspect="1"/>
                    </pic:cNvPicPr>
                  </pic:nvPicPr>
                  <pic:blipFill>
                    <a:blip r:embed="rId10"/>
                    <a:stretch>
                      <a:fillRect/>
                    </a:stretch>
                  </pic:blipFill>
                  <pic:spPr>
                    <a:xfrm>
                      <a:off x="0" y="0"/>
                      <a:ext cx="5576570" cy="4180840"/>
                    </a:xfrm>
                    <a:prstGeom prst="rect">
                      <a:avLst/>
                    </a:prstGeom>
                  </pic:spPr>
                </pic:pic>
              </a:graphicData>
            </a:graphic>
          </wp:inline>
        </w:drawing>
      </w:r>
    </w:p>
    <w:p w14:paraId="59B18823">
      <w:pPr>
        <w:pStyle w:val="7"/>
        <w:jc w:val="center"/>
        <w:rPr>
          <w:rFonts w:hint="default"/>
          <w:lang w:val="en-US" w:eastAsia="zh-CN"/>
        </w:rPr>
      </w:pPr>
      <w:r>
        <w:rPr>
          <w:rFonts w:hint="eastAsia" w:ascii="Times New Roman" w:hAnsi="Times New Roman" w:eastAsia="方正仿宋_GBK" w:cs="Times New Roman"/>
          <w:bCs/>
          <w:sz w:val="32"/>
          <w:szCs w:val="32"/>
          <w:lang w:val="en-US" w:eastAsia="zh-CN" w:bidi="ar-SA"/>
        </w:rPr>
        <w:t>（图1）</w:t>
      </w:r>
    </w:p>
    <w:p w14:paraId="12B3B31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2.事故发生车辆为130高栏货车，低栏离地高度为1.2米，高栏离地高度为3.8米，车辆长度为4.2米，</w:t>
      </w:r>
      <w:r>
        <w:rPr>
          <w:rFonts w:hint="eastAsia" w:ascii="Times New Roman" w:hAnsi="Times New Roman" w:eastAsia="方正仿宋_GBK" w:cs="Times New Roman"/>
          <w:bCs/>
          <w:color w:val="auto"/>
          <w:sz w:val="32"/>
          <w:szCs w:val="32"/>
          <w:highlight w:val="none"/>
          <w:lang w:val="en-US" w:eastAsia="zh-CN" w:bidi="ar-SA"/>
        </w:rPr>
        <w:t>装卸工</w:t>
      </w:r>
      <w:r>
        <w:rPr>
          <w:rFonts w:hint="default" w:ascii="Times New Roman" w:hAnsi="Times New Roman" w:eastAsia="方正仿宋_GBK" w:cs="Times New Roman"/>
          <w:sz w:val="32"/>
          <w:szCs w:val="32"/>
          <w:lang w:val="en-US" w:eastAsia="zh-CN"/>
        </w:rPr>
        <w:t>坠落高度约1.</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lang w:val="en-US" w:eastAsia="zh-CN"/>
        </w:rPr>
        <w:t>米</w:t>
      </w:r>
      <w:r>
        <w:rPr>
          <w:rFonts w:hint="eastAsia" w:ascii="Times New Roman" w:hAnsi="Times New Roman" w:eastAsia="方正仿宋_GBK" w:cs="Times New Roman"/>
          <w:sz w:val="32"/>
          <w:szCs w:val="32"/>
          <w:lang w:val="en-US" w:eastAsia="zh-CN"/>
        </w:rPr>
        <w:t>，图示为同一型号车</w:t>
      </w:r>
      <w:r>
        <w:rPr>
          <w:rFonts w:hint="default" w:ascii="Times New Roman" w:hAnsi="Times New Roman" w:eastAsia="方正仿宋_GBK" w:cs="Times New Roman"/>
          <w:sz w:val="32"/>
          <w:szCs w:val="32"/>
          <w:lang w:val="en-US" w:eastAsia="zh-CN"/>
        </w:rPr>
        <w:t>（见图</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val="en-US" w:eastAsia="zh-CN"/>
        </w:rPr>
        <w:t>。</w:t>
      </w:r>
    </w:p>
    <w:p w14:paraId="7BCBD438">
      <w:pPr>
        <w:jc w:val="center"/>
        <w:rPr>
          <w:rFonts w:hint="eastAsia" w:ascii="方正公文小标宋" w:hAnsi="方正公文小标宋" w:eastAsia="方正公文小标宋" w:cs="方正公文小标宋"/>
          <w:sz w:val="44"/>
          <w:szCs w:val="44"/>
          <w:lang w:val="en-US" w:eastAsia="zh-CN"/>
        </w:rPr>
      </w:pPr>
      <w:r>
        <w:rPr>
          <w:sz w:val="44"/>
        </w:rPr>
        <mc:AlternateContent>
          <mc:Choice Requires="wps">
            <w:drawing>
              <wp:anchor distT="0" distB="0" distL="114300" distR="114300" simplePos="0" relativeHeight="251662336" behindDoc="0" locked="0" layoutInCell="1" allowOverlap="1">
                <wp:simplePos x="0" y="0"/>
                <wp:positionH relativeFrom="column">
                  <wp:posOffset>70485</wp:posOffset>
                </wp:positionH>
                <wp:positionV relativeFrom="paragraph">
                  <wp:posOffset>1036955</wp:posOffset>
                </wp:positionV>
                <wp:extent cx="1223645" cy="588645"/>
                <wp:effectExtent l="12700" t="12700" r="20955" b="103505"/>
                <wp:wrapNone/>
                <wp:docPr id="10" name="矩形标注 10"/>
                <wp:cNvGraphicFramePr/>
                <a:graphic xmlns:a="http://schemas.openxmlformats.org/drawingml/2006/main">
                  <a:graphicData uri="http://schemas.microsoft.com/office/word/2010/wordprocessingShape">
                    <wps:wsp>
                      <wps:cNvSpPr/>
                      <wps:spPr>
                        <a:xfrm>
                          <a:off x="1268095" y="2615565"/>
                          <a:ext cx="1223645" cy="588645"/>
                        </a:xfrm>
                        <a:prstGeom prst="wedgeRectCallout">
                          <a:avLst>
                            <a:gd name="adj1" fmla="val -43402"/>
                            <a:gd name="adj2" fmla="val 63811"/>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E13CF92">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伤者坠落位置，高度约1.2米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5.55pt;margin-top:81.65pt;height:46.35pt;width:96.35pt;z-index:251662336;v-text-anchor:middle;mso-width-relative:page;mso-height-relative:page;" fillcolor="#FFFFFF [3212]" filled="t" stroked="t" coordsize="21600,21600" o:gfxdata="UEsDBAoAAAAAAIdO4kAAAAAAAAAAAAAAAAAEAAAAZHJzL1BLAwQUAAAACACHTuJA+88wLNgAAAAK&#10;AQAADwAAAGRycy9kb3ducmV2LnhtbE2PzUvEMBDF74L/QxjBi7hJtlikNl1WxZMguCpes830Y7eZ&#10;lCbdj//e8aSnmcc83vxeuTr5QRxwin0gA3qhQCDVwfXUGvj8eLm9BxGTJWeHQGjgjBFW1eVFaQsX&#10;jvSOh01qBYdQLKyBLqWxkDLWHXobF2FE4lsTJm8Ty6mVbrJHDveDXCqVS2974g+dHfGpw3q/mb2B&#10;3evX2u7ztX58+8am8eddP988G3N9pdUDiISn9GeGX3xGh4qZtmEmF8XAWmt28syzDAQblirjLlte&#10;7nIFsirl/wrVD1BLAwQUAAAACACHTuJAKuRJK6gCAABaBQAADgAAAGRycy9lMm9Eb2MueG1srVTN&#10;bhMxEL4j8Q6W7+0m2ySkUTdVlCgIqYKKgjg7Xu8P8trGdropL8BjgDjBmTOPQ3kNPnu3bVo49EAO&#10;zoxn9puZb2Z8crprJLkU1tVaZXR4OKBEKK7zWpUZfftmfTClxHmmcia1Ehm9Eo6ezp8+OWnNTKS6&#10;0jIXlgBEuVlrMlp5b2ZJ4nglGuYOtREKxkLbhnmotkxyy1qgNzJJB4NJ0mqbG6u5cA63q85Ie0T7&#10;GEBdFDUXK823jVC+Q7VCMo+SXFUbR+cx26IQ3L8qCic8kRlFpT6eCAJ5E85kfsJmpWWmqnmfAntM&#10;Cg9qalitEPQWasU8I1tb/wXV1Nxqpwt/yHWTdIVERlDFcPCAm4uKGRFrAdXO3JLu/h8sf3l5bkmd&#10;YxJAiWINOv778/dfP79ef/l0/eMbwTU4ao2bwfXCnNtecxBDwbvCNuEfpZAdUNLJdHA8puQqo+lk&#10;OB5Pxh3HYucJjw7p0WQEBw6P8XQaZEAmd0jGOv9c6IYEIaOtyEvxGo1cMin11kea2eWZ85HvvE+a&#10;5e+HlBSNRPsumSQHo6PRIO1il3tO6b7T5Gg6HPbhe0gkcpNAwHda1vm6ljIqttwspSXAz+g6/vqP&#10;77lJRVpUPx4NQCln2JECswmxMeDZqZISJkssH/c2VnPva/e4ICHJFXNVl0xE6HORCnSGhnUtCpLf&#10;bXZ93zY6v0LHre5WwRm+rgF1xpw/ZxbkIWe8Dv4VjkJqFKJ7iZJK24//ug/+GElYKWmxSyjyw5ZZ&#10;QYl8oTCsx8PRCLA+KqPxsxSK3bds9i1q2yw1CEY7kV0Ug7+XN2JhdfMOj8giRIWJKY7YHZ29svTd&#10;juMZ4mKxiG5YOMP8mbowPICHhiq92Hpd1D5MYCCqY6dXsHJxMPvnIez0vh697p7E+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7zzAs2AAAAAoBAAAPAAAAAAAAAAEAIAAAACIAAABkcnMvZG93bnJl&#10;di54bWxQSwECFAAUAAAACACHTuJAKuRJK6gCAABaBQAADgAAAAAAAAABACAAAAAnAQAAZHJzL2Uy&#10;b0RvYy54bWxQSwUGAAAAAAYABgBZAQAAQQYAAAAA&#10;" adj="1425,24583">
                <v:fill on="t" focussize="0,0"/>
                <v:stroke weight="2pt" color="#FFFFFF [3212]" joinstyle="round"/>
                <v:imagedata o:title=""/>
                <o:lock v:ext="edit" aspectratio="f"/>
                <v:textbox>
                  <w:txbxContent>
                    <w:p w14:paraId="6E13CF92">
                      <w:pPr>
                        <w:keepNext w:val="0"/>
                        <w:keepLines w:val="0"/>
                        <w:pageBreakBefore w:val="0"/>
                        <w:widowControl/>
                        <w:kinsoku/>
                        <w:wordWrap/>
                        <w:overflowPunct/>
                        <w:topLinePunct w:val="0"/>
                        <w:bidi w:val="0"/>
                        <w:adjustRightInd w:val="0"/>
                        <w:snapToGrid w:val="0"/>
                        <w:spacing w:after="0"/>
                        <w:jc w:val="center"/>
                        <w:textAlignment w:val="auto"/>
                        <w:rPr>
                          <w:rFonts w:hint="default" w:eastAsia="微软雅黑"/>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伤者坠落位置，高度约1.2米</w:t>
                      </w:r>
                    </w:p>
                  </w:txbxContent>
                </v:textbox>
              </v:shape>
            </w:pict>
          </mc:Fallback>
        </mc:AlternateContent>
      </w:r>
      <w:r>
        <w:rPr>
          <w:sz w:val="44"/>
        </w:rPr>
        <w:drawing>
          <wp:inline distT="0" distB="0" distL="114300" distR="114300">
            <wp:extent cx="5577840" cy="3130550"/>
            <wp:effectExtent l="0" t="0" r="3810" b="12700"/>
            <wp:docPr id="2" name="图片 2" descr="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6"/>
                    <pic:cNvPicPr>
                      <a:picLocks noChangeAspect="1"/>
                    </pic:cNvPicPr>
                  </pic:nvPicPr>
                  <pic:blipFill>
                    <a:blip r:embed="rId11"/>
                    <a:stretch>
                      <a:fillRect/>
                    </a:stretch>
                  </pic:blipFill>
                  <pic:spPr>
                    <a:xfrm>
                      <a:off x="0" y="0"/>
                      <a:ext cx="5577840" cy="3130550"/>
                    </a:xfrm>
                    <a:prstGeom prst="rect">
                      <a:avLst/>
                    </a:prstGeom>
                  </pic:spPr>
                </pic:pic>
              </a:graphicData>
            </a:graphic>
          </wp:inline>
        </w:drawing>
      </w:r>
      <w:r>
        <w:rPr>
          <w:sz w:val="44"/>
        </w:rPr>
        <mc:AlternateContent>
          <mc:Choice Requires="wps">
            <w:drawing>
              <wp:anchor distT="0" distB="0" distL="114300" distR="114300" simplePos="0" relativeHeight="251661312" behindDoc="0" locked="0" layoutInCell="1" allowOverlap="1">
                <wp:simplePos x="0" y="0"/>
                <wp:positionH relativeFrom="column">
                  <wp:posOffset>-63500</wp:posOffset>
                </wp:positionH>
                <wp:positionV relativeFrom="paragraph">
                  <wp:posOffset>1705610</wp:posOffset>
                </wp:positionV>
                <wp:extent cx="756285" cy="123825"/>
                <wp:effectExtent l="0" t="0" r="0" b="0"/>
                <wp:wrapNone/>
                <wp:docPr id="9" name="减号 9"/>
                <wp:cNvGraphicFramePr/>
                <a:graphic xmlns:a="http://schemas.openxmlformats.org/drawingml/2006/main">
                  <a:graphicData uri="http://schemas.microsoft.com/office/word/2010/wordprocessingShape">
                    <wps:wsp>
                      <wps:cNvSpPr/>
                      <wps:spPr>
                        <a:xfrm>
                          <a:off x="1403350" y="3128010"/>
                          <a:ext cx="756285" cy="123825"/>
                        </a:xfrm>
                        <a:prstGeom prst="mathMinus">
                          <a:avLst/>
                        </a:prstGeom>
                        <a:solidFill>
                          <a:schemeClr val="tx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5pt;margin-top:134.3pt;height:9.75pt;width:59.55pt;z-index:251661312;v-text-anchor:middle;mso-width-relative:page;mso-height-relative:page;" fillcolor="#000000 [3213]" filled="t" stroked="t" coordsize="756285,123825" o:gfxdata="UEsDBAoAAAAAAIdO4kAAAAAAAAAAAAAAAAAEAAAAZHJzL1BLAwQUAAAACACHTuJAqVEjXNgAAAAL&#10;AQAADwAAAGRycy9kb3ducmV2LnhtbE2PzU7DMBCE70i8g7WVuLW2c4hMiFOhSkVwQpRcuG1jk0SJ&#10;15Ht/vD2uCc4zs5o9pt6e3UzO9sQR08a5EYAs9R5M1Kvof3crxWwmJAMzp6shh8bYdvc39VYGX+h&#10;D3s+pJ7lEooVahhSWirOYzdYh3HjF0vZ+/bBYcoy9NwEvORyN/NCiJI7HCl/GHCxu8F20+HkNDy/&#10;hH37/laoVzV99WYsWyymVuuHlRRPwJK9pr8w3PAzOjSZ6ehPZCKbNaylyFuShqJUJbBbQjxKYMd8&#10;UUoCb2r+f0PzC1BLAwQUAAAACACHTuJACIYy4m0CAADtBAAADgAAAGRycy9lMm9Eb2MueG1srVTN&#10;btswDL4P2DsIuq9OnKRNgzhF0KDDgG4t0A07M7IUC9DfJCVO9wI79nH2RH2PUbLbtN0OOSwHhRTp&#10;j+RHUvOLvVZkx32Q1lR0eDKghBtma2k2Ff329erDlJIQwdSgrOEVveeBXizev5u3bsZL21hVc08Q&#10;xIRZ6yraxOhmRRFYwzWEE+u4QaOwXkNE1W+K2kOL6FoV5WBwWrTW185bxkPA21VnpD2iPwbQCiEZ&#10;X1m21dzEDtVzBRFLCo10gS5ytkJwFm+ECDwSVVGsNOYTg6C8TmexmMNs48E1kvUpwDEpvKlJgzQY&#10;9BlqBRHI1su/oLRk3gYr4gmzuugKyYxgFcPBG27uGnA814JUB/dMevh/sOzL7tYTWVf0nBIDGhv+&#10;+Ovh8eE3OU/ctC7M0OXO3fpeCyimQvfC6/SPJZA9ztF4MBpNkNX7io6G5RSL6bjl+0gYOpxNTsvp&#10;hBKGDsNyNC0nyV4cgJwP8SO3miShojg9zWdptqmXMIPddYid/5Nfug5WyfpKKpUVv1lfKk92kHqd&#10;f32IV27KkLai5WQ8wGwZ4AQLnBwUtUMWgtlQAmqDq8Giz7FffR2OC5KSXEFoumQyQp+LMlh1orUj&#10;MklrW99jE7ztpjM4diXx+2sI8RY8jiMmigsbb/AQymL2tpcoaaz/+a/75I9TglZKWhxvrOzHFjyn&#10;RH0yOD/nw/EYYWNWxpOzEhX/0rJ+aTFbfWmR1SE+DY5lMflH9SQKb/V33OtlioomMAxjdxz2ymXs&#10;1g5fBsaXy+yGO+AgXps7xxJ46qKxy220QuZuH9jpScMtyEPTb2xas5d69jq8Uo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qVEjXNgAAAALAQAADwAAAAAAAAABACAAAAAiAAAAZHJzL2Rvd25yZXYu&#10;eG1sUEsBAhQAFAAAAAgAh07iQAiGMuJtAgAA7QQAAA4AAAAAAAAAAQAgAAAAJwEAAGRycy9lMm9E&#10;b2MueG1sUEsFBgAAAAAGAAYAWQEAAAYGAAAAAA==&#10;" path="m100245,47350l656039,47350,656039,76474,100245,76474xe">
                <v:path o:connectlocs="656039,61912;378142,76474;100245,61912;378142,47350" o:connectangles="0,82,164,247"/>
                <v:fill on="t" focussize="0,0"/>
                <v:stroke weight="2pt" color="#000000 [3213]" joinstyle="round"/>
                <v:imagedata o:title=""/>
                <o:lock v:ext="edit" aspectratio="f"/>
              </v:shape>
            </w:pict>
          </mc:Fallback>
        </mc:AlternateContent>
      </w:r>
    </w:p>
    <w:p w14:paraId="13BF44D5">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（图</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3" w:name="_Toc31356"/>
      <w:bookmarkStart w:id="24" w:name="_Toc29359"/>
      <w:bookmarkStart w:id="25" w:name="_Toc8709"/>
      <w:r>
        <w:rPr>
          <w:rFonts w:hint="default" w:ascii="Times New Roman" w:hAnsi="Times New Roman" w:eastAsia="楷体_GB2312" w:cs="Times New Roman"/>
          <w:bCs/>
          <w:sz w:val="32"/>
          <w:szCs w:val="32"/>
          <w:lang w:val="en-US" w:eastAsia="zh-CN"/>
        </w:rPr>
        <w:t>（</w:t>
      </w:r>
      <w:r>
        <w:rPr>
          <w:rFonts w:hint="default" w:ascii="Times New Roman" w:hAnsi="Times New Roman" w:eastAsia="楷体_GB2312" w:cs="Times New Roman"/>
          <w:bCs/>
          <w:sz w:val="32"/>
          <w:szCs w:val="32"/>
        </w:rPr>
        <w:t>五）人员伤亡和直接经济损失情况</w:t>
      </w:r>
      <w:bookmarkEnd w:id="23"/>
      <w:bookmarkEnd w:id="24"/>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1人死亡</w:t>
      </w:r>
      <w:bookmarkEnd w:id="25"/>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kern w:val="2"/>
          <w:sz w:val="32"/>
          <w:szCs w:val="32"/>
          <w:lang w:val="en-US" w:eastAsia="zh-CN"/>
        </w:rPr>
        <w:t>男，汉族，</w:t>
      </w:r>
      <w:r>
        <w:rPr>
          <w:rFonts w:hint="eastAsia" w:ascii="Times New Roman" w:hAnsi="Times New Roman" w:eastAsia="方正仿宋_GBK" w:cs="Times New Roman"/>
          <w:kern w:val="2"/>
          <w:sz w:val="32"/>
          <w:szCs w:val="32"/>
          <w:lang w:val="en-US" w:eastAsia="zh-CN"/>
        </w:rPr>
        <w:t>63</w:t>
      </w:r>
      <w:r>
        <w:rPr>
          <w:rFonts w:hint="default" w:ascii="Times New Roman" w:hAnsi="Times New Roman" w:eastAsia="方正仿宋_GBK" w:cs="Times New Roman"/>
          <w:kern w:val="2"/>
          <w:sz w:val="32"/>
          <w:szCs w:val="32"/>
          <w:lang w:val="en-US" w:eastAsia="zh-CN"/>
        </w:rPr>
        <w:t>岁，</w:t>
      </w:r>
      <w:r>
        <w:rPr>
          <w:rFonts w:hint="eastAsia" w:ascii="Times New Roman" w:hAnsi="Times New Roman" w:eastAsia="方正仿宋_GBK" w:cs="Times New Roman"/>
          <w:kern w:val="2"/>
          <w:sz w:val="32"/>
          <w:szCs w:val="32"/>
          <w:lang w:val="en-US" w:eastAsia="zh-CN"/>
        </w:rPr>
        <w:t>户籍地</w:t>
      </w:r>
      <w:r>
        <w:rPr>
          <w:rFonts w:hint="default" w:ascii="Times New Roman" w:hAnsi="Times New Roman" w:eastAsia="方正仿宋_GBK" w:cs="Times New Roman"/>
          <w:kern w:val="2"/>
          <w:sz w:val="32"/>
          <w:szCs w:val="32"/>
          <w:lang w:val="en-US" w:eastAsia="zh-CN"/>
        </w:rPr>
        <w:t>：</w:t>
      </w:r>
      <w:r>
        <w:rPr>
          <w:rFonts w:hint="eastAsia" w:ascii="Times New Roman" w:hAnsi="Times New Roman" w:eastAsia="方正仿宋_GBK" w:cs="Times New Roman"/>
          <w:kern w:val="2"/>
          <w:sz w:val="32"/>
          <w:szCs w:val="32"/>
          <w:lang w:val="en-US" w:eastAsia="zh-CN"/>
        </w:rPr>
        <w:t>甘肃省玉门市老市区青年路七村52号。</w:t>
      </w:r>
    </w:p>
    <w:p w14:paraId="6CA1137F">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eastAsia" w:eastAsia="方正仿宋_GBK" w:cs="Times New Roman"/>
          <w:kern w:val="2"/>
          <w:sz w:val="32"/>
          <w:szCs w:val="32"/>
          <w:lang w:val="en-US" w:eastAsia="zh-CN"/>
        </w:rPr>
        <w:t>2.事故造成直接经济损失20万余元，主要为治疗费用等。</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26" w:name="_Toc1162"/>
      <w:bookmarkStart w:id="27" w:name="_Toc19457"/>
      <w:bookmarkStart w:id="28" w:name="_Toc31022"/>
      <w:bookmarkStart w:id="29" w:name="_Toc24147"/>
      <w:bookmarkStart w:id="30" w:name="_Toc21229"/>
      <w:r>
        <w:rPr>
          <w:rFonts w:hint="default" w:ascii="Times New Roman" w:hAnsi="Times New Roman" w:eastAsia="黑体" w:cs="Times New Roman"/>
          <w:bCs/>
          <w:kern w:val="0"/>
          <w:sz w:val="32"/>
          <w:szCs w:val="32"/>
        </w:rPr>
        <w:t>二、事故应急救援和现场处置情况</w:t>
      </w:r>
      <w:bookmarkEnd w:id="26"/>
      <w:bookmarkEnd w:id="27"/>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1" w:name="_Toc15332"/>
      <w:bookmarkStart w:id="32" w:name="_Toc16584"/>
      <w:bookmarkStart w:id="33" w:name="_Toc7491"/>
      <w:r>
        <w:rPr>
          <w:rFonts w:hint="default" w:ascii="Times New Roman" w:hAnsi="Times New Roman" w:eastAsia="楷体_GB2312" w:cs="Times New Roman"/>
          <w:bCs/>
          <w:sz w:val="32"/>
          <w:szCs w:val="32"/>
        </w:rPr>
        <w:t>（一）事故信息接报及响应情况</w:t>
      </w:r>
      <w:bookmarkEnd w:id="31"/>
      <w:bookmarkEnd w:id="32"/>
      <w:bookmarkEnd w:id="33"/>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34" w:name="_Toc29325"/>
      <w:r>
        <w:rPr>
          <w:rFonts w:hint="default" w:ascii="Times New Roman" w:hAnsi="Times New Roman" w:eastAsia="方正仿宋_GBK" w:cs="Times New Roman"/>
          <w:bCs/>
          <w:sz w:val="32"/>
          <w:szCs w:val="32"/>
          <w:lang w:eastAsia="zh-CN"/>
        </w:rPr>
        <w:t>202</w:t>
      </w:r>
      <w:r>
        <w:rPr>
          <w:rFonts w:hint="eastAsia" w:ascii="Times New Roman" w:hAnsi="Times New Roman" w:eastAsia="方正仿宋_GBK" w:cs="Times New Roman"/>
          <w:bCs/>
          <w:sz w:val="32"/>
          <w:szCs w:val="32"/>
          <w:lang w:val="en-US" w:eastAsia="zh-CN"/>
        </w:rPr>
        <w:t>6</w:t>
      </w:r>
      <w:r>
        <w:rPr>
          <w:rFonts w:hint="default" w:ascii="Times New Roman" w:hAnsi="Times New Roman" w:eastAsia="方正仿宋_GBK" w:cs="Times New Roman"/>
          <w:bCs/>
          <w:sz w:val="32"/>
          <w:szCs w:val="32"/>
          <w:lang w:eastAsia="zh-CN"/>
        </w:rPr>
        <w:t>年</w:t>
      </w:r>
      <w:r>
        <w:rPr>
          <w:rFonts w:hint="eastAsia" w:ascii="Times New Roman" w:hAnsi="Times New Roman" w:eastAsia="方正仿宋_GBK" w:cs="Times New Roman"/>
          <w:bCs/>
          <w:sz w:val="32"/>
          <w:szCs w:val="32"/>
          <w:lang w:val="en-US" w:eastAsia="zh-CN"/>
        </w:rPr>
        <w:t>3</w:t>
      </w:r>
      <w:r>
        <w:rPr>
          <w:rFonts w:hint="default" w:ascii="Times New Roman" w:hAnsi="Times New Roman" w:eastAsia="方正仿宋_GBK" w:cs="Times New Roman"/>
          <w:bCs/>
          <w:sz w:val="32"/>
          <w:szCs w:val="32"/>
          <w:lang w:val="en-US" w:eastAsia="zh-CN"/>
        </w:rPr>
        <w:t>月</w:t>
      </w:r>
      <w:r>
        <w:rPr>
          <w:rFonts w:hint="eastAsia" w:ascii="Times New Roman" w:hAnsi="Times New Roman" w:eastAsia="方正仿宋_GBK" w:cs="Times New Roman"/>
          <w:bCs/>
          <w:sz w:val="32"/>
          <w:szCs w:val="32"/>
          <w:lang w:val="en-US" w:eastAsia="zh-CN"/>
        </w:rPr>
        <w:t>18</w:t>
      </w:r>
      <w:r>
        <w:rPr>
          <w:rFonts w:hint="default" w:ascii="Times New Roman" w:hAnsi="Times New Roman" w:eastAsia="方正仿宋_GBK" w:cs="Times New Roman"/>
          <w:bCs/>
          <w:sz w:val="32"/>
          <w:szCs w:val="32"/>
          <w:lang w:val="en-US" w:eastAsia="zh-CN"/>
        </w:rPr>
        <w:t>日</w:t>
      </w:r>
      <w:r>
        <w:rPr>
          <w:rFonts w:hint="eastAsia" w:ascii="Times New Roman" w:hAnsi="Times New Roman" w:eastAsia="方正仿宋_GBK" w:cs="Times New Roman"/>
          <w:bCs/>
          <w:color w:val="auto"/>
          <w:sz w:val="32"/>
          <w:szCs w:val="32"/>
          <w:highlight w:val="none"/>
          <w:lang w:val="en-US" w:eastAsia="zh-CN" w:bidi="ar-SA"/>
        </w:rPr>
        <w:t>装卸工</w:t>
      </w:r>
      <w:r>
        <w:rPr>
          <w:rFonts w:hint="eastAsia" w:ascii="Times New Roman" w:hAnsi="Times New Roman" w:eastAsia="方正仿宋_GBK" w:cs="Times New Roman"/>
          <w:bCs/>
          <w:sz w:val="32"/>
          <w:szCs w:val="32"/>
          <w:lang w:val="en-US" w:eastAsia="zh-CN"/>
        </w:rPr>
        <w:t>家属因善后纠纷报警， 19时53分，米东公安分局向区应急管理局报告事故</w:t>
      </w:r>
      <w:r>
        <w:rPr>
          <w:rFonts w:hint="eastAsia" w:ascii="方正仿宋_GBK" w:hAnsi="方正仿宋_GBK" w:eastAsia="方正仿宋_GBK" w:cs="方正仿宋_GBK"/>
          <w:sz w:val="32"/>
          <w:szCs w:val="32"/>
          <w:lang w:val="en-US" w:eastAsia="zh-CN"/>
        </w:rPr>
        <w:t>，随后，区应急管理局、芦草沟乡人民政府工作人员赶往事故现场，</w:t>
      </w:r>
      <w:r>
        <w:rPr>
          <w:rFonts w:hint="default" w:ascii="Times New Roman" w:hAnsi="Times New Roman" w:eastAsia="方正仿宋_GBK" w:cs="Times New Roman"/>
          <w:bCs/>
          <w:sz w:val="32"/>
          <w:szCs w:val="32"/>
        </w:rPr>
        <w:t>乌鲁木齐永坤同晟制冷设备有限公司</w:t>
      </w:r>
      <w:r>
        <w:rPr>
          <w:rFonts w:hint="eastAsia" w:ascii="Times New Roman" w:hAnsi="Times New Roman" w:eastAsia="方正仿宋_GBK" w:cs="Times New Roman"/>
          <w:bCs/>
          <w:sz w:val="32"/>
          <w:szCs w:val="32"/>
          <w:lang w:val="en-US" w:eastAsia="zh-CN"/>
        </w:rPr>
        <w:t>未向应急管理部门和负有安全生产监督管理的部门报告事故情况</w:t>
      </w:r>
      <w:r>
        <w:rPr>
          <w:rFonts w:hint="eastAsia" w:ascii="方正仿宋_GBK" w:hAnsi="方正仿宋_GBK" w:eastAsia="方正仿宋_GBK" w:cs="方正仿宋_GBK"/>
          <w:sz w:val="32"/>
          <w:szCs w:val="32"/>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5" w:name="_Toc12319"/>
      <w:bookmarkStart w:id="36" w:name="_Toc14412"/>
      <w:r>
        <w:rPr>
          <w:rFonts w:hint="default" w:ascii="Times New Roman" w:hAnsi="Times New Roman" w:eastAsia="楷体_GB2312" w:cs="Times New Roman"/>
          <w:bCs/>
          <w:sz w:val="32"/>
          <w:szCs w:val="32"/>
        </w:rPr>
        <w:t>（二）事故现场应急处置情况</w:t>
      </w:r>
      <w:bookmarkEnd w:id="34"/>
      <w:bookmarkEnd w:id="35"/>
      <w:bookmarkEnd w:id="36"/>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7" w:name="_Toc7175"/>
      <w:bookmarkStart w:id="38" w:name="_Toc24608"/>
      <w:bookmarkStart w:id="39" w:name="_Toc21083"/>
      <w:r>
        <w:rPr>
          <w:rFonts w:hint="eastAsia" w:ascii="Times New Roman" w:hAnsi="Times New Roman" w:eastAsia="方正仿宋_GBK" w:cs="Times New Roman"/>
          <w:bCs/>
          <w:color w:val="auto"/>
          <w:sz w:val="32"/>
          <w:szCs w:val="32"/>
          <w:highlight w:val="none"/>
          <w:lang w:val="en-US" w:eastAsia="zh-CN" w:bidi="ar-SA"/>
        </w:rPr>
        <w:t>库房管理人员立即开展救援并通知</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w:t>
      </w:r>
      <w:r>
        <w:rPr>
          <w:rFonts w:hint="eastAsia" w:ascii="Times New Roman" w:hAnsi="Times New Roman" w:eastAsia="方正仿宋_GBK" w:cs="Times New Roman"/>
          <w:bCs/>
          <w:sz w:val="32"/>
          <w:szCs w:val="32"/>
          <w:lang w:val="en-US" w:eastAsia="zh-CN"/>
        </w:rPr>
        <w:t>老公</w:t>
      </w:r>
      <w:r>
        <w:rPr>
          <w:rFonts w:hint="eastAsia" w:ascii="Times New Roman" w:hAnsi="Times New Roman" w:eastAsia="方正仿宋_GBK" w:cs="Times New Roman"/>
          <w:bCs/>
          <w:color w:val="auto"/>
          <w:sz w:val="32"/>
          <w:szCs w:val="32"/>
          <w:highlight w:val="none"/>
          <w:lang w:val="en-US" w:eastAsia="zh-CN" w:bidi="ar-SA"/>
        </w:rPr>
        <w:t>到达现场后，将装卸工开车送往米东区人民医院。</w:t>
      </w:r>
      <w:bookmarkEnd w:id="37"/>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0" w:name="_Toc442"/>
      <w:r>
        <w:rPr>
          <w:rFonts w:hint="default" w:ascii="Times New Roman" w:hAnsi="Times New Roman" w:eastAsia="楷体_GB2312" w:cs="Times New Roman"/>
          <w:bCs/>
          <w:sz w:val="32"/>
          <w:szCs w:val="32"/>
        </w:rPr>
        <w:t>（三）医疗救治和善后情况</w:t>
      </w:r>
      <w:bookmarkEnd w:id="38"/>
      <w:bookmarkEnd w:id="39"/>
      <w:bookmarkEnd w:id="40"/>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41" w:name="_Toc22048"/>
      <w:r>
        <w:rPr>
          <w:rFonts w:hint="default" w:ascii="Times New Roman" w:hAnsi="Times New Roman" w:eastAsia="仿宋_GB2312" w:cs="Times New Roman"/>
          <w:bCs/>
          <w:sz w:val="32"/>
          <w:szCs w:val="32"/>
          <w:highlight w:val="none"/>
        </w:rPr>
        <w:t>202</w:t>
      </w:r>
      <w:r>
        <w:rPr>
          <w:rFonts w:hint="eastAsia" w:ascii="Times New Roman" w:hAnsi="Times New Roman" w:eastAsia="仿宋_GB2312" w:cs="Times New Roman"/>
          <w:bCs/>
          <w:sz w:val="32"/>
          <w:szCs w:val="32"/>
          <w:highlight w:val="none"/>
          <w:lang w:val="en-US" w:eastAsia="zh-CN"/>
        </w:rPr>
        <w:t>6</w:t>
      </w:r>
      <w:r>
        <w:rPr>
          <w:rFonts w:hint="default" w:ascii="Times New Roman" w:hAnsi="Times New Roman" w:eastAsia="仿宋_GB2312" w:cs="Times New Roman"/>
          <w:bCs/>
          <w:sz w:val="32"/>
          <w:szCs w:val="32"/>
          <w:highlight w:val="none"/>
        </w:rPr>
        <w:t>年</w:t>
      </w:r>
      <w:r>
        <w:rPr>
          <w:rFonts w:hint="eastAsia" w:ascii="Times New Roman" w:hAnsi="Times New Roman" w:eastAsia="仿宋_GB2312" w:cs="Times New Roman"/>
          <w:bCs/>
          <w:sz w:val="32"/>
          <w:szCs w:val="32"/>
          <w:highlight w:val="none"/>
          <w:lang w:val="en-US" w:eastAsia="zh-CN"/>
        </w:rPr>
        <w:t>3</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17</w:t>
      </w:r>
      <w:r>
        <w:rPr>
          <w:rFonts w:hint="default" w:ascii="Times New Roman" w:hAnsi="Times New Roman" w:eastAsia="仿宋_GB2312" w:cs="Times New Roman"/>
          <w:bCs/>
          <w:sz w:val="32"/>
          <w:szCs w:val="32"/>
          <w:highlight w:val="none"/>
        </w:rPr>
        <w:t>日</w:t>
      </w:r>
      <w:r>
        <w:rPr>
          <w:rFonts w:hint="eastAsia" w:ascii="Times New Roman" w:hAnsi="Times New Roman" w:eastAsia="方正仿宋_GBK" w:cs="Times New Roman"/>
          <w:bCs/>
          <w:color w:val="auto"/>
          <w:sz w:val="32"/>
          <w:szCs w:val="32"/>
          <w:highlight w:val="none"/>
          <w:lang w:val="en-US" w:eastAsia="zh-CN" w:bidi="ar-SA"/>
        </w:rPr>
        <w:t>21时许，装卸工到达米东区人民医院救治，3月17日21时15分，转院至新疆军区总医院，4月16日，经医治无效死亡</w:t>
      </w:r>
      <w:r>
        <w:rPr>
          <w:rFonts w:hint="eastAsia" w:ascii="Times New Roman" w:hAnsi="Times New Roman" w:eastAsia="方正仿宋_GBK" w:cs="Times New Roman"/>
          <w:bCs/>
          <w:kern w:val="2"/>
          <w:sz w:val="32"/>
          <w:szCs w:val="32"/>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2" w:name="_Toc3790"/>
      <w:bookmarkStart w:id="43" w:name="_Toc17452"/>
      <w:r>
        <w:rPr>
          <w:rFonts w:hint="default" w:ascii="Times New Roman" w:hAnsi="Times New Roman" w:eastAsia="楷体_GB2312" w:cs="Times New Roman"/>
          <w:bCs/>
          <w:sz w:val="32"/>
          <w:szCs w:val="32"/>
        </w:rPr>
        <w:t>（四）事故应急处置评估</w:t>
      </w:r>
      <w:bookmarkEnd w:id="41"/>
      <w:bookmarkEnd w:id="42"/>
      <w:bookmarkEnd w:id="43"/>
    </w:p>
    <w:bookmarkEnd w:id="28"/>
    <w:bookmarkEnd w:id="29"/>
    <w:bookmarkEnd w:id="30"/>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事故发生后，现场人员</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将伤者送往医院</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，各职能部门及时响应，妥善处置，应急处置得当。</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但未按照规定向</w:t>
      </w:r>
      <w:r>
        <w:rPr>
          <w:rFonts w:hint="eastAsia" w:ascii="Times New Roman" w:hAnsi="Times New Roman" w:eastAsia="方正仿宋_GBK" w:cs="Times New Roman"/>
          <w:bCs/>
          <w:sz w:val="32"/>
          <w:szCs w:val="32"/>
          <w:lang w:val="en-US" w:eastAsia="zh-CN"/>
        </w:rPr>
        <w:t>应急管理部门和负有安全生产监督管理的部门报告事故情况</w:t>
      </w:r>
      <w:r>
        <w:rPr>
          <w:rFonts w:hint="eastAsia" w:ascii="方正仿宋_GBK" w:hAnsi="方正仿宋_GBK" w:eastAsia="方正仿宋_GBK" w:cs="方正仿宋_GBK"/>
          <w:sz w:val="32"/>
          <w:szCs w:val="32"/>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4" w:name="_Toc15805"/>
      <w:bookmarkStart w:id="45" w:name="_Toc11613"/>
      <w:r>
        <w:rPr>
          <w:rFonts w:hint="default" w:ascii="Times New Roman" w:hAnsi="Times New Roman" w:eastAsia="黑体" w:cs="Times New Roman"/>
          <w:bCs/>
          <w:kern w:val="0"/>
          <w:sz w:val="32"/>
          <w:szCs w:val="32"/>
          <w:lang w:val="en-US" w:eastAsia="zh-CN"/>
        </w:rPr>
        <w:t>三、事故原因分析</w:t>
      </w:r>
      <w:bookmarkEnd w:id="44"/>
      <w:bookmarkEnd w:id="45"/>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6" w:name="_Toc28932"/>
      <w:bookmarkStart w:id="47" w:name="_Toc15454"/>
      <w:bookmarkStart w:id="48" w:name="_Toc31229"/>
      <w:r>
        <w:rPr>
          <w:rFonts w:hint="default" w:ascii="Times New Roman" w:hAnsi="Times New Roman" w:eastAsia="楷体_GB2312" w:cs="Times New Roman"/>
          <w:bCs/>
          <w:sz w:val="32"/>
          <w:szCs w:val="32"/>
          <w:lang w:val="en-US" w:eastAsia="zh-CN"/>
        </w:rPr>
        <w:t>（一）</w:t>
      </w:r>
      <w:bookmarkEnd w:id="46"/>
      <w:r>
        <w:rPr>
          <w:rFonts w:hint="default" w:ascii="Times New Roman" w:hAnsi="Times New Roman" w:eastAsia="楷体_GB2312" w:cs="Times New Roman"/>
          <w:bCs/>
          <w:sz w:val="32"/>
          <w:szCs w:val="32"/>
          <w:lang w:val="en-US" w:eastAsia="zh-CN"/>
        </w:rPr>
        <w:t>直接原因分析</w:t>
      </w:r>
      <w:bookmarkEnd w:id="47"/>
      <w:bookmarkEnd w:id="48"/>
    </w:p>
    <w:p w14:paraId="7F4E4F8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bookmarkStart w:id="49" w:name="_Toc28232"/>
      <w:r>
        <w:rPr>
          <w:rFonts w:hint="eastAsia" w:ascii="Times New Roman" w:hAnsi="Times New Roman" w:eastAsia="方正仿宋_GBK" w:cs="Times New Roman"/>
          <w:bCs/>
          <w:color w:val="auto"/>
          <w:sz w:val="32"/>
          <w:szCs w:val="32"/>
          <w:highlight w:val="none"/>
          <w:lang w:val="en-US" w:eastAsia="zh-CN" w:bidi="ar-SA"/>
        </w:rPr>
        <w:t>装卸工</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在</w:t>
      </w:r>
      <w:r>
        <w:rPr>
          <w:rFonts w:hint="eastAsia" w:ascii="Times New Roman" w:hAnsi="Times New Roman" w:eastAsia="方正仿宋_GBK" w:cs="Times New Roman"/>
          <w:bCs/>
          <w:color w:val="auto"/>
          <w:sz w:val="32"/>
          <w:szCs w:val="32"/>
          <w:lang w:val="en-US" w:eastAsia="zh-CN"/>
        </w:rPr>
        <w:t>未采取安全防护措施的情况下</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登货车进行装卸作业，不慎从车厢坠落，导致</w:t>
      </w:r>
      <w:r>
        <w:rPr>
          <w:rFonts w:hint="eastAsia" w:ascii="Times New Roman" w:hAnsi="Times New Roman" w:eastAsia="方正仿宋_GBK" w:cs="Times New Roman"/>
          <w:bCs/>
          <w:color w:val="auto"/>
          <w:sz w:val="32"/>
          <w:szCs w:val="32"/>
          <w:highlight w:val="none"/>
          <w:lang w:val="en-US" w:eastAsia="zh-CN"/>
        </w:rPr>
        <w:t>死亡</w:t>
      </w:r>
      <w:r>
        <w:rPr>
          <w:rFonts w:hint="default" w:ascii="Times New Roman" w:hAnsi="Times New Roman" w:eastAsia="方正仿宋_GBK" w:cs="Times New Roman"/>
          <w:bCs/>
          <w:color w:val="auto"/>
          <w:sz w:val="32"/>
          <w:szCs w:val="32"/>
        </w:rPr>
        <w:t>。</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50" w:name="_Toc25330"/>
      <w:bookmarkStart w:id="51" w:name="_Toc1340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49"/>
      <w:bookmarkEnd w:id="50"/>
      <w:bookmarkEnd w:id="51"/>
    </w:p>
    <w:p w14:paraId="6FE55B6F">
      <w:pPr>
        <w:pStyle w:val="2"/>
        <w:keepNext w:val="0"/>
        <w:keepLines w:val="0"/>
        <w:pageBreakBefore w:val="0"/>
        <w:widowControl/>
        <w:numPr>
          <w:ilvl w:val="0"/>
          <w:numId w:val="0"/>
        </w:numPr>
        <w:kinsoku/>
        <w:wordWrap/>
        <w:overflowPunct/>
        <w:topLinePunct w:val="0"/>
        <w:autoSpaceDE/>
        <w:autoSpaceDN/>
        <w:bidi w:val="0"/>
        <w:adjustRightInd w:val="0"/>
        <w:snapToGrid w:val="0"/>
        <w:spacing w:after="0"/>
        <w:ind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bookmarkStart w:id="52" w:name="_Toc22635"/>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eastAsia="方正仿宋_GBK" w:cs="Times New Roman"/>
          <w:bCs/>
          <w:color w:val="auto"/>
          <w:kern w:val="2"/>
          <w:sz w:val="32"/>
          <w:szCs w:val="32"/>
          <w:lang w:val="en-US" w:eastAsia="zh-CN" w:bidi="ar-SA"/>
        </w:rPr>
        <w:t>，未对</w:t>
      </w:r>
      <w:r>
        <w:rPr>
          <w:rFonts w:hint="eastAsia" w:ascii="Times New Roman" w:hAnsi="Times New Roman" w:eastAsia="方正仿宋_GBK" w:cs="Times New Roman"/>
          <w:bCs/>
          <w:color w:val="auto"/>
          <w:sz w:val="32"/>
          <w:szCs w:val="32"/>
          <w:highlight w:val="none"/>
          <w:lang w:val="en-US" w:eastAsia="zh-CN" w:bidi="ar-SA"/>
        </w:rPr>
        <w:t>卢承林</w:t>
      </w:r>
      <w:r>
        <w:rPr>
          <w:rFonts w:hint="eastAsia" w:eastAsia="方正仿宋_GBK" w:cs="Times New Roman"/>
          <w:bCs/>
          <w:color w:val="auto"/>
          <w:sz w:val="32"/>
          <w:szCs w:val="32"/>
          <w:highlight w:val="none"/>
          <w:lang w:val="en-US" w:eastAsia="zh-CN" w:bidi="ar-SA"/>
        </w:rPr>
        <w:t>开展安全生产教育培训，未对装卸货物现场开展风险辨识，未对装卸货物现场开展隐患排查。</w:t>
      </w:r>
    </w:p>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3" w:name="_Toc28208"/>
      <w:bookmarkStart w:id="54" w:name="_Toc17727"/>
      <w:r>
        <w:rPr>
          <w:rFonts w:hint="default" w:ascii="Times New Roman" w:hAnsi="Times New Roman" w:eastAsia="黑体" w:cs="Times New Roman"/>
          <w:bCs/>
          <w:kern w:val="0"/>
          <w:sz w:val="32"/>
          <w:szCs w:val="32"/>
          <w:lang w:val="en-US" w:eastAsia="zh-CN"/>
        </w:rPr>
        <w:t>四、有关责任单位存在的主要问题</w:t>
      </w:r>
      <w:bookmarkEnd w:id="53"/>
      <w:bookmarkEnd w:id="54"/>
    </w:p>
    <w:p w14:paraId="0B8B80B0">
      <w:pPr>
        <w:pStyle w:val="2"/>
        <w:keepNext w:val="0"/>
        <w:keepLines w:val="0"/>
        <w:pageBreakBefore w:val="0"/>
        <w:widowControl/>
        <w:numPr>
          <w:ilvl w:val="0"/>
          <w:numId w:val="0"/>
        </w:numPr>
        <w:kinsoku/>
        <w:wordWrap/>
        <w:overflowPunct/>
        <w:topLinePunct w:val="0"/>
        <w:autoSpaceDE/>
        <w:autoSpaceDN/>
        <w:bidi w:val="0"/>
        <w:adjustRightInd w:val="0"/>
        <w:snapToGrid w:val="0"/>
        <w:spacing w:after="0"/>
        <w:ind w:firstLine="640" w:firstLineChars="200"/>
        <w:jc w:val="both"/>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eastAsia="方正仿宋_GBK" w:cs="Times New Roman"/>
          <w:bCs/>
          <w:color w:val="auto"/>
          <w:kern w:val="2"/>
          <w:sz w:val="32"/>
          <w:szCs w:val="32"/>
          <w:lang w:val="en-US" w:eastAsia="zh-CN" w:bidi="ar-SA"/>
        </w:rPr>
        <w:t>，未对</w:t>
      </w:r>
      <w:r>
        <w:rPr>
          <w:rFonts w:hint="eastAsia" w:ascii="Times New Roman" w:hAnsi="Times New Roman" w:eastAsia="方正仿宋_GBK" w:cs="Times New Roman"/>
          <w:bCs/>
          <w:color w:val="auto"/>
          <w:sz w:val="32"/>
          <w:szCs w:val="32"/>
          <w:highlight w:val="none"/>
          <w:lang w:val="en-US" w:eastAsia="zh-CN" w:bidi="ar-SA"/>
        </w:rPr>
        <w:t>卢承林</w:t>
      </w:r>
      <w:r>
        <w:rPr>
          <w:rFonts w:hint="eastAsia" w:eastAsia="方正仿宋_GBK" w:cs="Times New Roman"/>
          <w:bCs/>
          <w:color w:val="auto"/>
          <w:sz w:val="32"/>
          <w:szCs w:val="32"/>
          <w:highlight w:val="none"/>
          <w:lang w:val="en-US" w:eastAsia="zh-CN" w:bidi="ar-SA"/>
        </w:rPr>
        <w:t>开展安全生产教育培训，未对装卸货物现场开展风险辨识，未对装卸货物现场开展隐患排查。</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未按照规定向</w:t>
      </w:r>
      <w:r>
        <w:rPr>
          <w:rFonts w:hint="eastAsia" w:ascii="Times New Roman" w:hAnsi="Times New Roman" w:eastAsia="方正仿宋_GBK" w:cs="Times New Roman"/>
          <w:bCs/>
          <w:sz w:val="32"/>
          <w:szCs w:val="32"/>
          <w:lang w:val="en-US" w:eastAsia="zh-CN"/>
        </w:rPr>
        <w:t>应急管理部门和负有安全生产监督管理的部门报告事故情况</w:t>
      </w:r>
      <w:r>
        <w:rPr>
          <w:rFonts w:hint="eastAsia" w:ascii="Times New Roman" w:hAnsi="Times New Roman" w:eastAsia="方正仿宋_GBK" w:cs="方正仿宋_GBK"/>
          <w:color w:val="000000"/>
          <w:kern w:val="2"/>
          <w:sz w:val="32"/>
          <w:szCs w:val="32"/>
          <w:lang w:val="en-US" w:eastAsia="zh-CN" w:bidi="ar"/>
        </w:rPr>
        <w:t>，构成瞒报</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kern w:val="0"/>
          <w:sz w:val="32"/>
          <w:szCs w:val="32"/>
          <w:lang w:val="en-US" w:eastAsia="zh-CN" w:bidi="ar-SA"/>
        </w:rPr>
        <w:t>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《中华人民共和国安全生产法</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第四条</w:t>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0"/>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、第二十八条第一款</w:t>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1"/>
      </w:r>
      <w:r>
        <w:rPr>
          <w:rStyle w:val="18"/>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第四十一条</w:t>
      </w:r>
      <w:r>
        <w:rPr>
          <w:rStyle w:val="18"/>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8"/>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2"/>
      </w:r>
      <w:r>
        <w:rPr>
          <w:rStyle w:val="18"/>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color w:val="000000"/>
          <w:kern w:val="2"/>
          <w:sz w:val="32"/>
          <w:szCs w:val="32"/>
          <w:lang w:val="en-US" w:eastAsia="zh-CN" w:bidi="ar"/>
        </w:rPr>
        <w:t>第八十三条</w:t>
      </w:r>
      <w:r>
        <w:rPr>
          <w:rStyle w:val="18"/>
          <w:rFonts w:hint="default" w:ascii="Times New Roman" w:hAnsi="Times New Roman" w:eastAsia="方正仿宋_GBK" w:cs="Times New Roman"/>
          <w:color w:val="000000"/>
          <w:kern w:val="2"/>
          <w:sz w:val="32"/>
          <w:szCs w:val="32"/>
          <w:lang w:val="en-US" w:eastAsia="zh-CN" w:bidi="ar"/>
        </w:rPr>
        <w:t>[</w:t>
      </w:r>
      <w:r>
        <w:rPr>
          <w:rStyle w:val="18"/>
          <w:rFonts w:hint="default" w:ascii="Times New Roman" w:hAnsi="Times New Roman" w:eastAsia="方正仿宋_GBK" w:cs="Times New Roman"/>
          <w:color w:val="000000"/>
          <w:kern w:val="2"/>
          <w:sz w:val="32"/>
          <w:szCs w:val="32"/>
          <w:lang w:val="en-US" w:eastAsia="zh-CN" w:bidi="ar"/>
        </w:rPr>
        <w:footnoteReference w:id="3"/>
      </w:r>
      <w:r>
        <w:rPr>
          <w:rStyle w:val="18"/>
          <w:rFonts w:hint="default" w:ascii="Times New Roman" w:hAnsi="Times New Roman" w:eastAsia="方正仿宋_GBK" w:cs="Times New Roman"/>
          <w:color w:val="000000"/>
          <w:kern w:val="2"/>
          <w:sz w:val="32"/>
          <w:szCs w:val="32"/>
          <w:lang w:val="en-US" w:eastAsia="zh-CN" w:bidi="ar"/>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color w:val="000000"/>
          <w:kern w:val="2"/>
          <w:sz w:val="32"/>
          <w:szCs w:val="32"/>
          <w:lang w:val="en-US" w:eastAsia="zh-CN" w:bidi="ar"/>
        </w:rPr>
        <w:t>《生产安全事故报告和调查处理条例》（国务院令第493号）</w:t>
      </w:r>
      <w:r>
        <w:rPr>
          <w:rFonts w:hint="default" w:ascii="Times New Roman" w:hAnsi="Times New Roman" w:eastAsia="方正仿宋_GBK" w:cs="Times New Roman"/>
          <w:color w:val="000000"/>
          <w:kern w:val="2"/>
          <w:sz w:val="32"/>
          <w:szCs w:val="32"/>
          <w:highlight w:val="none"/>
          <w:lang w:val="en-US" w:eastAsia="zh-CN" w:bidi="ar"/>
        </w:rPr>
        <w:t>第九条</w:t>
      </w:r>
      <w:r>
        <w:rPr>
          <w:rStyle w:val="18"/>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8"/>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4"/>
      </w:r>
      <w:r>
        <w:rPr>
          <w:rStyle w:val="18"/>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p>
    <w:bookmarkEnd w:id="52"/>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5" w:name="_Toc27077"/>
      <w:bookmarkStart w:id="56" w:name="_Toc8953"/>
      <w:bookmarkStart w:id="57" w:name="_Toc25264"/>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5"/>
      <w:bookmarkEnd w:id="56"/>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方正楷体_GBK" w:hAnsi="方正楷体_GBK" w:eastAsia="方正楷体_GBK" w:cs="方正楷体_GBK"/>
          <w:bCs/>
          <w:sz w:val="32"/>
          <w:szCs w:val="32"/>
          <w:lang w:val="en-US" w:eastAsia="zh-CN"/>
        </w:rPr>
      </w:pPr>
      <w:bookmarkStart w:id="58" w:name="_Toc30687_WPSOffice_Level2"/>
      <w:bookmarkStart w:id="59" w:name="_Toc10802"/>
      <w:bookmarkStart w:id="60" w:name="_Toc18112"/>
      <w:bookmarkStart w:id="61" w:name="_Toc28961"/>
      <w:r>
        <w:rPr>
          <w:rFonts w:hint="eastAsia" w:ascii="方正楷体_GBK" w:hAnsi="方正楷体_GBK" w:eastAsia="方正楷体_GBK" w:cs="方正楷体_GBK"/>
          <w:bCs/>
          <w:sz w:val="32"/>
          <w:szCs w:val="32"/>
          <w:lang w:val="en-US" w:eastAsia="zh-CN"/>
        </w:rPr>
        <w:t>（一）</w:t>
      </w:r>
      <w:bookmarkEnd w:id="58"/>
      <w:bookmarkEnd w:id="59"/>
      <w:r>
        <w:rPr>
          <w:rFonts w:hint="eastAsia" w:ascii="方正楷体_GBK" w:hAnsi="方正楷体_GBK" w:eastAsia="方正楷体_GBK" w:cs="方正楷体_GBK"/>
          <w:bCs/>
          <w:sz w:val="32"/>
          <w:szCs w:val="32"/>
          <w:lang w:val="en-US" w:eastAsia="zh-CN"/>
        </w:rPr>
        <w:t>因在事故中死亡，免予追究责任人员</w:t>
      </w:r>
      <w:bookmarkEnd w:id="60"/>
      <w:bookmarkEnd w:id="61"/>
    </w:p>
    <w:p w14:paraId="7090050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bCs/>
          <w:kern w:val="2"/>
          <w:sz w:val="32"/>
          <w:szCs w:val="32"/>
          <w:lang w:val="en-US" w:eastAsia="zh-CN" w:bidi="ar-SA"/>
        </w:rPr>
        <w:t>乌鲁木齐永坤同晟制冷设备有限公司工人</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在</w:t>
      </w:r>
      <w:r>
        <w:rPr>
          <w:rFonts w:hint="eastAsia" w:ascii="Times New Roman" w:hAnsi="Times New Roman" w:eastAsia="方正仿宋_GBK" w:cs="Times New Roman"/>
          <w:bCs/>
          <w:color w:val="auto"/>
          <w:sz w:val="32"/>
          <w:szCs w:val="32"/>
          <w:lang w:val="en-US" w:eastAsia="zh-CN"/>
        </w:rPr>
        <w:t>未采取安全防护措施的情况下</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登货车进行装卸作业，不慎从车厢坠落，导致</w:t>
      </w:r>
      <w:r>
        <w:rPr>
          <w:rFonts w:hint="eastAsia" w:ascii="Times New Roman" w:hAnsi="Times New Roman" w:eastAsia="方正仿宋_GBK" w:cs="Times New Roman"/>
          <w:bCs/>
          <w:color w:val="auto"/>
          <w:sz w:val="32"/>
          <w:szCs w:val="32"/>
          <w:highlight w:val="none"/>
          <w:lang w:val="en-US" w:eastAsia="zh-CN"/>
        </w:rPr>
        <w:t>死亡</w:t>
      </w:r>
      <w:r>
        <w:rPr>
          <w:rFonts w:hint="eastAsia" w:ascii="Times New Roman" w:hAnsi="Times New Roman" w:eastAsia="方正仿宋_GBK" w:cs="Times New Roman"/>
          <w:bCs/>
          <w:color w:val="auto"/>
          <w:sz w:val="32"/>
          <w:szCs w:val="32"/>
          <w:lang w:val="en-US" w:eastAsia="zh-CN"/>
        </w:rPr>
        <w:t>，</w:t>
      </w:r>
      <w:r>
        <w:rPr>
          <w:rFonts w:hint="default" w:ascii="Times New Roman" w:hAnsi="Times New Roman" w:eastAsia="方正仿宋_GBK" w:cs="Times New Roman"/>
          <w:sz w:val="32"/>
          <w:szCs w:val="32"/>
          <w:lang w:val="en-US" w:eastAsia="zh-CN"/>
        </w:rPr>
        <w:t>鉴于在事故中死亡，不再进行责任追究。</w:t>
      </w:r>
    </w:p>
    <w:p w14:paraId="4BA850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2" w:name="_Toc6715"/>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）对事故有关责任人员的行政处罚建议</w:t>
      </w:r>
      <w:bookmarkEnd w:id="62"/>
    </w:p>
    <w:p w14:paraId="2F545A45">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eastAsia="方正仿宋_GBK"/>
          <w:lang w:val="en-US" w:eastAsia="zh-CN"/>
        </w:rPr>
      </w:pP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eastAsia" w:eastAsia="方正仿宋_GBK" w:cs="Times New Roman"/>
          <w:bCs/>
          <w:kern w:val="2"/>
          <w:sz w:val="32"/>
          <w:szCs w:val="32"/>
          <w:lang w:val="en-US" w:eastAsia="zh-CN" w:bidi="ar-SA"/>
        </w:rPr>
        <w:t>法定代表人、总经理，</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eastAsia="方正仿宋_GBK" w:cs="Times New Roman"/>
          <w:bCs/>
          <w:color w:val="auto"/>
          <w:kern w:val="2"/>
          <w:sz w:val="32"/>
          <w:szCs w:val="32"/>
          <w:lang w:val="en-US" w:eastAsia="zh-CN" w:bidi="ar-SA"/>
        </w:rPr>
        <w:t>，未对</w:t>
      </w:r>
      <w:r>
        <w:rPr>
          <w:rFonts w:hint="eastAsia" w:ascii="Times New Roman" w:hAnsi="Times New Roman" w:eastAsia="方正仿宋_GBK" w:cs="Times New Roman"/>
          <w:bCs/>
          <w:color w:val="auto"/>
          <w:sz w:val="32"/>
          <w:szCs w:val="32"/>
          <w:highlight w:val="none"/>
          <w:lang w:val="en-US" w:eastAsia="zh-CN" w:bidi="ar-SA"/>
        </w:rPr>
        <w:t>卢承林</w:t>
      </w:r>
      <w:r>
        <w:rPr>
          <w:rFonts w:hint="eastAsia" w:eastAsia="方正仿宋_GBK" w:cs="Times New Roman"/>
          <w:bCs/>
          <w:color w:val="auto"/>
          <w:sz w:val="32"/>
          <w:szCs w:val="32"/>
          <w:highlight w:val="none"/>
          <w:lang w:val="en-US" w:eastAsia="zh-CN" w:bidi="ar-SA"/>
        </w:rPr>
        <w:t>开展安全生产教育培训，未对装卸货物现场开展风险辨识，未对装卸货物现场开展隐患排查。</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未按照规定向</w:t>
      </w:r>
      <w:r>
        <w:rPr>
          <w:rFonts w:hint="eastAsia" w:ascii="Times New Roman" w:hAnsi="Times New Roman" w:eastAsia="方正仿宋_GBK" w:cs="Times New Roman"/>
          <w:bCs/>
          <w:sz w:val="32"/>
          <w:szCs w:val="32"/>
          <w:lang w:val="en-US" w:eastAsia="zh-CN"/>
        </w:rPr>
        <w:t>应急管理部门和负有安全生产监督管理的部门报告事故情况</w:t>
      </w:r>
      <w:r>
        <w:rPr>
          <w:rFonts w:hint="eastAsia" w:ascii="Times New Roman" w:hAnsi="Times New Roman" w:eastAsia="方正仿宋_GBK" w:cs="方正仿宋_GBK"/>
          <w:color w:val="000000"/>
          <w:kern w:val="2"/>
          <w:sz w:val="32"/>
          <w:szCs w:val="32"/>
          <w:lang w:val="en-US" w:eastAsia="zh-CN" w:bidi="ar"/>
        </w:rPr>
        <w:t>，构成瞒报</w:t>
      </w:r>
      <w:r>
        <w:rPr>
          <w:rFonts w:hint="eastAsia" w:eastAsia="方正仿宋_GBK" w:cs="方正仿宋_GBK"/>
          <w:color w:val="000000"/>
          <w:kern w:val="2"/>
          <w:sz w:val="32"/>
          <w:szCs w:val="32"/>
          <w:lang w:val="en-US" w:eastAsia="zh-CN" w:bidi="ar"/>
        </w:rPr>
        <w:t>，违反了《</w:t>
      </w:r>
      <w:r>
        <w:rPr>
          <w:rFonts w:hint="default" w:ascii="Times New Roman" w:hAnsi="Times New Roman" w:eastAsia="方正仿宋_GBK" w:cs="Times New Roman"/>
          <w:bCs/>
          <w:color w:val="auto"/>
          <w:sz w:val="32"/>
          <w:szCs w:val="32"/>
          <w:highlight w:val="none"/>
          <w:lang w:val="en-US" w:eastAsia="zh-CN"/>
        </w:rPr>
        <w:t>中华人民共和国安全生产法》</w:t>
      </w:r>
      <w:r>
        <w:rPr>
          <w:rFonts w:hint="eastAsia" w:eastAsia="方正仿宋_GBK" w:cs="Times New Roman"/>
          <w:bCs/>
          <w:color w:val="auto"/>
          <w:sz w:val="32"/>
          <w:szCs w:val="32"/>
          <w:highlight w:val="none"/>
          <w:lang w:val="en-US" w:eastAsia="zh-CN"/>
        </w:rPr>
        <w:t>第二十一条第（一）、（二）、（三）、（四）、（五）、（六）、（七）</w:t>
      </w:r>
      <w:r>
        <w:rPr>
          <w:rStyle w:val="18"/>
          <w:rFonts w:hint="eastAsia" w:eastAsia="方正仿宋_GBK" w:cs="Times New Roman"/>
          <w:bCs/>
          <w:color w:val="auto"/>
          <w:sz w:val="32"/>
          <w:szCs w:val="32"/>
          <w:highlight w:val="none"/>
          <w:lang w:val="en-US" w:eastAsia="zh-CN"/>
        </w:rPr>
        <w:t>[</w:t>
      </w:r>
      <w:r>
        <w:rPr>
          <w:rStyle w:val="18"/>
          <w:rFonts w:hint="eastAsia" w:eastAsia="方正仿宋_GBK" w:cs="Times New Roman"/>
          <w:bCs/>
          <w:color w:val="auto"/>
          <w:sz w:val="32"/>
          <w:szCs w:val="32"/>
          <w:highlight w:val="none"/>
          <w:lang w:val="en-US" w:eastAsia="zh-CN"/>
        </w:rPr>
        <w:footnoteReference w:id="5"/>
      </w:r>
      <w:r>
        <w:rPr>
          <w:rStyle w:val="18"/>
          <w:rFonts w:hint="eastAsia" w:eastAsia="方正仿宋_GBK" w:cs="Times New Roman"/>
          <w:bCs/>
          <w:color w:val="auto"/>
          <w:sz w:val="32"/>
          <w:szCs w:val="32"/>
          <w:highlight w:val="none"/>
          <w:lang w:val="en-US" w:eastAsia="zh-CN"/>
        </w:rPr>
        <w:t>]</w:t>
      </w:r>
      <w:r>
        <w:rPr>
          <w:rFonts w:hint="eastAsia" w:eastAsia="方正仿宋_GBK" w:cs="Times New Roman"/>
          <w:bCs/>
          <w:color w:val="auto"/>
          <w:sz w:val="32"/>
          <w:szCs w:val="32"/>
          <w:highlight w:val="none"/>
          <w:lang w:val="en-US" w:eastAsia="zh-CN"/>
        </w:rPr>
        <w:t>和</w:t>
      </w:r>
      <w:r>
        <w:rPr>
          <w:rFonts w:hint="default" w:ascii="Times New Roman" w:hAnsi="Times New Roman" w:eastAsia="方正仿宋_GBK" w:cs="Times New Roman"/>
          <w:color w:val="000000"/>
          <w:kern w:val="2"/>
          <w:sz w:val="32"/>
          <w:szCs w:val="32"/>
          <w:lang w:val="en-US" w:eastAsia="zh-CN" w:bidi="ar"/>
        </w:rPr>
        <w:t>《生产安全事故报告和调查处理条例》（国务院令第493号）</w:t>
      </w:r>
      <w:r>
        <w:rPr>
          <w:rFonts w:hint="default" w:ascii="Times New Roman" w:hAnsi="Times New Roman" w:eastAsia="方正仿宋_GBK" w:cs="Times New Roman"/>
          <w:color w:val="000000"/>
          <w:kern w:val="2"/>
          <w:sz w:val="32"/>
          <w:szCs w:val="32"/>
          <w:highlight w:val="none"/>
          <w:lang w:val="en-US" w:eastAsia="zh-CN" w:bidi="ar"/>
        </w:rPr>
        <w:t>第九条</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r>
        <w:rPr>
          <w:rFonts w:hint="eastAsia" w:eastAsia="方正仿宋_GBK" w:cs="Times New Roman"/>
          <w:bCs/>
          <w:color w:val="auto"/>
          <w:sz w:val="32"/>
          <w:szCs w:val="32"/>
          <w:highlight w:val="none"/>
          <w:lang w:val="en-US" w:eastAsia="zh-CN"/>
        </w:rPr>
        <w:t>，建议由区应急管理局按照《中华人民共和国安全生产法》</w:t>
      </w:r>
      <w:r>
        <w:rPr>
          <w:rFonts w:hint="default" w:ascii="Times New Roman" w:hAnsi="Times New Roman" w:eastAsia="方正仿宋_GBK" w:cs="Times New Roman"/>
          <w:bCs/>
          <w:color w:val="auto"/>
          <w:sz w:val="32"/>
          <w:szCs w:val="32"/>
          <w:highlight w:val="none"/>
          <w:lang w:val="en-US" w:eastAsia="zh-CN"/>
        </w:rPr>
        <w:t>第九十五条第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8"/>
          <w:rFonts w:hint="default" w:ascii="Times New Roman" w:hAnsi="Times New Roman" w:eastAsia="方正仿宋_GBK" w:cs="Times New Roman"/>
          <w:bCs/>
          <w:color w:val="auto"/>
          <w:sz w:val="32"/>
          <w:szCs w:val="32"/>
          <w:highlight w:val="none"/>
          <w:lang w:val="en-US" w:eastAsia="zh-CN"/>
        </w:rPr>
        <w:t>[</w:t>
      </w:r>
      <w:r>
        <w:rPr>
          <w:rStyle w:val="18"/>
          <w:rFonts w:hint="default" w:ascii="Times New Roman" w:hAnsi="Times New Roman" w:eastAsia="方正仿宋_GBK" w:cs="Times New Roman"/>
          <w:bCs/>
          <w:color w:val="auto"/>
          <w:sz w:val="32"/>
          <w:szCs w:val="32"/>
          <w:highlight w:val="none"/>
          <w:lang w:val="en-US" w:eastAsia="zh-CN"/>
        </w:rPr>
        <w:footnoteReference w:id="6"/>
      </w:r>
      <w:r>
        <w:rPr>
          <w:rStyle w:val="18"/>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、《生产安全事故报告和调查处理条例》第三十六条第一项</w:t>
      </w:r>
      <w:r>
        <w:rPr>
          <w:rStyle w:val="18"/>
          <w:rFonts w:hint="eastAsia" w:ascii="Times New Roman" w:hAnsi="Times New Roman" w:eastAsia="方正仿宋_GBK" w:cs="Times New Roman"/>
          <w:bCs/>
          <w:color w:val="auto"/>
          <w:sz w:val="32"/>
          <w:szCs w:val="32"/>
          <w:highlight w:val="none"/>
          <w:lang w:val="en-US" w:eastAsia="zh-CN"/>
        </w:rPr>
        <w:t>[</w:t>
      </w:r>
      <w:r>
        <w:rPr>
          <w:rStyle w:val="18"/>
          <w:rFonts w:hint="eastAsia" w:ascii="Times New Roman" w:hAnsi="Times New Roman" w:eastAsia="方正仿宋_GBK" w:cs="Times New Roman"/>
          <w:bCs/>
          <w:color w:val="auto"/>
          <w:sz w:val="32"/>
          <w:szCs w:val="32"/>
          <w:highlight w:val="none"/>
          <w:lang w:val="en-US" w:eastAsia="zh-CN"/>
        </w:rPr>
        <w:footnoteReference w:id="7"/>
      </w:r>
      <w:r>
        <w:rPr>
          <w:rStyle w:val="18"/>
          <w:rFonts w:hint="eastAsia"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r>
        <w:rPr>
          <w:rFonts w:hint="default" w:ascii="Times New Roman" w:hAnsi="Times New Roman" w:eastAsia="方正仿宋_GBK" w:cs="Times New Roman"/>
          <w:bCs/>
          <w:color w:val="auto"/>
          <w:sz w:val="32"/>
          <w:szCs w:val="32"/>
          <w:highlight w:val="none"/>
          <w:lang w:val="en-US" w:eastAsia="zh-CN"/>
        </w:rPr>
        <w:t>。</w:t>
      </w:r>
    </w:p>
    <w:bookmarkEnd w:id="57"/>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3" w:name="_Toc25500"/>
      <w:bookmarkStart w:id="64" w:name="_Toc5062"/>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）对事故责任单位的行政处罚建议</w:t>
      </w:r>
      <w:bookmarkEnd w:id="63"/>
      <w:bookmarkEnd w:id="64"/>
    </w:p>
    <w:p w14:paraId="15349B20">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rPr>
      </w:pPr>
      <w:r>
        <w:rPr>
          <w:rFonts w:hint="eastAsia" w:ascii="Times New Roman" w:hAnsi="Times New Roman" w:eastAsia="方正仿宋_GBK" w:cs="Times New Roman"/>
          <w:bCs/>
          <w:kern w:val="2"/>
          <w:sz w:val="32"/>
          <w:szCs w:val="32"/>
          <w:lang w:val="en-US" w:eastAsia="zh-CN" w:bidi="ar-SA"/>
        </w:rPr>
        <w:t>乌鲁木齐永坤同晟制冷设备有限公司</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8"/>
          <w:rFonts w:hint="default" w:ascii="Times New Roman" w:hAnsi="Times New Roman" w:eastAsia="方正仿宋_GBK" w:cs="Times New Roman"/>
          <w:bCs/>
          <w:color w:val="auto"/>
          <w:sz w:val="32"/>
          <w:szCs w:val="32"/>
          <w:highlight w:val="none"/>
          <w:lang w:val="en-US" w:eastAsia="zh-CN"/>
        </w:rPr>
        <w:t>[</w:t>
      </w:r>
      <w:r>
        <w:rPr>
          <w:rStyle w:val="18"/>
          <w:rFonts w:hint="default" w:ascii="Times New Roman" w:hAnsi="Times New Roman" w:eastAsia="方正仿宋_GBK" w:cs="Times New Roman"/>
          <w:bCs/>
          <w:color w:val="auto"/>
          <w:sz w:val="32"/>
          <w:szCs w:val="32"/>
          <w:highlight w:val="none"/>
          <w:lang w:val="en-US" w:eastAsia="zh-CN"/>
        </w:rPr>
        <w:footnoteReference w:id="8"/>
      </w:r>
      <w:r>
        <w:rPr>
          <w:rStyle w:val="18"/>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、《生产安全事故报告和调查处理条例》第三十六条第一项的规定，给予行政处罚。</w:t>
      </w:r>
    </w:p>
    <w:p w14:paraId="2FB82ED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楷体" w:hAnsi="楷体" w:eastAsia="楷体" w:cs="楷体"/>
          <w:bCs/>
          <w:sz w:val="32"/>
          <w:szCs w:val="32"/>
          <w:lang w:val="en-US" w:eastAsia="zh-CN"/>
        </w:rPr>
      </w:pPr>
      <w:bookmarkStart w:id="65" w:name="_Toc31202"/>
      <w:r>
        <w:rPr>
          <w:rFonts w:hint="eastAsia" w:ascii="楷体" w:hAnsi="楷体" w:eastAsia="楷体" w:cs="楷体"/>
          <w:bCs/>
          <w:sz w:val="32"/>
          <w:szCs w:val="32"/>
          <w:lang w:val="en-US" w:eastAsia="zh-CN"/>
        </w:rPr>
        <w:t>（四）其他处理建议</w:t>
      </w:r>
      <w:bookmarkEnd w:id="65"/>
    </w:p>
    <w:p w14:paraId="59132996">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eastAsia"/>
          <w:lang w:val="en-US" w:eastAsia="zh-CN"/>
        </w:rPr>
        <w:t>芦草沟乡人民政府对辖区企业排查不到位，未及时发现辖区企业复工复产情况，建议将线索移交区纪委监委。</w:t>
      </w:r>
    </w:p>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66" w:name="_Toc840"/>
      <w:r>
        <w:rPr>
          <w:rFonts w:hint="eastAsia" w:ascii="Times New Roman" w:hAnsi="Times New Roman" w:eastAsia="黑体" w:cs="Times New Roman"/>
          <w:bCs/>
          <w:kern w:val="0"/>
          <w:sz w:val="32"/>
          <w:szCs w:val="32"/>
          <w:lang w:val="en-US" w:eastAsia="zh-CN"/>
        </w:rPr>
        <w:t>六、事故主要教训</w:t>
      </w:r>
      <w:bookmarkEnd w:id="66"/>
    </w:p>
    <w:p w14:paraId="20379800">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default"/>
          <w:lang w:val="en-US" w:eastAsia="zh-CN"/>
        </w:rPr>
        <w:t>作业人员安全意识淡薄，未佩戴防护用品</w:t>
      </w:r>
      <w:r>
        <w:rPr>
          <w:rFonts w:hint="eastAsia"/>
          <w:lang w:val="en-US" w:eastAsia="zh-CN"/>
        </w:rPr>
        <w:t>开展装卸作业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未按照规定向</w:t>
      </w:r>
      <w:r>
        <w:rPr>
          <w:rFonts w:hint="eastAsia" w:ascii="Times New Roman" w:hAnsi="Times New Roman" w:eastAsia="方正仿宋_GBK" w:cs="Times New Roman"/>
          <w:bCs/>
          <w:sz w:val="32"/>
          <w:szCs w:val="32"/>
          <w:lang w:val="en-US" w:eastAsia="zh-CN"/>
        </w:rPr>
        <w:t>应急管理部门和负有安全生产监督管理的部门报告事故情况</w:t>
      </w:r>
      <w:r>
        <w:rPr>
          <w:rFonts w:hint="eastAsia"/>
          <w:lang w:val="en-US" w:eastAsia="zh-CN"/>
        </w:rPr>
        <w:t>。</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67" w:name="_Toc22547"/>
      <w:bookmarkStart w:id="68" w:name="_Toc29152"/>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67"/>
      <w:bookmarkEnd w:id="68"/>
    </w:p>
    <w:p w14:paraId="656AA8DB">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（一）</w:t>
      </w:r>
      <w:r>
        <w:rPr>
          <w:rFonts w:hint="eastAsia" w:ascii="Times New Roman" w:hAnsi="Times New Roman" w:eastAsia="方正仿宋_GBK" w:cs="Times New Roman"/>
          <w:bCs/>
          <w:kern w:val="2"/>
          <w:sz w:val="32"/>
          <w:szCs w:val="32"/>
          <w:lang w:val="en-US" w:eastAsia="zh-CN" w:bidi="ar-SA"/>
        </w:rPr>
        <w:t>乌鲁木齐永坤同晟制冷设备有限公司要落实安全生产主体责任，要对装卸作业现场开展安全管理，对从业人员开展安全教育培训，建立健全</w:t>
      </w:r>
      <w:r>
        <w:rPr>
          <w:rFonts w:hint="default" w:ascii="Times New Roman" w:hAnsi="Times New Roman" w:eastAsia="方正仿宋_GBK" w:cs="Times New Roman"/>
          <w:bCs/>
          <w:color w:val="auto"/>
          <w:kern w:val="2"/>
          <w:sz w:val="32"/>
          <w:szCs w:val="32"/>
          <w:lang w:val="en-US" w:eastAsia="zh-CN" w:bidi="ar-SA"/>
        </w:rPr>
        <w:t>安全风险分级管控机制</w:t>
      </w:r>
      <w:r>
        <w:rPr>
          <w:rFonts w:hint="eastAsia" w:ascii="Times New Roman" w:hAnsi="Times New Roman" w:eastAsia="方正仿宋_GBK" w:cs="Times New Roman"/>
          <w:bCs/>
          <w:color w:val="auto"/>
          <w:kern w:val="2"/>
          <w:sz w:val="32"/>
          <w:szCs w:val="32"/>
          <w:lang w:val="en-US" w:eastAsia="zh-CN" w:bidi="ar-SA"/>
        </w:rPr>
        <w:t>，</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杜绝迟报、漏报、瞒报的情况</w:t>
      </w:r>
      <w:r>
        <w:rPr>
          <w:rFonts w:hint="default" w:ascii="Times New Roman" w:hAnsi="Times New Roman" w:eastAsia="方正仿宋_GBK" w:cs="Times New Roman"/>
          <w:kern w:val="2"/>
          <w:sz w:val="32"/>
          <w:szCs w:val="32"/>
          <w:lang w:val="en-US" w:eastAsia="zh-CN" w:bidi="ar-SA"/>
        </w:rPr>
        <w:t>。</w:t>
      </w:r>
    </w:p>
    <w:p w14:paraId="19258DC9">
      <w:pPr>
        <w:pStyle w:val="2"/>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default" w:ascii="Times New Roman" w:hAnsi="Times New Roman" w:eastAsia="方正仿宋_GBK" w:cs="Times New Roman"/>
        </w:rPr>
      </w:pPr>
      <w:r>
        <w:rPr>
          <w:rFonts w:hint="eastAsia" w:eastAsia="方正仿宋_GBK" w:cs="Times New Roman"/>
          <w:kern w:val="2"/>
          <w:sz w:val="32"/>
          <w:szCs w:val="32"/>
          <w:lang w:val="en-US" w:eastAsia="zh-CN" w:bidi="ar-SA"/>
        </w:rPr>
        <w:t>（二）芦草沟乡</w:t>
      </w:r>
      <w:r>
        <w:rPr>
          <w:rFonts w:hint="default" w:ascii="Times New Roman" w:hAnsi="Times New Roman" w:eastAsia="方正仿宋_GBK" w:cs="Times New Roman"/>
          <w:kern w:val="2"/>
          <w:sz w:val="32"/>
          <w:szCs w:val="32"/>
          <w:lang w:val="en-US" w:eastAsia="zh-CN" w:bidi="ar-SA"/>
        </w:rPr>
        <w:t>人民政府应当广泛宣传安全生产知识，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加强对装卸作业的巡查力度，对发现装卸作业未佩戴安全防护用品等行为，要及时制止。</w:t>
      </w:r>
    </w:p>
    <w:p w14:paraId="6BA85B89">
      <w:pPr>
        <w:pStyle w:val="2"/>
        <w:ind w:left="0" w:leftChars="0" w:firstLine="640" w:firstLineChars="200"/>
        <w:jc w:val="both"/>
        <w:rPr>
          <w:rFonts w:hint="default" w:ascii="Times New Roman" w:hAnsi="Times New Roman" w:cs="Times New Roman"/>
          <w:lang w:val="en-US" w:eastAsia="zh-CN"/>
        </w:rPr>
      </w:pPr>
    </w:p>
    <w:sectPr>
      <w:footerReference r:id="rId8" w:type="default"/>
      <w:pgSz w:w="11906" w:h="16838"/>
      <w:pgMar w:top="2098" w:right="1559" w:bottom="1984" w:left="1559"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C7BEEDB-8B53-449F-80D5-1BDB5F95641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embedRegular r:id="rId2" w:fontKey="{0678D1AF-8718-4561-B465-DCB2D4721BBA}"/>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embedRegular r:id="rId3" w:fontKey="{F0C5A6F3-319B-436B-9690-6B48C2E98632}"/>
  </w:font>
  <w:font w:name="方正黑体_GBK">
    <w:panose1 w:val="02000000000000000000"/>
    <w:charset w:val="86"/>
    <w:family w:val="auto"/>
    <w:pitch w:val="default"/>
    <w:sig w:usb0="A00002BF" w:usb1="38CF7CFA" w:usb2="00082016" w:usb3="00000000" w:csb0="00040001" w:csb1="00000000"/>
    <w:embedRegular r:id="rId4" w:fontKey="{24A596EE-F263-4220-8098-7F608A8B8B08}"/>
  </w:font>
  <w:font w:name="楷体_GB2312">
    <w:altName w:val="楷体"/>
    <w:panose1 w:val="02010609030101010101"/>
    <w:charset w:val="86"/>
    <w:family w:val="auto"/>
    <w:pitch w:val="default"/>
    <w:sig w:usb0="00000000" w:usb1="00000000" w:usb2="00000000" w:usb3="00000000" w:csb0="00040000" w:csb1="00000000"/>
    <w:embedRegular r:id="rId5" w:fontKey="{7EC1CDF6-5F87-45B3-B5C1-87CB1547CFB5}"/>
  </w:font>
  <w:font w:name="方正楷体_GBK">
    <w:panose1 w:val="02000000000000000000"/>
    <w:charset w:val="86"/>
    <w:family w:val="auto"/>
    <w:pitch w:val="default"/>
    <w:sig w:usb0="A00002BF" w:usb1="38CF7CFA" w:usb2="00082016" w:usb3="00000000" w:csb0="00040001" w:csb1="00000000"/>
    <w:embedRegular r:id="rId6" w:fontKey="{13181F61-93EF-4918-89F1-17295FF29A63}"/>
  </w:font>
  <w:font w:name="楷体">
    <w:panose1 w:val="02010609060101010101"/>
    <w:charset w:val="86"/>
    <w:family w:val="auto"/>
    <w:pitch w:val="default"/>
    <w:sig w:usb0="800002BF" w:usb1="38CF7CFA" w:usb2="00000016" w:usb3="00000000" w:csb0="00040001" w:csb1="00000000"/>
    <w:embedRegular r:id="rId7" w:fontKey="{F406350C-0ED0-44B5-9F4F-698569801A29}"/>
  </w:font>
  <w:font w:name="方正仿宋_GBK">
    <w:panose1 w:val="02000000000000000000"/>
    <w:charset w:val="86"/>
    <w:family w:val="auto"/>
    <w:pitch w:val="default"/>
    <w:sig w:usb0="A00002BF" w:usb1="38CF7CFA" w:usb2="00082016" w:usb3="00000000" w:csb0="00040001" w:csb1="00000000"/>
    <w:embedRegular r:id="rId8" w:fontKey="{86BAE206-1FFB-49DA-893D-A24704EA8DEF}"/>
  </w:font>
  <w:font w:name="方正公文小标宋">
    <w:altName w:val="方正小标宋简体"/>
    <w:panose1 w:val="02000500000000000000"/>
    <w:charset w:val="86"/>
    <w:family w:val="auto"/>
    <w:pitch w:val="default"/>
    <w:sig w:usb0="00000000" w:usb1="00000000" w:usb2="00000016" w:usb3="00000000" w:csb0="00040001" w:csb1="00000000"/>
    <w:embedRegular r:id="rId9" w:fontKey="{7950E5BB-D6AF-4088-A814-3DD8F7E1D6F5}"/>
  </w:font>
  <w:font w:name="仿宋_GB2312">
    <w:panose1 w:val="02010609030101010101"/>
    <w:charset w:val="86"/>
    <w:family w:val="auto"/>
    <w:pitch w:val="default"/>
    <w:sig w:usb0="00000001" w:usb1="080E0000" w:usb2="00000000" w:usb3="00000000" w:csb0="00040000" w:csb1="00000000"/>
    <w:embedRegular r:id="rId10" w:fontKey="{09715C8F-5AB4-4A3C-B3A8-441F4CE981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E6EE1">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FB65D">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E212EBB">
                          <w:pPr>
                            <w:pStyle w:val="10"/>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2E212EBB">
                    <w:pPr>
                      <w:pStyle w:val="10"/>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40" w:lineRule="auto"/>
      </w:pPr>
      <w:r>
        <w:separator/>
      </w:r>
    </w:p>
  </w:footnote>
  <w:footnote w:type="continuationSeparator" w:id="19">
    <w:p>
      <w:pPr>
        <w:spacing w:before="0" w:after="0" w:line="240" w:lineRule="auto"/>
      </w:pPr>
      <w:r>
        <w:continuationSeparator/>
      </w:r>
    </w:p>
  </w:footnote>
  <w:footnote w:id="0">
    <w:p w14:paraId="6452238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8"/>
        </w:rPr>
        <w:t>[</w:t>
      </w:r>
      <w:r>
        <w:rPr>
          <w:rStyle w:val="18"/>
        </w:rPr>
        <w:footnoteRef/>
      </w:r>
      <w:r>
        <w:rPr>
          <w:rStyle w:val="18"/>
        </w:rPr>
        <w:t>]</w:t>
      </w:r>
      <w:r>
        <w:t xml:space="preserve"> </w:t>
      </w:r>
      <w:r>
        <w:rPr>
          <w:rFonts w:hint="eastAsia" w:ascii="Times New Roman" w:hAnsi="Times New Roman" w:eastAsia="宋体" w:cs="Times New Roman"/>
          <w:sz w:val="18"/>
          <w:szCs w:val="22"/>
          <w:lang w:val="en-US" w:eastAsia="zh-CN" w:bidi="ar-SA"/>
        </w:rPr>
        <w:t>《中华人民共和国安全生产法》第四条</w:t>
      </w:r>
      <w:r>
        <w:rPr>
          <w:rFonts w:hint="eastAsia"/>
          <w:lang w:val="en-US" w:eastAsia="zh-CN"/>
        </w:rPr>
        <w:t>：</w:t>
      </w:r>
      <w:r>
        <w:rPr>
          <w:rFonts w:hint="eastAsia" w:ascii="Times New Roman" w:hAnsi="Times New Roman" w:eastAsia="宋体" w:cs="Times New Roman"/>
          <w:sz w:val="18"/>
          <w:szCs w:val="22"/>
          <w:lang w:val="en-US" w:eastAsia="zh-CN" w:bidi="ar-SA"/>
        </w:rPr>
        <w:t>生产经营单位必须遵守本法和其他有关安全生产的 法律、法规，加强安全生产管理，建立健全全员安全生产责任制和 安全生产规章制度，加大对安全生产资金、物资、技术、人员的投 入保障力度，改善安全生产条件，加强安全生产标准化、信息化建设，构建安全风险分级管控和隐患排查治理双重预防机制，健全风险防范化解机制，提高安全生产水平，确保安全生产。</w:t>
      </w:r>
    </w:p>
  </w:footnote>
  <w:footnote w:id="1">
    <w:p w14:paraId="32E72258">
      <w:pPr>
        <w:pStyle w:val="13"/>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8"/>
        </w:rPr>
        <w:t>[</w:t>
      </w:r>
      <w:r>
        <w:rPr>
          <w:rStyle w:val="18"/>
        </w:rPr>
        <w:footnoteRef/>
      </w:r>
      <w:r>
        <w:rPr>
          <w:rStyle w:val="18"/>
        </w:rPr>
        <w:t>]</w:t>
      </w:r>
      <w: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Theme="minorEastAsia" w:hAnsiTheme="minorEastAsia" w:eastAsiaTheme="minorEastAsia" w:cstheme="minorEastAsia"/>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2">
    <w:p w14:paraId="4FAB73F3">
      <w:pPr>
        <w:keepNext w:val="0"/>
        <w:keepLines w:val="0"/>
        <w:pageBreakBefore w:val="0"/>
        <w:widowControl/>
        <w:suppressLineNumbers w:val="0"/>
        <w:kinsoku/>
        <w:wordWrap/>
        <w:overflowPunct/>
        <w:topLinePunct w:val="0"/>
        <w:bidi w:val="0"/>
        <w:adjustRightInd w:val="0"/>
        <w:snapToGrid w:val="0"/>
        <w:spacing w:after="0"/>
        <w:jc w:val="left"/>
        <w:textAlignment w:val="auto"/>
        <w:rPr>
          <w:rFonts w:hint="eastAsia" w:ascii="Times New Roman" w:hAnsi="Times New Roman" w:eastAsia="宋体" w:cs="Times New Roman"/>
          <w:sz w:val="18"/>
          <w:szCs w:val="22"/>
          <w:lang w:val="en-US" w:eastAsia="zh-CN" w:bidi="ar-SA"/>
        </w:rPr>
      </w:pPr>
      <w:r>
        <w:rPr>
          <w:rStyle w:val="18"/>
        </w:rPr>
        <w:t>[</w:t>
      </w:r>
      <w:r>
        <w:rPr>
          <w:rStyle w:val="18"/>
        </w:rPr>
        <w:footnoteRef/>
      </w:r>
      <w:r>
        <w:rPr>
          <w:rStyle w:val="18"/>
        </w:rPr>
        <w:t>]</w:t>
      </w:r>
      <w:r>
        <w:t xml:space="preserve"> </w:t>
      </w:r>
      <w:r>
        <w:rPr>
          <w:rFonts w:hint="eastAsia" w:ascii="Times New Roman" w:hAnsi="Times New Roman" w:eastAsia="宋体" w:cs="Times New Roman"/>
          <w:sz w:val="18"/>
          <w:szCs w:val="22"/>
          <w:lang w:val="en-US" w:eastAsia="zh-CN" w:bidi="ar-SA"/>
        </w:rPr>
        <w:t xml:space="preserve">《中华人民共和国安全生产法》第四十一条：生产经营单位应当建立安全风险分级管控制度， 按照安全风险分级采取相应的管控措施。 </w:t>
      </w:r>
    </w:p>
    <w:p w14:paraId="6CED4BF9">
      <w:pPr>
        <w:keepNext w:val="0"/>
        <w:keepLines w:val="0"/>
        <w:pageBreakBefore w:val="0"/>
        <w:widowControl/>
        <w:suppressLineNumbers w:val="0"/>
        <w:kinsoku/>
        <w:wordWrap/>
        <w:overflowPunct/>
        <w:topLinePunct w:val="0"/>
        <w:bidi w:val="0"/>
        <w:adjustRightInd w:val="0"/>
        <w:snapToGrid w:val="0"/>
        <w:spacing w:after="0"/>
        <w:ind w:firstLine="360" w:firstLineChars="200"/>
        <w:jc w:val="left"/>
        <w:textAlignment w:val="auto"/>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3">
    <w:p w14:paraId="319AB691">
      <w:pPr>
        <w:pStyle w:val="13"/>
        <w:keepNext w:val="0"/>
        <w:keepLines w:val="0"/>
        <w:pageBreakBefore w:val="0"/>
        <w:widowControl/>
        <w:kinsoku/>
        <w:wordWrap/>
        <w:overflowPunct/>
        <w:topLinePunct w:val="0"/>
        <w:bidi w:val="0"/>
        <w:adjustRightInd w:val="0"/>
        <w:snapToGrid w:val="0"/>
        <w:spacing w:after="0"/>
        <w:textAlignment w:val="auto"/>
      </w:pPr>
      <w:r>
        <w:rPr>
          <w:rStyle w:val="18"/>
        </w:rPr>
        <w:t>[</w:t>
      </w:r>
      <w:r>
        <w:rPr>
          <w:rStyle w:val="18"/>
        </w:rPr>
        <w:footnoteRef/>
      </w:r>
      <w:r>
        <w:rPr>
          <w:rStyle w:val="18"/>
        </w:rPr>
        <w:t>]</w:t>
      </w:r>
      <w:r>
        <w:t xml:space="preserve"> </w:t>
      </w:r>
      <w:r>
        <w:rPr>
          <w:rFonts w:hint="eastAsia" w:ascii="宋体" w:hAnsi="宋体" w:eastAsia="宋体" w:cs="宋体"/>
          <w:sz w:val="15"/>
          <w:szCs w:val="15"/>
          <w:lang w:eastAsia="zh-CN"/>
        </w:rPr>
        <w:t>《</w:t>
      </w:r>
      <w:r>
        <w:rPr>
          <w:rFonts w:hint="eastAsia" w:ascii="Times New Roman" w:hAnsi="Times New Roman" w:eastAsia="宋体" w:cs="Times New Roman"/>
          <w:lang w:eastAsia="zh-CN"/>
        </w:rPr>
        <w:t>中华人民共和国安全生产法》 第八十三条：生产经营单位发生生产安全事故后，事故现场有关人员应当立即</w:t>
      </w:r>
      <w:r>
        <w:rPr>
          <w:rFonts w:hint="eastAsia" w:asciiTheme="minorEastAsia" w:hAnsiTheme="minorEastAsia" w:eastAsiaTheme="minorEastAsia" w:cstheme="minorEastAsia"/>
          <w:lang w:val="en-US" w:eastAsia="zh-CN"/>
        </w:rPr>
        <w:t>报告本单位负责人。</w:t>
      </w:r>
    </w:p>
  </w:footnote>
  <w:footnote w:id="4">
    <w:p w14:paraId="77029F1A">
      <w:pPr>
        <w:pStyle w:val="13"/>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w:t>
      </w:r>
      <w:r>
        <w:rPr>
          <w:rFonts w:hint="eastAsia" w:ascii="Times New Roman" w:hAnsi="Times New Roman" w:eastAsia="宋体" w:cs="Times New Roman"/>
          <w:lang w:val="en-US" w:eastAsia="zh-CN"/>
        </w:rPr>
        <w:footnoteRef/>
      </w:r>
      <w:r>
        <w:rPr>
          <w:rFonts w:hint="eastAsia" w:ascii="Times New Roman" w:hAnsi="Times New Roman" w:eastAsia="宋体" w:cs="Times New Roman"/>
          <w:lang w:val="en-US" w:eastAsia="zh-CN"/>
        </w:rPr>
        <w:t>]</w:t>
      </w:r>
      <w:r>
        <w:rPr>
          <w:rFonts w:hint="eastAsia" w:ascii="Times New Roman" w:hAnsi="Times New Roman" w:eastAsia="宋体" w:cs="Times New Roman"/>
          <w:lang w:eastAsia="zh-CN"/>
        </w:rPr>
        <w:t>《生产安全事故报告和调查处理条例》</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eastAsia="zh-CN"/>
        </w:rPr>
        <w:t>第九条：事故发生后，事故现场有关人员应当立即向本单位负责人报告；单位负责人接到报告后，应当于</w:t>
      </w:r>
      <w:r>
        <w:rPr>
          <w:rFonts w:hint="eastAsia" w:ascii="Times New Roman" w:hAnsi="Times New Roman" w:eastAsia="宋体" w:cs="Times New Roman"/>
          <w:lang w:val="en-US" w:eastAsia="zh-CN"/>
        </w:rPr>
        <w:t>1</w:t>
      </w:r>
      <w:r>
        <w:rPr>
          <w:rFonts w:hint="eastAsia" w:ascii="Times New Roman" w:hAnsi="Times New Roman" w:eastAsia="宋体" w:cs="Times New Roman"/>
          <w:lang w:eastAsia="zh-CN"/>
        </w:rPr>
        <w:t>小时内向事故发生地县级以上人民政府安全生产监督管理部门和负有安全生产监督管理职责的有关部门报告。</w:t>
      </w:r>
    </w:p>
  </w:footnote>
  <w:footnote w:id="5">
    <w:p w14:paraId="051FC9B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8"/>
        </w:rPr>
        <w:t>[</w:t>
      </w:r>
      <w:r>
        <w:rPr>
          <w:rStyle w:val="18"/>
        </w:rPr>
        <w:footnoteRef/>
      </w:r>
      <w:r>
        <w:rPr>
          <w:rStyle w:val="18"/>
        </w:rPr>
        <w:t>]</w:t>
      </w:r>
      <w:r>
        <w:rPr>
          <w:rFonts w:hint="eastAsia" w:asciiTheme="minorEastAsia" w:hAnsiTheme="minorEastAsia" w:eastAsiaTheme="minorEastAsia" w:cstheme="minorEastAsia"/>
          <w:sz w:val="18"/>
          <w:szCs w:val="22"/>
          <w:lang w:val="en-US" w:eastAsia="zh-CN" w:bidi="ar-SA"/>
        </w:rPr>
        <w:t>《中华人民共和国安全生产法》第二十一条：</w:t>
      </w:r>
      <w:r>
        <w:t xml:space="preserve"> </w:t>
      </w:r>
      <w:r>
        <w:rPr>
          <w:rFonts w:hint="eastAsia" w:asciiTheme="minorEastAsia" w:hAnsiTheme="minorEastAsia" w:eastAsiaTheme="minorEastAsia" w:cstheme="minorEastAsia"/>
          <w:sz w:val="18"/>
          <w:szCs w:val="22"/>
          <w:lang w:val="en-US" w:eastAsia="zh-CN" w:bidi="ar-SA"/>
        </w:rPr>
        <w:t>生产经营单位的主要负责人对本单位安全生产工作负有下列职责：（一）建立健全并落实本单位全员安全生产责任制，加强安全生产标准化建设；（二）组织制定并实施本单位安全生产规章制度和操作规程；（三）组织制定并实施本单位安全生产教育和培训计划；（四）保证本单位安全生产投入的有效实施；（五）组织建立并落实安全风险分级管控和隐患排查治理双重预防工作机制，督促、检查本单位的安全生产工作，及时消除生产安全事故隐患；（六）组织制定并实施本单位的生产安全事敀应急救援预案；（七）及时、如实报告生产安全事故。</w:t>
      </w:r>
    </w:p>
  </w:footnote>
  <w:footnote w:id="6">
    <w:p w14:paraId="18605472">
      <w:pPr>
        <w:pStyle w:val="13"/>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7">
    <w:p w14:paraId="63F1E938">
      <w:pPr>
        <w:pStyle w:val="13"/>
        <w:keepNext w:val="0"/>
        <w:keepLines w:val="0"/>
        <w:pageBreakBefore w:val="0"/>
        <w:widowControl/>
        <w:kinsoku/>
        <w:wordWrap/>
        <w:overflowPunct/>
        <w:topLinePunct w:val="0"/>
        <w:bidi w:val="0"/>
        <w:adjustRightInd w:val="0"/>
        <w:snapToGrid w:val="0"/>
        <w:spacing w:after="0"/>
        <w:textAlignment w:val="auto"/>
      </w:pPr>
      <w:r>
        <w:rPr>
          <w:rStyle w:val="18"/>
        </w:rPr>
        <w:t>[</w:t>
      </w:r>
      <w:r>
        <w:rPr>
          <w:rStyle w:val="18"/>
        </w:rPr>
        <w:footnoteRef/>
      </w:r>
      <w:r>
        <w:rPr>
          <w:rStyle w:val="18"/>
        </w:rPr>
        <w:t>]</w:t>
      </w:r>
      <w:r>
        <w:t xml:space="preserve"> </w:t>
      </w:r>
      <w:r>
        <w:rPr>
          <w:rFonts w:hint="eastAsia" w:asciiTheme="minorEastAsia" w:hAnsiTheme="minorEastAsia" w:eastAsiaTheme="minorEastAsia" w:cstheme="minorEastAsia"/>
          <w:lang w:val="en-US" w:eastAsia="zh-CN"/>
        </w:rPr>
        <w:t>《生产安全事故报告和调查处理条例》第三十六条第一项：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p>
  </w:footnote>
  <w:footnote w:id="8">
    <w:p w14:paraId="1C18BF43">
      <w:pPr>
        <w:pStyle w:val="13"/>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1C0B">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8"/>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18"/>
    <w:footnote w:id="19"/>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5E1DC3"/>
    <w:rsid w:val="008B7726"/>
    <w:rsid w:val="00D31D50"/>
    <w:rsid w:val="011941B1"/>
    <w:rsid w:val="01425D65"/>
    <w:rsid w:val="021029F6"/>
    <w:rsid w:val="022A1AA9"/>
    <w:rsid w:val="023303C9"/>
    <w:rsid w:val="029C120C"/>
    <w:rsid w:val="02FE03AB"/>
    <w:rsid w:val="03863ADF"/>
    <w:rsid w:val="04511D53"/>
    <w:rsid w:val="0469124B"/>
    <w:rsid w:val="04B54C34"/>
    <w:rsid w:val="04EF66A6"/>
    <w:rsid w:val="0521388A"/>
    <w:rsid w:val="05593833"/>
    <w:rsid w:val="0743432A"/>
    <w:rsid w:val="074C4D63"/>
    <w:rsid w:val="07762300"/>
    <w:rsid w:val="08425EDF"/>
    <w:rsid w:val="087C0A29"/>
    <w:rsid w:val="09D870CE"/>
    <w:rsid w:val="0A0333B9"/>
    <w:rsid w:val="0A335A64"/>
    <w:rsid w:val="0A933A92"/>
    <w:rsid w:val="0B7D7B5F"/>
    <w:rsid w:val="0BBC79F0"/>
    <w:rsid w:val="0BBD1B53"/>
    <w:rsid w:val="0BC53FB4"/>
    <w:rsid w:val="0BF21410"/>
    <w:rsid w:val="0CAE262A"/>
    <w:rsid w:val="0CB6284C"/>
    <w:rsid w:val="0F7E4409"/>
    <w:rsid w:val="0F9A16CA"/>
    <w:rsid w:val="0FB32746"/>
    <w:rsid w:val="1099733F"/>
    <w:rsid w:val="11640CA3"/>
    <w:rsid w:val="11754B9A"/>
    <w:rsid w:val="1191099B"/>
    <w:rsid w:val="12F9640D"/>
    <w:rsid w:val="13DE0C95"/>
    <w:rsid w:val="14B872A2"/>
    <w:rsid w:val="14CB430E"/>
    <w:rsid w:val="151627A4"/>
    <w:rsid w:val="154316E9"/>
    <w:rsid w:val="16C642E2"/>
    <w:rsid w:val="17540F00"/>
    <w:rsid w:val="17895673"/>
    <w:rsid w:val="17E92F76"/>
    <w:rsid w:val="18716E5A"/>
    <w:rsid w:val="18B34294"/>
    <w:rsid w:val="19962200"/>
    <w:rsid w:val="1A314D45"/>
    <w:rsid w:val="1A553411"/>
    <w:rsid w:val="1AC26E49"/>
    <w:rsid w:val="1B364FC5"/>
    <w:rsid w:val="1B724B8D"/>
    <w:rsid w:val="1B9D342C"/>
    <w:rsid w:val="1CDB16EF"/>
    <w:rsid w:val="1CF87497"/>
    <w:rsid w:val="1D7D135C"/>
    <w:rsid w:val="1D9F2B7E"/>
    <w:rsid w:val="1DDD6EE7"/>
    <w:rsid w:val="1E2376B8"/>
    <w:rsid w:val="1FA0111D"/>
    <w:rsid w:val="1FD45831"/>
    <w:rsid w:val="20152D4D"/>
    <w:rsid w:val="210B5E5D"/>
    <w:rsid w:val="212C68F7"/>
    <w:rsid w:val="21A91D86"/>
    <w:rsid w:val="21D31A0B"/>
    <w:rsid w:val="22190153"/>
    <w:rsid w:val="22D91B4D"/>
    <w:rsid w:val="22F30A66"/>
    <w:rsid w:val="235D2694"/>
    <w:rsid w:val="23D8711C"/>
    <w:rsid w:val="23E03011"/>
    <w:rsid w:val="23E644BF"/>
    <w:rsid w:val="242D2F82"/>
    <w:rsid w:val="252F7F08"/>
    <w:rsid w:val="257A33DD"/>
    <w:rsid w:val="25841FEF"/>
    <w:rsid w:val="26101502"/>
    <w:rsid w:val="26301703"/>
    <w:rsid w:val="26312427"/>
    <w:rsid w:val="265F15C6"/>
    <w:rsid w:val="26AE2C75"/>
    <w:rsid w:val="27396FBB"/>
    <w:rsid w:val="288602EB"/>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C95AF1"/>
    <w:rsid w:val="2D260F02"/>
    <w:rsid w:val="2D5F2735"/>
    <w:rsid w:val="2D731E23"/>
    <w:rsid w:val="2DA53EE9"/>
    <w:rsid w:val="2DAF2E1B"/>
    <w:rsid w:val="2E012BCF"/>
    <w:rsid w:val="2E1813EB"/>
    <w:rsid w:val="2E1B7B3B"/>
    <w:rsid w:val="2E4C4263"/>
    <w:rsid w:val="2E5850CA"/>
    <w:rsid w:val="2E90235E"/>
    <w:rsid w:val="2EF97F3D"/>
    <w:rsid w:val="2F7E3368"/>
    <w:rsid w:val="302958CE"/>
    <w:rsid w:val="309E7958"/>
    <w:rsid w:val="31150C1C"/>
    <w:rsid w:val="31282451"/>
    <w:rsid w:val="31B87F5A"/>
    <w:rsid w:val="31C97385"/>
    <w:rsid w:val="32961C59"/>
    <w:rsid w:val="32A60981"/>
    <w:rsid w:val="32D80069"/>
    <w:rsid w:val="332B2000"/>
    <w:rsid w:val="341A5086"/>
    <w:rsid w:val="344C063B"/>
    <w:rsid w:val="3511718E"/>
    <w:rsid w:val="35D74AA2"/>
    <w:rsid w:val="35E825E5"/>
    <w:rsid w:val="36AB68FC"/>
    <w:rsid w:val="36F315D1"/>
    <w:rsid w:val="375174CA"/>
    <w:rsid w:val="377D76A5"/>
    <w:rsid w:val="37BA4D62"/>
    <w:rsid w:val="38800BCE"/>
    <w:rsid w:val="39D32C64"/>
    <w:rsid w:val="39FE6225"/>
    <w:rsid w:val="3A52456F"/>
    <w:rsid w:val="3A57761E"/>
    <w:rsid w:val="3C7A4646"/>
    <w:rsid w:val="3D934D21"/>
    <w:rsid w:val="3D982B40"/>
    <w:rsid w:val="3E557B7A"/>
    <w:rsid w:val="3EFB32F9"/>
    <w:rsid w:val="3F670340"/>
    <w:rsid w:val="3F8D0A1C"/>
    <w:rsid w:val="3FAA46F1"/>
    <w:rsid w:val="3FED4C7D"/>
    <w:rsid w:val="40A10D8F"/>
    <w:rsid w:val="41FF7556"/>
    <w:rsid w:val="424F183F"/>
    <w:rsid w:val="42563CD8"/>
    <w:rsid w:val="42C75BF2"/>
    <w:rsid w:val="42FE3DA9"/>
    <w:rsid w:val="43EA16C7"/>
    <w:rsid w:val="445A6FC4"/>
    <w:rsid w:val="44767610"/>
    <w:rsid w:val="450B5930"/>
    <w:rsid w:val="45EB2FC3"/>
    <w:rsid w:val="463A1047"/>
    <w:rsid w:val="466C74B4"/>
    <w:rsid w:val="46C95B25"/>
    <w:rsid w:val="46EF55A4"/>
    <w:rsid w:val="480B6841"/>
    <w:rsid w:val="48737D7A"/>
    <w:rsid w:val="48A26C93"/>
    <w:rsid w:val="49817B0D"/>
    <w:rsid w:val="49CD3F23"/>
    <w:rsid w:val="4A36324A"/>
    <w:rsid w:val="4A712E70"/>
    <w:rsid w:val="4A753438"/>
    <w:rsid w:val="4AAF372E"/>
    <w:rsid w:val="4B6C378C"/>
    <w:rsid w:val="4B8015C3"/>
    <w:rsid w:val="4BE1644A"/>
    <w:rsid w:val="4BE61418"/>
    <w:rsid w:val="4C23667A"/>
    <w:rsid w:val="4C6B006F"/>
    <w:rsid w:val="4CBD2724"/>
    <w:rsid w:val="4CCC7142"/>
    <w:rsid w:val="4CEA2948"/>
    <w:rsid w:val="4D0759AB"/>
    <w:rsid w:val="4D4F106A"/>
    <w:rsid w:val="4DAA3BFC"/>
    <w:rsid w:val="4DE65204"/>
    <w:rsid w:val="4E057E10"/>
    <w:rsid w:val="4E0C1A7B"/>
    <w:rsid w:val="4E427358"/>
    <w:rsid w:val="4E4A5082"/>
    <w:rsid w:val="4EF84EA5"/>
    <w:rsid w:val="4F096734"/>
    <w:rsid w:val="5103050C"/>
    <w:rsid w:val="515F2F26"/>
    <w:rsid w:val="520F2560"/>
    <w:rsid w:val="520F50C0"/>
    <w:rsid w:val="5228160F"/>
    <w:rsid w:val="5266163F"/>
    <w:rsid w:val="52695CE7"/>
    <w:rsid w:val="527256FE"/>
    <w:rsid w:val="528B0439"/>
    <w:rsid w:val="52A93298"/>
    <w:rsid w:val="52D0326C"/>
    <w:rsid w:val="535E19D4"/>
    <w:rsid w:val="53764259"/>
    <w:rsid w:val="538752BB"/>
    <w:rsid w:val="53F521BD"/>
    <w:rsid w:val="549F21E3"/>
    <w:rsid w:val="54BF6E98"/>
    <w:rsid w:val="550C577D"/>
    <w:rsid w:val="55283837"/>
    <w:rsid w:val="559823FB"/>
    <w:rsid w:val="55C67B18"/>
    <w:rsid w:val="56522815"/>
    <w:rsid w:val="56CF0A18"/>
    <w:rsid w:val="57473374"/>
    <w:rsid w:val="57BF7292"/>
    <w:rsid w:val="581A32CF"/>
    <w:rsid w:val="58210945"/>
    <w:rsid w:val="58CB483C"/>
    <w:rsid w:val="595F3762"/>
    <w:rsid w:val="59967ADE"/>
    <w:rsid w:val="5ABD594C"/>
    <w:rsid w:val="5AF17435"/>
    <w:rsid w:val="5BF85FBF"/>
    <w:rsid w:val="5C8B500E"/>
    <w:rsid w:val="5CBD1A19"/>
    <w:rsid w:val="5CE2756E"/>
    <w:rsid w:val="5D5B026A"/>
    <w:rsid w:val="5E0038DD"/>
    <w:rsid w:val="5E130566"/>
    <w:rsid w:val="5E231B5D"/>
    <w:rsid w:val="5ECB68F1"/>
    <w:rsid w:val="5EE522DB"/>
    <w:rsid w:val="5EF05EC6"/>
    <w:rsid w:val="5F637F61"/>
    <w:rsid w:val="602C7E97"/>
    <w:rsid w:val="60843A00"/>
    <w:rsid w:val="6183404F"/>
    <w:rsid w:val="61CC295C"/>
    <w:rsid w:val="628E2D62"/>
    <w:rsid w:val="62C96B22"/>
    <w:rsid w:val="62DD6ACF"/>
    <w:rsid w:val="63382F24"/>
    <w:rsid w:val="633A04D8"/>
    <w:rsid w:val="63857560"/>
    <w:rsid w:val="647F1910"/>
    <w:rsid w:val="649D0AAA"/>
    <w:rsid w:val="64CE0E71"/>
    <w:rsid w:val="6523167D"/>
    <w:rsid w:val="654B49B2"/>
    <w:rsid w:val="65547D54"/>
    <w:rsid w:val="65CE6593"/>
    <w:rsid w:val="66304FF1"/>
    <w:rsid w:val="6643416E"/>
    <w:rsid w:val="664E1619"/>
    <w:rsid w:val="66FB7A7A"/>
    <w:rsid w:val="67B2192C"/>
    <w:rsid w:val="67E378E9"/>
    <w:rsid w:val="683E284C"/>
    <w:rsid w:val="68470CF7"/>
    <w:rsid w:val="68F95B68"/>
    <w:rsid w:val="69281281"/>
    <w:rsid w:val="6979505C"/>
    <w:rsid w:val="6A563346"/>
    <w:rsid w:val="6A97489F"/>
    <w:rsid w:val="6B1F3E9F"/>
    <w:rsid w:val="6B5B7C6C"/>
    <w:rsid w:val="6BE84079"/>
    <w:rsid w:val="6C151505"/>
    <w:rsid w:val="6CA94B35"/>
    <w:rsid w:val="6DC32068"/>
    <w:rsid w:val="6E196C35"/>
    <w:rsid w:val="6E1C0F85"/>
    <w:rsid w:val="6E2C7E76"/>
    <w:rsid w:val="6EC33D48"/>
    <w:rsid w:val="6EC5333D"/>
    <w:rsid w:val="6ED16786"/>
    <w:rsid w:val="6EE2147A"/>
    <w:rsid w:val="704B561B"/>
    <w:rsid w:val="71352A9F"/>
    <w:rsid w:val="71372196"/>
    <w:rsid w:val="71582468"/>
    <w:rsid w:val="71584384"/>
    <w:rsid w:val="715A4330"/>
    <w:rsid w:val="71B72875"/>
    <w:rsid w:val="72070621"/>
    <w:rsid w:val="728141BC"/>
    <w:rsid w:val="72BF348D"/>
    <w:rsid w:val="72D53FF4"/>
    <w:rsid w:val="738F087F"/>
    <w:rsid w:val="74146D69"/>
    <w:rsid w:val="745E35E9"/>
    <w:rsid w:val="74924EB1"/>
    <w:rsid w:val="75A30E48"/>
    <w:rsid w:val="75F06371"/>
    <w:rsid w:val="75FE4E59"/>
    <w:rsid w:val="76111EBF"/>
    <w:rsid w:val="76165796"/>
    <w:rsid w:val="76462F4A"/>
    <w:rsid w:val="766522C1"/>
    <w:rsid w:val="768F7269"/>
    <w:rsid w:val="771D03CC"/>
    <w:rsid w:val="77482884"/>
    <w:rsid w:val="777D7419"/>
    <w:rsid w:val="7791331E"/>
    <w:rsid w:val="77B52BF4"/>
    <w:rsid w:val="77F74E6E"/>
    <w:rsid w:val="77FF473E"/>
    <w:rsid w:val="78D72F94"/>
    <w:rsid w:val="79121791"/>
    <w:rsid w:val="795872A9"/>
    <w:rsid w:val="79A74924"/>
    <w:rsid w:val="79DF19EB"/>
    <w:rsid w:val="7ADB027E"/>
    <w:rsid w:val="7B5C0141"/>
    <w:rsid w:val="7C081F3B"/>
    <w:rsid w:val="7CA4233D"/>
    <w:rsid w:val="7CF8574F"/>
    <w:rsid w:val="7D313800"/>
    <w:rsid w:val="7D3D3C88"/>
    <w:rsid w:val="7D7809E9"/>
    <w:rsid w:val="7DD84B2E"/>
    <w:rsid w:val="7DF64228"/>
    <w:rsid w:val="7E8933B3"/>
    <w:rsid w:val="7F034A45"/>
    <w:rsid w:val="7F2C070C"/>
    <w:rsid w:val="7FF3E4CF"/>
    <w:rsid w:val="DEDF3D0B"/>
    <w:rsid w:val="FDED47AB"/>
    <w:rsid w:val="FFDAD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560" w:lineRule="exact"/>
      <w:ind w:firstLine="420" w:firstLineChars="200"/>
    </w:pPr>
    <w:rPr>
      <w:rFonts w:ascii="Times New Roman" w:hAnsi="Times New Roman" w:eastAsia="仿宋" w:cs="Times New Roman"/>
      <w:sz w:val="32"/>
      <w:szCs w:val="22"/>
    </w:rPr>
  </w:style>
  <w:style w:type="paragraph" w:styleId="3">
    <w:name w:val="Body Text Indent"/>
    <w:basedOn w:val="1"/>
    <w:next w:val="4"/>
    <w:unhideWhenUsed/>
    <w:qFormat/>
    <w:uiPriority w:val="99"/>
    <w:pPr>
      <w:spacing w:after="120"/>
      <w:ind w:left="420" w:leftChars="200"/>
    </w:pPr>
  </w:style>
  <w:style w:type="paragraph" w:customStyle="1" w:styleId="4">
    <w:name w:val="Char Char Char"/>
    <w:basedOn w:val="1"/>
    <w:qFormat/>
    <w:uiPriority w:val="99"/>
    <w:rPr>
      <w:sz w:val="21"/>
      <w:szCs w:val="21"/>
    </w:rPr>
  </w:style>
  <w:style w:type="paragraph" w:styleId="5">
    <w:name w:val="Normal Indent"/>
    <w:basedOn w:val="1"/>
    <w:next w:val="1"/>
    <w:qFormat/>
    <w:uiPriority w:val="0"/>
    <w:pPr>
      <w:ind w:firstLine="420" w:firstLineChars="200"/>
    </w:pPr>
    <w:rPr>
      <w:rFonts w:ascii="Calibri" w:hAnsi="Calibri" w:eastAsia="宋体"/>
      <w:sz w:val="21"/>
      <w:szCs w:val="24"/>
    </w:rPr>
  </w:style>
  <w:style w:type="paragraph" w:styleId="6">
    <w:name w:val="Body Text"/>
    <w:basedOn w:val="1"/>
    <w:next w:val="1"/>
    <w:qFormat/>
    <w:uiPriority w:val="0"/>
    <w:rPr>
      <w:rFonts w:ascii="Calibri" w:hAnsi="Calibri" w:eastAsia="宋体" w:cs="Arial"/>
      <w:sz w:val="21"/>
    </w:rPr>
  </w:style>
  <w:style w:type="paragraph" w:styleId="7">
    <w:name w:val="Plain Text"/>
    <w:basedOn w:val="1"/>
    <w:next w:val="8"/>
    <w:qFormat/>
    <w:uiPriority w:val="0"/>
    <w:rPr>
      <w:rFonts w:ascii="宋体" w:hAnsi="Courier New" w:cs="黑体"/>
    </w:rPr>
  </w:style>
  <w:style w:type="paragraph" w:styleId="8">
    <w:name w:val="List Number 5"/>
    <w:basedOn w:val="1"/>
    <w:semiHidden/>
    <w:unhideWhenUsed/>
    <w:qFormat/>
    <w:uiPriority w:val="99"/>
    <w:pPr>
      <w:numPr>
        <w:ilvl w:val="0"/>
        <w:numId w:val="1"/>
      </w:numPr>
    </w:pPr>
  </w:style>
  <w:style w:type="paragraph" w:styleId="9">
    <w:name w:val="Body Text Indent 2"/>
    <w:next w:val="6"/>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toc 2"/>
    <w:basedOn w:val="1"/>
    <w:next w:val="1"/>
    <w:qFormat/>
    <w:uiPriority w:val="0"/>
    <w:pPr>
      <w:ind w:left="420" w:left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otnote reference"/>
    <w:basedOn w:val="17"/>
    <w:qFormat/>
    <w:uiPriority w:val="0"/>
    <w:rPr>
      <w:vertAlign w:val="superscript"/>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1601</Words>
  <Characters>1689</Characters>
  <Lines>1</Lines>
  <Paragraphs>1</Paragraphs>
  <TotalTime>15</TotalTime>
  <ScaleCrop>false</ScaleCrop>
  <LinksUpToDate>false</LinksUpToDate>
  <CharactersWithSpaces>1701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2008-09-12T17:20:00Z</dcterms:created>
  <dc:creator>Administrator</dc:creator>
  <cp:lastModifiedBy>Administrator</cp:lastModifiedBy>
  <cp:lastPrinted>2026-07-08T09:07:00Z</cp:lastPrinted>
  <dcterms:modified xsi:type="dcterms:W3CDTF">2026-07-17T11:41:23Z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C11453FECF11400FBE0BE1EE10E47CA4_13</vt:lpwstr>
  </property>
  <property fmtid="{D5CDD505-2E9C-101B-9397-08002B2CF9AE}" pid="4" name="KSOTemplateDocerSaveRecord">
    <vt:lpwstr>eyJoZGlkIjoiZWZiN2I4YWNjYTc0MDE4NzkyYTQ4OTdmY2U2ZDJkMTQiLCJ1c2VySWQiOiI2MDIyMTA2MTMifQ==</vt:lpwstr>
  </property>
</Properties>
</file>